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5617" w:rsidRDefault="006A5AED" w:rsidP="003B5617">
      <w:pPr>
        <w:spacing w:after="0" w:line="240" w:lineRule="auto"/>
        <w:jc w:val="center"/>
        <w:rPr>
          <w:sz w:val="32"/>
        </w:rPr>
      </w:pPr>
      <w:r>
        <w:rPr>
          <w:noProof/>
        </w:rPr>
        <mc:AlternateContent>
          <mc:Choice Requires="wps">
            <w:drawing>
              <wp:anchor distT="0" distB="0" distL="114300" distR="114300" simplePos="0" relativeHeight="251657216" behindDoc="1" locked="0" layoutInCell="0" allowOverlap="1">
                <wp:simplePos x="0" y="0"/>
                <wp:positionH relativeFrom="page">
                  <wp:posOffset>657225</wp:posOffset>
                </wp:positionH>
                <wp:positionV relativeFrom="paragraph">
                  <wp:posOffset>-215900</wp:posOffset>
                </wp:positionV>
                <wp:extent cx="6429375" cy="565785"/>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29375" cy="565785"/>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AEA7AF" id="Rectangle 3" o:spid="_x0000_s1026" style="position:absolute;margin-left:51.75pt;margin-top:-17pt;width:506.25pt;height:44.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" o:allowincell="f" fillcolor="yellow" stroked="f">
                <v:path arrowok="t"/>
                <w10:wrap anchorx="page"/>
              </v:rect>
            </w:pict>
          </mc:Fallback>
        </mc:AlternateContent>
      </w:r>
    </w:p>
    <w:p w:rsidR="003B5617" w:rsidRDefault="003B5617" w:rsidP="003B5617">
      <w:pPr>
        <w:spacing w:after="0" w:line="240" w:lineRule="auto"/>
        <w:jc w:val="center"/>
        <w:rPr>
          <w:sz w:val="32"/>
        </w:rPr>
      </w:pPr>
    </w:p>
    <w:p w:rsidR="003B5617" w:rsidRDefault="003B5617" w:rsidP="003B5617">
      <w:pPr>
        <w:spacing w:after="0" w:line="240" w:lineRule="auto"/>
        <w:jc w:val="center"/>
        <w:rPr>
          <w:sz w:val="14"/>
        </w:rPr>
      </w:pPr>
      <w:r>
        <w:rPr>
          <w:noProof/>
        </w:rPr>
        <w:drawing>
          <wp:inline distT="0" distB="0" distL="0" distR="0">
            <wp:extent cx="1504950" cy="1000125"/>
            <wp:effectExtent l="19050" t="0" r="0" b="0"/>
            <wp:docPr id="1" name="Image 1" descr="logo couleurs fini lakman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 couleurs fini lakmans 2.jpg"/>
                    <pic:cNvPicPr>
                      <a:picLocks noChangeAspect="1" noChangeArrowheads="1"/>
                    </pic:cNvPicPr>
                  </pic:nvPicPr>
                  <pic:blipFill>
                    <a:blip r:embed="rId8" cstate="print"/>
                    <a:srcRect r="46956" b="23077"/>
                    <a:stretch>
                      <a:fillRect/>
                    </a:stretch>
                  </pic:blipFill>
                  <pic:spPr bwMode="auto">
                    <a:xfrm>
                      <a:off x="0" y="0"/>
                      <a:ext cx="1504950" cy="1000125"/>
                    </a:xfrm>
                    <a:prstGeom prst="rect">
                      <a:avLst/>
                    </a:prstGeom>
                    <a:noFill/>
                    <a:ln w="9525">
                      <a:noFill/>
                      <a:miter lim="800000"/>
                      <a:headEnd/>
                      <a:tailEnd/>
                    </a:ln>
                  </pic:spPr>
                </pic:pic>
              </a:graphicData>
            </a:graphic>
          </wp:inline>
        </w:drawing>
      </w:r>
    </w:p>
    <w:p w:rsidR="003B5617" w:rsidRDefault="003B5617" w:rsidP="003B5617">
      <w:pPr>
        <w:spacing w:after="0" w:line="240" w:lineRule="auto"/>
        <w:jc w:val="center"/>
        <w:rPr>
          <w:sz w:val="14"/>
        </w:rPr>
      </w:pPr>
    </w:p>
    <w:p w:rsidR="003B5617" w:rsidRDefault="003B5617" w:rsidP="003B5617">
      <w:pPr>
        <w:spacing w:after="0" w:line="240" w:lineRule="auto"/>
        <w:jc w:val="center"/>
        <w:rPr>
          <w:sz w:val="14"/>
        </w:rPr>
      </w:pPr>
    </w:p>
    <w:p w:rsidR="00E06707" w:rsidRPr="00BB18D9" w:rsidRDefault="00E06707" w:rsidP="00E06707">
      <w:pPr>
        <w:spacing w:after="0" w:line="240" w:lineRule="auto"/>
        <w:jc w:val="center"/>
        <w:rPr>
          <w:rFonts w:asciiTheme="majorBidi" w:hAnsiTheme="majorBidi" w:cstheme="majorBidi"/>
          <w:sz w:val="32"/>
          <w:szCs w:val="32"/>
        </w:rPr>
      </w:pPr>
      <w:r w:rsidRPr="00BB18D9">
        <w:rPr>
          <w:rFonts w:asciiTheme="majorBidi" w:hAnsiTheme="majorBidi" w:cstheme="majorBidi"/>
          <w:sz w:val="32"/>
          <w:szCs w:val="32"/>
          <w:rtl/>
        </w:rPr>
        <w:t>جامعة وهران 2</w:t>
      </w:r>
    </w:p>
    <w:p w:rsidR="00E06707" w:rsidRDefault="00E06707" w:rsidP="00E06707">
      <w:pPr>
        <w:spacing w:after="0" w:line="240" w:lineRule="auto"/>
        <w:jc w:val="center"/>
        <w:rPr>
          <w:rFonts w:asciiTheme="majorBidi" w:hAnsiTheme="majorBidi" w:cstheme="majorBidi"/>
          <w:sz w:val="32"/>
          <w:szCs w:val="32"/>
          <w:rtl/>
        </w:rPr>
      </w:pPr>
      <w:r w:rsidRPr="00BB18D9">
        <w:rPr>
          <w:rFonts w:asciiTheme="majorBidi" w:hAnsiTheme="majorBidi" w:cstheme="majorBidi"/>
          <w:sz w:val="32"/>
          <w:szCs w:val="32"/>
          <w:rtl/>
        </w:rPr>
        <w:t xml:space="preserve">كلية العلوم الاجتماعية </w:t>
      </w:r>
    </w:p>
    <w:p w:rsidR="002C0FA7" w:rsidRPr="00BB18D9" w:rsidRDefault="002C0FA7" w:rsidP="00E06707">
      <w:pPr>
        <w:spacing w:after="0" w:line="240" w:lineRule="auto"/>
        <w:jc w:val="center"/>
        <w:rPr>
          <w:rFonts w:asciiTheme="majorBidi" w:hAnsiTheme="majorBidi" w:cstheme="majorBidi"/>
          <w:sz w:val="32"/>
          <w:szCs w:val="32"/>
        </w:rPr>
      </w:pPr>
      <w:r>
        <w:rPr>
          <w:rFonts w:asciiTheme="majorBidi" w:hAnsiTheme="majorBidi" w:cstheme="majorBidi" w:hint="cs"/>
          <w:sz w:val="32"/>
          <w:szCs w:val="32"/>
          <w:rtl/>
        </w:rPr>
        <w:t xml:space="preserve">قسم </w:t>
      </w:r>
      <w:r w:rsidRPr="00A81B4B">
        <w:rPr>
          <w:rFonts w:asciiTheme="majorBidi" w:hAnsiTheme="majorBidi" w:cstheme="majorBidi" w:hint="cs"/>
          <w:b/>
          <w:bCs/>
          <w:sz w:val="32"/>
          <w:szCs w:val="32"/>
          <w:rtl/>
        </w:rPr>
        <w:t xml:space="preserve">علم الاجتماع </w:t>
      </w:r>
    </w:p>
    <w:p w:rsidR="00E06707" w:rsidRPr="00BB18D9" w:rsidRDefault="00AC0248" w:rsidP="00E06707">
      <w:pPr>
        <w:spacing w:after="0" w:line="240" w:lineRule="auto"/>
        <w:jc w:val="center"/>
        <w:rPr>
          <w:rFonts w:asciiTheme="majorBidi" w:hAnsiTheme="majorBidi" w:cstheme="majorBidi"/>
          <w:sz w:val="32"/>
          <w:szCs w:val="32"/>
        </w:rPr>
      </w:pPr>
      <w:r>
        <w:rPr>
          <w:rFonts w:asciiTheme="majorBidi" w:hAnsiTheme="majorBidi" w:cstheme="majorBidi" w:hint="cs"/>
          <w:sz w:val="32"/>
          <w:szCs w:val="32"/>
          <w:rtl/>
        </w:rPr>
        <w:t>أ</w:t>
      </w:r>
      <w:r w:rsidR="00F761BF">
        <w:rPr>
          <w:rFonts w:asciiTheme="majorBidi" w:hAnsiTheme="majorBidi" w:cstheme="majorBidi" w:hint="cs"/>
          <w:sz w:val="32"/>
          <w:szCs w:val="32"/>
          <w:rtl/>
        </w:rPr>
        <w:t xml:space="preserve">طروحة </w:t>
      </w:r>
    </w:p>
    <w:p w:rsidR="00E06707" w:rsidRPr="00BB18D9" w:rsidRDefault="00E06707" w:rsidP="00C50BDB">
      <w:pPr>
        <w:spacing w:after="0" w:line="240" w:lineRule="auto"/>
        <w:jc w:val="center"/>
        <w:rPr>
          <w:rFonts w:asciiTheme="majorBidi" w:hAnsiTheme="majorBidi" w:cstheme="majorBidi"/>
          <w:sz w:val="32"/>
          <w:szCs w:val="32"/>
          <w:rtl/>
        </w:rPr>
      </w:pPr>
      <w:r w:rsidRPr="00BB18D9">
        <w:rPr>
          <w:rFonts w:asciiTheme="majorBidi" w:hAnsiTheme="majorBidi" w:cstheme="majorBidi"/>
          <w:sz w:val="32"/>
          <w:szCs w:val="32"/>
          <w:rtl/>
        </w:rPr>
        <w:t>ل</w:t>
      </w:r>
      <w:r w:rsidR="00B22BA6">
        <w:rPr>
          <w:rFonts w:asciiTheme="majorBidi" w:hAnsiTheme="majorBidi" w:cstheme="majorBidi" w:hint="cs"/>
          <w:sz w:val="32"/>
          <w:szCs w:val="32"/>
          <w:rtl/>
        </w:rPr>
        <w:t>ـــــــ</w:t>
      </w:r>
      <w:r w:rsidRPr="00BB18D9">
        <w:rPr>
          <w:rFonts w:asciiTheme="majorBidi" w:hAnsiTheme="majorBidi" w:cstheme="majorBidi"/>
          <w:sz w:val="32"/>
          <w:szCs w:val="32"/>
          <w:rtl/>
        </w:rPr>
        <w:t>ني</w:t>
      </w:r>
      <w:r w:rsidR="00B22BA6">
        <w:rPr>
          <w:rFonts w:asciiTheme="majorBidi" w:hAnsiTheme="majorBidi" w:cstheme="majorBidi" w:hint="cs"/>
          <w:sz w:val="32"/>
          <w:szCs w:val="32"/>
          <w:rtl/>
        </w:rPr>
        <w:t>ـــــ</w:t>
      </w:r>
      <w:r w:rsidR="00C50BDB">
        <w:rPr>
          <w:rFonts w:asciiTheme="majorBidi" w:hAnsiTheme="majorBidi" w:cstheme="majorBidi"/>
          <w:sz w:val="32"/>
          <w:szCs w:val="32"/>
          <w:rtl/>
        </w:rPr>
        <w:t>ل شهادة</w:t>
      </w:r>
      <w:r w:rsidR="00C50BDB" w:rsidRPr="00C50BDB">
        <w:rPr>
          <w:rFonts w:asciiTheme="majorBidi" w:hAnsiTheme="majorBidi" w:cstheme="majorBidi"/>
          <w:b/>
          <w:bCs/>
          <w:sz w:val="32"/>
          <w:szCs w:val="32"/>
          <w:rtl/>
        </w:rPr>
        <w:t xml:space="preserve"> </w:t>
      </w:r>
      <w:r w:rsidRPr="00C50BDB">
        <w:rPr>
          <w:rFonts w:asciiTheme="majorBidi" w:hAnsiTheme="majorBidi" w:cstheme="majorBidi" w:hint="cs"/>
          <w:b/>
          <w:bCs/>
          <w:sz w:val="32"/>
          <w:szCs w:val="32"/>
          <w:rtl/>
        </w:rPr>
        <w:t>دكتوراه</w:t>
      </w:r>
      <w:r w:rsidR="00C50BDB" w:rsidRPr="00C50BDB">
        <w:rPr>
          <w:rFonts w:asciiTheme="majorBidi" w:hAnsiTheme="majorBidi" w:cstheme="majorBidi" w:hint="cs"/>
          <w:b/>
          <w:bCs/>
          <w:sz w:val="32"/>
          <w:szCs w:val="32"/>
          <w:rtl/>
        </w:rPr>
        <w:t xml:space="preserve"> </w:t>
      </w:r>
      <w:r w:rsidR="002C0FA7" w:rsidRPr="00C50BDB">
        <w:rPr>
          <w:rFonts w:asciiTheme="majorBidi" w:hAnsiTheme="majorBidi" w:cstheme="majorBidi" w:hint="cs"/>
          <w:b/>
          <w:bCs/>
          <w:sz w:val="32"/>
          <w:szCs w:val="32"/>
          <w:rtl/>
        </w:rPr>
        <w:t xml:space="preserve">علوم </w:t>
      </w:r>
      <w:r w:rsidRPr="00C50BDB">
        <w:rPr>
          <w:rFonts w:asciiTheme="majorBidi" w:hAnsiTheme="majorBidi" w:cstheme="majorBidi" w:hint="cs"/>
          <w:b/>
          <w:bCs/>
          <w:sz w:val="32"/>
          <w:szCs w:val="32"/>
          <w:rtl/>
        </w:rPr>
        <w:t xml:space="preserve"> </w:t>
      </w:r>
    </w:p>
    <w:p w:rsidR="003B5617" w:rsidRDefault="00F761BF" w:rsidP="007D6EB3">
      <w:pPr>
        <w:spacing w:after="0" w:line="240" w:lineRule="auto"/>
        <w:jc w:val="center"/>
        <w:rPr>
          <w:sz w:val="32"/>
        </w:rPr>
      </w:pPr>
      <w:r>
        <w:rPr>
          <w:rFonts w:asciiTheme="majorBidi" w:hAnsiTheme="majorBidi" w:cstheme="majorBidi"/>
          <w:sz w:val="32"/>
          <w:szCs w:val="32"/>
          <w:rtl/>
        </w:rPr>
        <w:t xml:space="preserve">في </w:t>
      </w:r>
      <w:r w:rsidR="00243232">
        <w:rPr>
          <w:rFonts w:asciiTheme="majorBidi" w:hAnsiTheme="majorBidi" w:cstheme="majorBidi" w:hint="cs"/>
          <w:b/>
          <w:bCs/>
          <w:sz w:val="32"/>
          <w:szCs w:val="32"/>
          <w:rtl/>
        </w:rPr>
        <w:t>الأنثروبولوجيا</w:t>
      </w:r>
      <w:r w:rsidR="00977010">
        <w:rPr>
          <w:rFonts w:asciiTheme="majorBidi" w:hAnsiTheme="majorBidi" w:cstheme="majorBidi" w:hint="cs"/>
          <w:b/>
          <w:bCs/>
          <w:sz w:val="32"/>
          <w:szCs w:val="32"/>
          <w:rtl/>
        </w:rPr>
        <w:t xml:space="preserve"> </w:t>
      </w:r>
      <w:r w:rsidR="007D6EB3">
        <w:rPr>
          <w:rFonts w:asciiTheme="majorBidi" w:hAnsiTheme="majorBidi" w:cstheme="majorBidi" w:hint="cs"/>
          <w:b/>
          <w:bCs/>
          <w:sz w:val="32"/>
          <w:szCs w:val="32"/>
          <w:rtl/>
        </w:rPr>
        <w:t>الحضري</w:t>
      </w:r>
      <w:r w:rsidR="00243232">
        <w:rPr>
          <w:rFonts w:asciiTheme="majorBidi" w:hAnsiTheme="majorBidi" w:cstheme="majorBidi" w:hint="cs"/>
          <w:b/>
          <w:bCs/>
          <w:sz w:val="32"/>
          <w:szCs w:val="32"/>
          <w:rtl/>
          <w:lang w:bidi="ar-DZ"/>
        </w:rPr>
        <w:t>ة</w:t>
      </w:r>
      <w:r w:rsidR="007D6EB3">
        <w:rPr>
          <w:rFonts w:asciiTheme="majorBidi" w:hAnsiTheme="majorBidi" w:cstheme="majorBidi" w:hint="cs"/>
          <w:b/>
          <w:bCs/>
          <w:sz w:val="32"/>
          <w:szCs w:val="32"/>
          <w:rtl/>
        </w:rPr>
        <w:t xml:space="preserve"> </w:t>
      </w:r>
    </w:p>
    <w:p w:rsidR="003B5617" w:rsidRDefault="003B5617" w:rsidP="003B5617">
      <w:pPr>
        <w:spacing w:after="0" w:line="240" w:lineRule="auto"/>
        <w:jc w:val="center"/>
        <w:rPr>
          <w:sz w:val="20"/>
        </w:rPr>
      </w:pPr>
    </w:p>
    <w:p w:rsidR="003B5617" w:rsidRDefault="006A5AED" w:rsidP="003B5617">
      <w:pPr>
        <w:spacing w:after="0" w:line="240" w:lineRule="auto"/>
        <w:jc w:val="center"/>
        <w:rPr>
          <w:sz w:val="32"/>
        </w:rPr>
      </w:pPr>
      <w:r>
        <w:rPr>
          <w:noProof/>
        </w:rPr>
        <mc:AlternateContent>
          <mc:Choice Requires="wps">
            <w:drawing>
              <wp:anchor distT="0" distB="0" distL="114300" distR="114300" simplePos="0" relativeHeight="251658240" behindDoc="1" locked="0" layoutInCell="1" allowOverlap="1">
                <wp:simplePos x="0" y="0"/>
                <wp:positionH relativeFrom="column">
                  <wp:posOffset>-175895</wp:posOffset>
                </wp:positionH>
                <wp:positionV relativeFrom="paragraph">
                  <wp:posOffset>192405</wp:posOffset>
                </wp:positionV>
                <wp:extent cx="5962650" cy="1476375"/>
                <wp:effectExtent l="0" t="0" r="19050" b="2857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2650" cy="1476375"/>
                        </a:xfrm>
                        <a:prstGeom prst="roundRect">
                          <a:avLst>
                            <a:gd name="adj" fmla="val 16667"/>
                          </a:avLst>
                        </a:prstGeom>
                        <a:solidFill>
                          <a:srgbClr val="FFFFFF"/>
                        </a:solidFill>
                        <a:ln w="9525">
                          <a:solidFill>
                            <a:srgbClr val="000000"/>
                          </a:solidFill>
                          <a:round/>
                          <a:headEnd/>
                          <a:tailEnd/>
                        </a:ln>
                      </wps:spPr>
                      <wps:txbx>
                        <w:txbxContent>
                          <w:p w:rsidR="000E2235" w:rsidRDefault="000E2235">
                            <w:pPr>
                              <w:rPr>
                                <w:rtl/>
                                <w:lang w:bidi="ar-DZ"/>
                              </w:rPr>
                            </w:pPr>
                          </w:p>
                          <w:p w:rsidR="000E2235" w:rsidRPr="00243232" w:rsidRDefault="000E2235" w:rsidP="00A81B4B">
                            <w:pPr>
                              <w:jc w:val="center"/>
                              <w:rPr>
                                <w:rFonts w:ascii="Simplified Arabic" w:hAnsi="Simplified Arabic" w:cs="Simplified Arabic"/>
                                <w:b/>
                                <w:bCs/>
                                <w:sz w:val="36"/>
                                <w:szCs w:val="36"/>
                                <w:lang w:bidi="ar-DZ"/>
                              </w:rPr>
                            </w:pPr>
                            <w:r w:rsidRPr="00243232">
                              <w:rPr>
                                <w:rFonts w:ascii="Simplified Arabic" w:hAnsi="Simplified Arabic" w:cs="Simplified Arabic" w:hint="cs"/>
                                <w:b/>
                                <w:bCs/>
                                <w:sz w:val="36"/>
                                <w:szCs w:val="36"/>
                                <w:rtl/>
                                <w:lang w:bidi="ar-DZ"/>
                              </w:rPr>
                              <w:t>الجنوسة والمدينة: الممارسات وتمثلات الأنوثة عن</w:t>
                            </w:r>
                            <w:r>
                              <w:rPr>
                                <w:rFonts w:ascii="Simplified Arabic" w:hAnsi="Simplified Arabic" w:cs="Simplified Arabic" w:hint="cs"/>
                                <w:b/>
                                <w:bCs/>
                                <w:sz w:val="36"/>
                                <w:szCs w:val="36"/>
                                <w:rtl/>
                                <w:lang w:bidi="ar-DZ"/>
                              </w:rPr>
                              <w:t>د طالبات الأحياء الجامعية</w:t>
                            </w:r>
                            <w:r w:rsidRPr="00243232">
                              <w:rPr>
                                <w:rFonts w:ascii="Simplified Arabic" w:hAnsi="Simplified Arabic" w:cs="Simplified Arabic"/>
                                <w:b/>
                                <w:bCs/>
                                <w:sz w:val="36"/>
                                <w:szCs w:val="36"/>
                                <w:rtl/>
                                <w:lang w:bidi="ar-DZ"/>
                              </w:rPr>
                              <w:t xml:space="preserve"> </w:t>
                            </w:r>
                            <w:r w:rsidRPr="00243232">
                              <w:rPr>
                                <w:rFonts w:ascii="Simplified Arabic" w:hAnsi="Simplified Arabic" w:cs="Simplified Arabic" w:hint="cs"/>
                                <w:b/>
                                <w:bCs/>
                                <w:sz w:val="36"/>
                                <w:szCs w:val="36"/>
                                <w:rtl/>
                                <w:lang w:bidi="ar-DZ"/>
                              </w:rPr>
                              <w:t xml:space="preserve">دراسة سوسيو-أنثروبولوجية بالمناطق الحضرية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 o:spid="_x0000_s1026" style="position:absolute;left:0;text-align:left;margin-left:-13.85pt;margin-top:15.15pt;width:469.5pt;height:116.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">
                <v:textbox>
                  <w:txbxContent>
                    <w:p w:rsidR="000E2235" w:rsidRDefault="000E2235">
                      <w:pPr>
                        <w:rPr>
                          <w:rtl/>
                          <w:lang w:bidi="ar-DZ"/>
                        </w:rPr>
                      </w:pPr>
                    </w:p>
                    <w:p w:rsidR="000E2235" w:rsidRPr="00243232" w:rsidRDefault="000E2235" w:rsidP="00A81B4B">
                      <w:pPr>
                        <w:jc w:val="center"/>
                        <w:rPr>
                          <w:rFonts w:ascii="Simplified Arabic" w:hAnsi="Simplified Arabic" w:cs="Simplified Arabic"/>
                          <w:b/>
                          <w:bCs/>
                          <w:sz w:val="36"/>
                          <w:szCs w:val="36"/>
                          <w:lang w:bidi="ar-DZ"/>
                        </w:rPr>
                      </w:pPr>
                      <w:r w:rsidRPr="00243232">
                        <w:rPr>
                          <w:rFonts w:ascii="Simplified Arabic" w:hAnsi="Simplified Arabic" w:cs="Simplified Arabic" w:hint="cs"/>
                          <w:b/>
                          <w:bCs/>
                          <w:sz w:val="36"/>
                          <w:szCs w:val="36"/>
                          <w:rtl/>
                          <w:lang w:bidi="ar-DZ"/>
                        </w:rPr>
                        <w:t>الجنوسة والمدينة: الممارسات وتمثلات الأنوثة عن</w:t>
                      </w:r>
                      <w:r>
                        <w:rPr>
                          <w:rFonts w:ascii="Simplified Arabic" w:hAnsi="Simplified Arabic" w:cs="Simplified Arabic" w:hint="cs"/>
                          <w:b/>
                          <w:bCs/>
                          <w:sz w:val="36"/>
                          <w:szCs w:val="36"/>
                          <w:rtl/>
                          <w:lang w:bidi="ar-DZ"/>
                        </w:rPr>
                        <w:t>د طالبات الأحياء الجامعية</w:t>
                      </w:r>
                      <w:r w:rsidRPr="00243232">
                        <w:rPr>
                          <w:rFonts w:ascii="Simplified Arabic" w:hAnsi="Simplified Arabic" w:cs="Simplified Arabic"/>
                          <w:b/>
                          <w:bCs/>
                          <w:sz w:val="36"/>
                          <w:szCs w:val="36"/>
                          <w:rtl/>
                          <w:lang w:bidi="ar-DZ"/>
                        </w:rPr>
                        <w:t xml:space="preserve"> </w:t>
                      </w:r>
                      <w:r w:rsidRPr="00243232">
                        <w:rPr>
                          <w:rFonts w:ascii="Simplified Arabic" w:hAnsi="Simplified Arabic" w:cs="Simplified Arabic" w:hint="cs"/>
                          <w:b/>
                          <w:bCs/>
                          <w:sz w:val="36"/>
                          <w:szCs w:val="36"/>
                          <w:rtl/>
                          <w:lang w:bidi="ar-DZ"/>
                        </w:rPr>
                        <w:t xml:space="preserve">دراسة سوسيو-أنثروبولوجية بالمناطق الحضرية </w:t>
                      </w:r>
                    </w:p>
                  </w:txbxContent>
                </v:textbox>
              </v:roundrect>
            </w:pict>
          </mc:Fallback>
        </mc:AlternateContent>
      </w:r>
    </w:p>
    <w:p w:rsidR="00977010" w:rsidRPr="00977010" w:rsidRDefault="00977010" w:rsidP="003B5617">
      <w:pPr>
        <w:spacing w:after="0" w:line="240" w:lineRule="auto"/>
        <w:jc w:val="center"/>
        <w:rPr>
          <w:b/>
          <w:bCs/>
          <w:sz w:val="52"/>
          <w:szCs w:val="40"/>
          <w:rtl/>
        </w:rPr>
      </w:pPr>
    </w:p>
    <w:p w:rsidR="0087541F" w:rsidRDefault="0087541F" w:rsidP="003B5617">
      <w:pPr>
        <w:spacing w:after="0" w:line="240" w:lineRule="auto"/>
        <w:jc w:val="center"/>
        <w:rPr>
          <w:b/>
          <w:bCs/>
          <w:sz w:val="52"/>
          <w:szCs w:val="40"/>
          <w:rtl/>
        </w:rPr>
      </w:pPr>
    </w:p>
    <w:p w:rsidR="009F46BB" w:rsidRDefault="009F46BB" w:rsidP="003B5617">
      <w:pPr>
        <w:spacing w:after="0" w:line="240" w:lineRule="auto"/>
        <w:jc w:val="center"/>
        <w:rPr>
          <w:b/>
          <w:bCs/>
          <w:sz w:val="52"/>
          <w:szCs w:val="40"/>
          <w:rtl/>
        </w:rPr>
      </w:pPr>
    </w:p>
    <w:p w:rsidR="009F46BB" w:rsidRDefault="009F46BB" w:rsidP="003B5617">
      <w:pPr>
        <w:spacing w:after="0" w:line="240" w:lineRule="auto"/>
        <w:jc w:val="center"/>
        <w:rPr>
          <w:b/>
          <w:bCs/>
          <w:sz w:val="40"/>
          <w:szCs w:val="40"/>
          <w:rtl/>
        </w:rPr>
      </w:pPr>
    </w:p>
    <w:p w:rsidR="00F354E6" w:rsidRDefault="00F354E6" w:rsidP="003B5617">
      <w:pPr>
        <w:spacing w:after="0" w:line="240" w:lineRule="auto"/>
        <w:jc w:val="center"/>
        <w:rPr>
          <w:sz w:val="32"/>
          <w:rtl/>
        </w:rPr>
      </w:pPr>
    </w:p>
    <w:p w:rsidR="00F354E6" w:rsidRDefault="00F354E6" w:rsidP="003B5617">
      <w:pPr>
        <w:spacing w:after="0" w:line="240" w:lineRule="auto"/>
        <w:jc w:val="center"/>
        <w:rPr>
          <w:sz w:val="32"/>
          <w:rtl/>
        </w:rPr>
      </w:pPr>
    </w:p>
    <w:p w:rsidR="00E06707" w:rsidRPr="00BB18D9" w:rsidRDefault="00E06707" w:rsidP="0087541F">
      <w:pPr>
        <w:spacing w:after="0" w:line="240" w:lineRule="auto"/>
        <w:jc w:val="right"/>
        <w:rPr>
          <w:sz w:val="32"/>
          <w:szCs w:val="32"/>
        </w:rPr>
      </w:pPr>
      <w:r w:rsidRPr="00BB18D9">
        <w:rPr>
          <w:rFonts w:hint="cs"/>
          <w:sz w:val="32"/>
          <w:szCs w:val="32"/>
          <w:rtl/>
        </w:rPr>
        <w:t xml:space="preserve">من </w:t>
      </w:r>
      <w:r w:rsidR="004158A2" w:rsidRPr="00BB18D9">
        <w:rPr>
          <w:rFonts w:hint="cs"/>
          <w:sz w:val="32"/>
          <w:szCs w:val="32"/>
          <w:rtl/>
        </w:rPr>
        <w:t>إعداد</w:t>
      </w:r>
      <w:r w:rsidRPr="00BB18D9">
        <w:rPr>
          <w:rFonts w:hint="cs"/>
          <w:sz w:val="32"/>
          <w:szCs w:val="32"/>
          <w:rtl/>
        </w:rPr>
        <w:t xml:space="preserve"> الطالب</w:t>
      </w:r>
      <w:r w:rsidR="00AC0248">
        <w:rPr>
          <w:rFonts w:hint="cs"/>
          <w:sz w:val="32"/>
          <w:szCs w:val="32"/>
          <w:rtl/>
        </w:rPr>
        <w:t xml:space="preserve">ة </w:t>
      </w:r>
      <w:r w:rsidRPr="00BB18D9">
        <w:rPr>
          <w:rFonts w:hint="cs"/>
          <w:sz w:val="32"/>
          <w:szCs w:val="32"/>
          <w:rtl/>
        </w:rPr>
        <w:t xml:space="preserve"> </w:t>
      </w:r>
      <w:r w:rsidR="0087541F">
        <w:rPr>
          <w:rFonts w:hint="cs"/>
          <w:sz w:val="32"/>
          <w:szCs w:val="32"/>
          <w:rtl/>
        </w:rPr>
        <w:t xml:space="preserve">                                                          </w:t>
      </w:r>
      <w:r w:rsidR="00B03C70">
        <w:rPr>
          <w:rFonts w:hint="cs"/>
          <w:sz w:val="32"/>
          <w:szCs w:val="32"/>
          <w:rtl/>
        </w:rPr>
        <w:t>الأستاذ</w:t>
      </w:r>
      <w:r w:rsidR="0087541F">
        <w:rPr>
          <w:rFonts w:hint="cs"/>
          <w:sz w:val="32"/>
          <w:szCs w:val="32"/>
          <w:rtl/>
        </w:rPr>
        <w:t xml:space="preserve"> المشرف</w:t>
      </w:r>
    </w:p>
    <w:p w:rsidR="00E06707" w:rsidRPr="00A81B4B" w:rsidRDefault="00243232" w:rsidP="00243232">
      <w:pPr>
        <w:spacing w:after="0" w:line="240" w:lineRule="auto"/>
        <w:jc w:val="right"/>
        <w:rPr>
          <w:b/>
          <w:bCs/>
          <w:sz w:val="40"/>
          <w:szCs w:val="28"/>
        </w:rPr>
      </w:pPr>
      <w:r>
        <w:rPr>
          <w:rFonts w:hint="cs"/>
          <w:b/>
          <w:bCs/>
          <w:sz w:val="40"/>
          <w:szCs w:val="28"/>
          <w:rtl/>
        </w:rPr>
        <w:t xml:space="preserve">بتقة أمينة </w:t>
      </w:r>
      <w:r w:rsidR="007D6EB3">
        <w:rPr>
          <w:rFonts w:hint="cs"/>
          <w:b/>
          <w:bCs/>
          <w:sz w:val="40"/>
          <w:szCs w:val="28"/>
          <w:rtl/>
        </w:rPr>
        <w:t xml:space="preserve"> </w:t>
      </w:r>
      <w:r w:rsidR="00977010">
        <w:rPr>
          <w:rFonts w:hint="cs"/>
          <w:b/>
          <w:bCs/>
          <w:sz w:val="40"/>
          <w:szCs w:val="28"/>
          <w:rtl/>
        </w:rPr>
        <w:t xml:space="preserve">                          </w:t>
      </w:r>
      <w:r w:rsidR="009F46BB">
        <w:rPr>
          <w:rFonts w:hint="cs"/>
          <w:b/>
          <w:bCs/>
          <w:sz w:val="40"/>
          <w:szCs w:val="28"/>
          <w:rtl/>
        </w:rPr>
        <w:t xml:space="preserve">                  </w:t>
      </w:r>
      <w:r w:rsidR="00977010">
        <w:rPr>
          <w:rFonts w:hint="cs"/>
          <w:b/>
          <w:bCs/>
          <w:sz w:val="40"/>
          <w:szCs w:val="28"/>
          <w:rtl/>
        </w:rPr>
        <w:t xml:space="preserve">            </w:t>
      </w:r>
      <w:r w:rsidR="007D6EB3">
        <w:rPr>
          <w:rFonts w:hint="cs"/>
          <w:b/>
          <w:bCs/>
          <w:sz w:val="40"/>
          <w:szCs w:val="28"/>
          <w:rtl/>
        </w:rPr>
        <w:t xml:space="preserve">    </w:t>
      </w:r>
      <w:r>
        <w:rPr>
          <w:rFonts w:hint="cs"/>
          <w:b/>
          <w:bCs/>
          <w:sz w:val="40"/>
          <w:szCs w:val="28"/>
          <w:rtl/>
        </w:rPr>
        <w:t xml:space="preserve">          </w:t>
      </w:r>
      <w:r w:rsidR="007D6EB3">
        <w:rPr>
          <w:rFonts w:hint="cs"/>
          <w:b/>
          <w:bCs/>
          <w:sz w:val="40"/>
          <w:szCs w:val="28"/>
          <w:rtl/>
        </w:rPr>
        <w:t xml:space="preserve">  </w:t>
      </w:r>
      <w:r w:rsidR="00977010">
        <w:rPr>
          <w:rFonts w:hint="cs"/>
          <w:b/>
          <w:bCs/>
          <w:sz w:val="40"/>
          <w:szCs w:val="28"/>
          <w:rtl/>
        </w:rPr>
        <w:t xml:space="preserve">     </w:t>
      </w:r>
      <w:r>
        <w:rPr>
          <w:rFonts w:hint="cs"/>
          <w:b/>
          <w:bCs/>
          <w:sz w:val="40"/>
          <w:szCs w:val="28"/>
          <w:rtl/>
        </w:rPr>
        <w:t xml:space="preserve">أ. مروفل مختار  </w:t>
      </w:r>
    </w:p>
    <w:p w:rsidR="00AC0248" w:rsidRDefault="00AC0248" w:rsidP="00C32D1A">
      <w:pPr>
        <w:spacing w:after="0" w:line="240" w:lineRule="auto"/>
        <w:jc w:val="right"/>
        <w:rPr>
          <w:rFonts w:asciiTheme="majorBidi" w:hAnsiTheme="majorBidi" w:cstheme="majorBidi"/>
          <w:sz w:val="32"/>
          <w:szCs w:val="32"/>
          <w:rtl/>
        </w:rPr>
      </w:pPr>
    </w:p>
    <w:p w:rsidR="00243232" w:rsidRPr="00BB18D9" w:rsidRDefault="001872D2" w:rsidP="00C32D1A">
      <w:pPr>
        <w:spacing w:after="0" w:line="240" w:lineRule="auto"/>
        <w:jc w:val="right"/>
        <w:rPr>
          <w:rFonts w:asciiTheme="majorBidi" w:hAnsiTheme="majorBidi" w:cstheme="majorBidi"/>
          <w:sz w:val="32"/>
          <w:szCs w:val="32"/>
          <w:rtl/>
        </w:rPr>
      </w:pPr>
      <w:r>
        <w:rPr>
          <w:rFonts w:asciiTheme="majorBidi" w:hAnsiTheme="majorBidi" w:cstheme="majorBidi"/>
          <w:sz w:val="32"/>
          <w:szCs w:val="32"/>
          <w:rtl/>
        </w:rPr>
        <w:t>تشكيلة لجنة</w:t>
      </w:r>
      <w:r>
        <w:rPr>
          <w:rFonts w:asciiTheme="majorBidi" w:hAnsiTheme="majorBidi" w:cstheme="majorBidi" w:hint="cs"/>
          <w:sz w:val="32"/>
          <w:szCs w:val="32"/>
          <w:rtl/>
        </w:rPr>
        <w:t xml:space="preserve"> </w:t>
      </w:r>
      <w:r>
        <w:rPr>
          <w:rFonts w:asciiTheme="majorBidi" w:hAnsiTheme="majorBidi" w:cstheme="majorBidi"/>
          <w:sz w:val="32"/>
          <w:szCs w:val="32"/>
          <w:rtl/>
        </w:rPr>
        <w:t>المناقشة</w:t>
      </w:r>
      <w:r w:rsidR="00E06707" w:rsidRPr="00BB18D9">
        <w:rPr>
          <w:rFonts w:asciiTheme="majorBidi" w:hAnsiTheme="majorBidi" w:cstheme="majorBidi"/>
          <w:sz w:val="32"/>
          <w:szCs w:val="32"/>
          <w:rtl/>
        </w:rPr>
        <w:t xml:space="preserve">: </w:t>
      </w:r>
    </w:p>
    <w:p w:rsidR="00E06707" w:rsidRDefault="00E06707" w:rsidP="00E06707">
      <w:pPr>
        <w:spacing w:after="0" w:line="240" w:lineRule="auto"/>
        <w:jc w:val="right"/>
        <w:rPr>
          <w:sz w:val="32"/>
          <w:rtl/>
        </w:rPr>
      </w:pPr>
    </w:p>
    <w:tbl>
      <w:tblPr>
        <w:tblStyle w:val="Grilledutableau"/>
        <w:tblW w:w="9464" w:type="dxa"/>
        <w:tblLook w:val="04A0" w:firstRow="1" w:lastRow="0" w:firstColumn="1" w:lastColumn="0" w:noHBand="0" w:noVBand="1"/>
      </w:tblPr>
      <w:tblGrid>
        <w:gridCol w:w="2802"/>
        <w:gridCol w:w="2409"/>
        <w:gridCol w:w="2694"/>
        <w:gridCol w:w="1559"/>
      </w:tblGrid>
      <w:tr w:rsidR="00977010" w:rsidRPr="00BB18D9" w:rsidTr="001C6431">
        <w:tc>
          <w:tcPr>
            <w:tcW w:w="2802" w:type="dxa"/>
          </w:tcPr>
          <w:p w:rsidR="00977010" w:rsidRPr="00B22BA6" w:rsidRDefault="00977010" w:rsidP="009E50F1">
            <w:pPr>
              <w:jc w:val="center"/>
              <w:rPr>
                <w:rFonts w:asciiTheme="majorBidi" w:hAnsiTheme="majorBidi" w:cstheme="majorBidi"/>
                <w:b/>
                <w:bCs/>
                <w:sz w:val="32"/>
                <w:szCs w:val="32"/>
              </w:rPr>
            </w:pPr>
            <w:r w:rsidRPr="00B22BA6">
              <w:rPr>
                <w:rFonts w:asciiTheme="majorBidi" w:hAnsiTheme="majorBidi" w:cstheme="majorBidi"/>
                <w:b/>
                <w:bCs/>
                <w:sz w:val="32"/>
                <w:szCs w:val="32"/>
                <w:rtl/>
              </w:rPr>
              <w:t>مؤسسة الانتماء</w:t>
            </w:r>
          </w:p>
        </w:tc>
        <w:tc>
          <w:tcPr>
            <w:tcW w:w="2409" w:type="dxa"/>
          </w:tcPr>
          <w:p w:rsidR="00977010" w:rsidRPr="00B22BA6" w:rsidRDefault="00977010" w:rsidP="009E50F1">
            <w:pPr>
              <w:jc w:val="center"/>
              <w:rPr>
                <w:rFonts w:asciiTheme="majorBidi" w:hAnsiTheme="majorBidi" w:cstheme="majorBidi"/>
                <w:b/>
                <w:bCs/>
                <w:sz w:val="32"/>
                <w:szCs w:val="32"/>
              </w:rPr>
            </w:pPr>
            <w:r>
              <w:rPr>
                <w:rFonts w:asciiTheme="majorBidi" w:hAnsiTheme="majorBidi" w:cstheme="majorBidi" w:hint="cs"/>
                <w:b/>
                <w:bCs/>
                <w:sz w:val="32"/>
                <w:szCs w:val="32"/>
                <w:rtl/>
              </w:rPr>
              <w:t xml:space="preserve">الرتبة </w:t>
            </w:r>
          </w:p>
        </w:tc>
        <w:tc>
          <w:tcPr>
            <w:tcW w:w="2694" w:type="dxa"/>
          </w:tcPr>
          <w:p w:rsidR="00977010" w:rsidRPr="00B22BA6" w:rsidRDefault="00977010" w:rsidP="009E50F1">
            <w:pPr>
              <w:jc w:val="center"/>
              <w:rPr>
                <w:rFonts w:asciiTheme="majorBidi" w:hAnsiTheme="majorBidi" w:cstheme="majorBidi"/>
                <w:b/>
                <w:bCs/>
                <w:sz w:val="32"/>
                <w:szCs w:val="32"/>
              </w:rPr>
            </w:pPr>
            <w:r>
              <w:rPr>
                <w:rFonts w:asciiTheme="majorBidi" w:hAnsiTheme="majorBidi" w:cstheme="majorBidi" w:hint="cs"/>
                <w:b/>
                <w:bCs/>
                <w:sz w:val="32"/>
                <w:szCs w:val="32"/>
                <w:rtl/>
              </w:rPr>
              <w:t>الاسم و اللقب</w:t>
            </w:r>
          </w:p>
        </w:tc>
        <w:tc>
          <w:tcPr>
            <w:tcW w:w="1559" w:type="dxa"/>
          </w:tcPr>
          <w:p w:rsidR="00977010" w:rsidRPr="00B22BA6" w:rsidRDefault="00977010" w:rsidP="000E2235">
            <w:pPr>
              <w:jc w:val="center"/>
              <w:rPr>
                <w:rFonts w:asciiTheme="majorBidi" w:hAnsiTheme="majorBidi" w:cstheme="majorBidi"/>
                <w:b/>
                <w:bCs/>
                <w:sz w:val="32"/>
                <w:szCs w:val="32"/>
              </w:rPr>
            </w:pPr>
            <w:r w:rsidRPr="00B22BA6">
              <w:rPr>
                <w:rFonts w:asciiTheme="majorBidi" w:hAnsiTheme="majorBidi" w:cstheme="majorBidi"/>
                <w:b/>
                <w:bCs/>
                <w:sz w:val="32"/>
                <w:szCs w:val="32"/>
                <w:rtl/>
              </w:rPr>
              <w:t>الصفة</w:t>
            </w:r>
          </w:p>
        </w:tc>
      </w:tr>
      <w:tr w:rsidR="00977010" w:rsidRPr="00BB18D9" w:rsidTr="001C6431">
        <w:tc>
          <w:tcPr>
            <w:tcW w:w="2802" w:type="dxa"/>
          </w:tcPr>
          <w:p w:rsidR="00977010" w:rsidRPr="00F354E6" w:rsidRDefault="00C32D1A" w:rsidP="00A81B4B">
            <w:pPr>
              <w:jc w:val="center"/>
              <w:rPr>
                <w:rFonts w:asciiTheme="majorBidi" w:hAnsiTheme="majorBidi" w:cstheme="majorBidi"/>
                <w:b/>
                <w:bCs/>
                <w:sz w:val="32"/>
                <w:szCs w:val="32"/>
              </w:rPr>
            </w:pPr>
            <w:r>
              <w:rPr>
                <w:rFonts w:asciiTheme="majorBidi" w:hAnsiTheme="majorBidi" w:cstheme="majorBidi" w:hint="cs"/>
                <w:b/>
                <w:bCs/>
                <w:sz w:val="32"/>
                <w:szCs w:val="32"/>
                <w:rtl/>
              </w:rPr>
              <w:t xml:space="preserve">جامعة وهران2 </w:t>
            </w:r>
          </w:p>
        </w:tc>
        <w:tc>
          <w:tcPr>
            <w:tcW w:w="2409" w:type="dxa"/>
          </w:tcPr>
          <w:p w:rsidR="00977010" w:rsidRPr="00F354E6" w:rsidRDefault="00C32D1A" w:rsidP="00A81B4B">
            <w:pPr>
              <w:jc w:val="center"/>
              <w:rPr>
                <w:rFonts w:asciiTheme="majorBidi" w:hAnsiTheme="majorBidi" w:cstheme="majorBidi"/>
                <w:b/>
                <w:bCs/>
                <w:sz w:val="32"/>
                <w:szCs w:val="32"/>
              </w:rPr>
            </w:pPr>
            <w:r>
              <w:rPr>
                <w:rFonts w:asciiTheme="majorBidi" w:hAnsiTheme="majorBidi" w:cstheme="majorBidi" w:hint="cs"/>
                <w:b/>
                <w:bCs/>
                <w:sz w:val="32"/>
                <w:szCs w:val="32"/>
                <w:rtl/>
              </w:rPr>
              <w:t xml:space="preserve">أستاذ </w:t>
            </w:r>
          </w:p>
        </w:tc>
        <w:tc>
          <w:tcPr>
            <w:tcW w:w="2694" w:type="dxa"/>
          </w:tcPr>
          <w:p w:rsidR="00977010" w:rsidRPr="00F354E6" w:rsidRDefault="00C32D1A" w:rsidP="00A81B4B">
            <w:pPr>
              <w:jc w:val="center"/>
              <w:rPr>
                <w:rFonts w:asciiTheme="majorBidi" w:hAnsiTheme="majorBidi" w:cstheme="majorBidi"/>
                <w:b/>
                <w:bCs/>
                <w:sz w:val="32"/>
                <w:szCs w:val="32"/>
              </w:rPr>
            </w:pPr>
            <w:r>
              <w:rPr>
                <w:rFonts w:asciiTheme="majorBidi" w:hAnsiTheme="majorBidi" w:cstheme="majorBidi" w:hint="cs"/>
                <w:b/>
                <w:bCs/>
                <w:sz w:val="32"/>
                <w:szCs w:val="32"/>
                <w:rtl/>
              </w:rPr>
              <w:t xml:space="preserve">بومحراث بلخير </w:t>
            </w:r>
          </w:p>
        </w:tc>
        <w:tc>
          <w:tcPr>
            <w:tcW w:w="1559" w:type="dxa"/>
          </w:tcPr>
          <w:p w:rsidR="00977010" w:rsidRPr="00F354E6" w:rsidRDefault="00977010" w:rsidP="000E2235">
            <w:pPr>
              <w:jc w:val="center"/>
              <w:rPr>
                <w:rFonts w:asciiTheme="majorBidi" w:hAnsiTheme="majorBidi" w:cstheme="majorBidi"/>
                <w:b/>
                <w:bCs/>
                <w:sz w:val="32"/>
                <w:szCs w:val="32"/>
              </w:rPr>
            </w:pPr>
            <w:r>
              <w:rPr>
                <w:rFonts w:asciiTheme="majorBidi" w:hAnsiTheme="majorBidi" w:cstheme="majorBidi" w:hint="cs"/>
                <w:b/>
                <w:bCs/>
                <w:sz w:val="32"/>
                <w:szCs w:val="32"/>
                <w:rtl/>
              </w:rPr>
              <w:t>رئيسا</w:t>
            </w:r>
          </w:p>
        </w:tc>
      </w:tr>
      <w:tr w:rsidR="001C6431" w:rsidRPr="00BB18D9" w:rsidTr="001C6431">
        <w:tc>
          <w:tcPr>
            <w:tcW w:w="2802" w:type="dxa"/>
          </w:tcPr>
          <w:p w:rsidR="001C6431" w:rsidRPr="00F354E6" w:rsidRDefault="00C32D1A" w:rsidP="000E2235">
            <w:pPr>
              <w:jc w:val="center"/>
              <w:rPr>
                <w:rFonts w:asciiTheme="majorBidi" w:hAnsiTheme="majorBidi" w:cstheme="majorBidi"/>
                <w:b/>
                <w:bCs/>
                <w:sz w:val="32"/>
                <w:szCs w:val="32"/>
              </w:rPr>
            </w:pPr>
            <w:r>
              <w:rPr>
                <w:rFonts w:asciiTheme="majorBidi" w:hAnsiTheme="majorBidi" w:cstheme="majorBidi" w:hint="cs"/>
                <w:b/>
                <w:bCs/>
                <w:sz w:val="32"/>
                <w:szCs w:val="32"/>
                <w:rtl/>
              </w:rPr>
              <w:t xml:space="preserve">جامعة وهران2 </w:t>
            </w:r>
          </w:p>
        </w:tc>
        <w:tc>
          <w:tcPr>
            <w:tcW w:w="2409" w:type="dxa"/>
          </w:tcPr>
          <w:p w:rsidR="001C6431" w:rsidRPr="00F354E6" w:rsidRDefault="00C32D1A" w:rsidP="000E2235">
            <w:pPr>
              <w:jc w:val="center"/>
              <w:rPr>
                <w:rFonts w:asciiTheme="majorBidi" w:hAnsiTheme="majorBidi" w:cstheme="majorBidi"/>
                <w:b/>
                <w:bCs/>
                <w:sz w:val="32"/>
                <w:szCs w:val="32"/>
              </w:rPr>
            </w:pPr>
            <w:r>
              <w:rPr>
                <w:rFonts w:asciiTheme="majorBidi" w:hAnsiTheme="majorBidi" w:cstheme="majorBidi" w:hint="cs"/>
                <w:b/>
                <w:bCs/>
                <w:sz w:val="32"/>
                <w:szCs w:val="32"/>
                <w:rtl/>
              </w:rPr>
              <w:t xml:space="preserve">أستاذ </w:t>
            </w:r>
          </w:p>
        </w:tc>
        <w:tc>
          <w:tcPr>
            <w:tcW w:w="2694" w:type="dxa"/>
          </w:tcPr>
          <w:p w:rsidR="001C6431" w:rsidRPr="00F354E6" w:rsidRDefault="00C32D1A" w:rsidP="000E2235">
            <w:pPr>
              <w:jc w:val="center"/>
              <w:rPr>
                <w:rFonts w:asciiTheme="majorBidi" w:hAnsiTheme="majorBidi" w:cstheme="majorBidi"/>
                <w:b/>
                <w:bCs/>
                <w:sz w:val="32"/>
                <w:szCs w:val="32"/>
              </w:rPr>
            </w:pPr>
            <w:r>
              <w:rPr>
                <w:rFonts w:asciiTheme="majorBidi" w:hAnsiTheme="majorBidi" w:cstheme="majorBidi" w:hint="cs"/>
                <w:b/>
                <w:bCs/>
                <w:sz w:val="32"/>
                <w:szCs w:val="32"/>
                <w:rtl/>
              </w:rPr>
              <w:t xml:space="preserve">مروفل مختار </w:t>
            </w:r>
          </w:p>
        </w:tc>
        <w:tc>
          <w:tcPr>
            <w:tcW w:w="1559" w:type="dxa"/>
          </w:tcPr>
          <w:p w:rsidR="001C6431" w:rsidRPr="00F354E6" w:rsidRDefault="001C6431" w:rsidP="000E2235">
            <w:pPr>
              <w:jc w:val="center"/>
              <w:rPr>
                <w:rFonts w:asciiTheme="majorBidi" w:hAnsiTheme="majorBidi" w:cstheme="majorBidi"/>
                <w:b/>
                <w:bCs/>
                <w:sz w:val="32"/>
                <w:szCs w:val="32"/>
              </w:rPr>
            </w:pPr>
            <w:r>
              <w:rPr>
                <w:rFonts w:asciiTheme="majorBidi" w:hAnsiTheme="majorBidi" w:cstheme="majorBidi" w:hint="cs"/>
                <w:b/>
                <w:bCs/>
                <w:sz w:val="32"/>
                <w:szCs w:val="32"/>
                <w:rtl/>
              </w:rPr>
              <w:t xml:space="preserve"> مشرفا</w:t>
            </w:r>
          </w:p>
        </w:tc>
      </w:tr>
      <w:tr w:rsidR="001C6431" w:rsidRPr="00BB18D9" w:rsidTr="001C6431">
        <w:tc>
          <w:tcPr>
            <w:tcW w:w="2802" w:type="dxa"/>
          </w:tcPr>
          <w:p w:rsidR="001C6431" w:rsidRPr="00F354E6" w:rsidRDefault="00C32D1A" w:rsidP="00D27E1B">
            <w:pPr>
              <w:jc w:val="center"/>
              <w:rPr>
                <w:rFonts w:asciiTheme="majorBidi" w:hAnsiTheme="majorBidi" w:cstheme="majorBidi"/>
                <w:b/>
                <w:bCs/>
                <w:sz w:val="32"/>
                <w:szCs w:val="32"/>
              </w:rPr>
            </w:pPr>
            <w:r>
              <w:rPr>
                <w:rFonts w:asciiTheme="majorBidi" w:hAnsiTheme="majorBidi" w:cstheme="majorBidi" w:hint="cs"/>
                <w:b/>
                <w:bCs/>
                <w:sz w:val="32"/>
                <w:szCs w:val="32"/>
                <w:rtl/>
              </w:rPr>
              <w:t xml:space="preserve">جامعة وهران2 </w:t>
            </w:r>
          </w:p>
        </w:tc>
        <w:tc>
          <w:tcPr>
            <w:tcW w:w="2409" w:type="dxa"/>
          </w:tcPr>
          <w:p w:rsidR="001C6431" w:rsidRPr="00F354E6" w:rsidRDefault="00C32D1A" w:rsidP="000E2235">
            <w:pPr>
              <w:jc w:val="center"/>
              <w:rPr>
                <w:rFonts w:asciiTheme="majorBidi" w:hAnsiTheme="majorBidi" w:cstheme="majorBidi"/>
                <w:b/>
                <w:bCs/>
                <w:sz w:val="32"/>
                <w:szCs w:val="32"/>
              </w:rPr>
            </w:pPr>
            <w:r>
              <w:rPr>
                <w:rFonts w:asciiTheme="majorBidi" w:hAnsiTheme="majorBidi" w:cstheme="majorBidi" w:hint="cs"/>
                <w:b/>
                <w:bCs/>
                <w:sz w:val="32"/>
                <w:szCs w:val="32"/>
                <w:rtl/>
              </w:rPr>
              <w:t xml:space="preserve">أستاذ محاضر أ </w:t>
            </w:r>
          </w:p>
        </w:tc>
        <w:tc>
          <w:tcPr>
            <w:tcW w:w="2694" w:type="dxa"/>
          </w:tcPr>
          <w:p w:rsidR="001C6431" w:rsidRPr="00F354E6" w:rsidRDefault="00C32D1A" w:rsidP="000E2235">
            <w:pPr>
              <w:jc w:val="center"/>
              <w:rPr>
                <w:rFonts w:asciiTheme="majorBidi" w:hAnsiTheme="majorBidi" w:cstheme="majorBidi"/>
                <w:b/>
                <w:bCs/>
                <w:sz w:val="32"/>
                <w:szCs w:val="32"/>
              </w:rPr>
            </w:pPr>
            <w:r>
              <w:rPr>
                <w:rFonts w:asciiTheme="majorBidi" w:hAnsiTheme="majorBidi" w:cstheme="majorBidi" w:hint="cs"/>
                <w:b/>
                <w:bCs/>
                <w:sz w:val="32"/>
                <w:szCs w:val="32"/>
                <w:rtl/>
              </w:rPr>
              <w:t xml:space="preserve">سويح مهدي </w:t>
            </w:r>
          </w:p>
        </w:tc>
        <w:tc>
          <w:tcPr>
            <w:tcW w:w="1559" w:type="dxa"/>
          </w:tcPr>
          <w:p w:rsidR="001C6431" w:rsidRPr="00F354E6" w:rsidRDefault="001C6431" w:rsidP="000E2235">
            <w:pPr>
              <w:jc w:val="center"/>
              <w:rPr>
                <w:rFonts w:asciiTheme="majorBidi" w:hAnsiTheme="majorBidi" w:cstheme="majorBidi"/>
                <w:b/>
                <w:bCs/>
                <w:sz w:val="32"/>
                <w:szCs w:val="32"/>
              </w:rPr>
            </w:pPr>
            <w:r>
              <w:rPr>
                <w:rFonts w:asciiTheme="majorBidi" w:hAnsiTheme="majorBidi" w:cstheme="majorBidi" w:hint="cs"/>
                <w:b/>
                <w:bCs/>
                <w:sz w:val="32"/>
                <w:szCs w:val="32"/>
                <w:rtl/>
              </w:rPr>
              <w:t>مناقشا</w:t>
            </w:r>
          </w:p>
        </w:tc>
      </w:tr>
      <w:tr w:rsidR="001C6431" w:rsidRPr="00BB18D9" w:rsidTr="001C6431">
        <w:tc>
          <w:tcPr>
            <w:tcW w:w="2802" w:type="dxa"/>
          </w:tcPr>
          <w:p w:rsidR="001C6431" w:rsidRPr="00F354E6" w:rsidRDefault="00C32D1A" w:rsidP="000E2235">
            <w:pPr>
              <w:jc w:val="center"/>
              <w:rPr>
                <w:rFonts w:asciiTheme="majorBidi" w:hAnsiTheme="majorBidi" w:cstheme="majorBidi"/>
                <w:b/>
                <w:bCs/>
                <w:sz w:val="32"/>
                <w:szCs w:val="32"/>
              </w:rPr>
            </w:pPr>
            <w:r>
              <w:rPr>
                <w:rFonts w:asciiTheme="majorBidi" w:hAnsiTheme="majorBidi" w:cstheme="majorBidi" w:hint="cs"/>
                <w:b/>
                <w:bCs/>
                <w:sz w:val="32"/>
                <w:szCs w:val="32"/>
                <w:rtl/>
              </w:rPr>
              <w:t xml:space="preserve">جامعة الشلف </w:t>
            </w:r>
          </w:p>
        </w:tc>
        <w:tc>
          <w:tcPr>
            <w:tcW w:w="2409" w:type="dxa"/>
          </w:tcPr>
          <w:p w:rsidR="001C6431" w:rsidRPr="00F354E6" w:rsidRDefault="00C32D1A" w:rsidP="000E2235">
            <w:pPr>
              <w:jc w:val="center"/>
              <w:rPr>
                <w:rFonts w:asciiTheme="majorBidi" w:hAnsiTheme="majorBidi" w:cstheme="majorBidi"/>
                <w:b/>
                <w:bCs/>
                <w:sz w:val="32"/>
                <w:szCs w:val="32"/>
              </w:rPr>
            </w:pPr>
            <w:r>
              <w:rPr>
                <w:rFonts w:asciiTheme="majorBidi" w:hAnsiTheme="majorBidi" w:cstheme="majorBidi" w:hint="cs"/>
                <w:b/>
                <w:bCs/>
                <w:sz w:val="32"/>
                <w:szCs w:val="32"/>
                <w:rtl/>
              </w:rPr>
              <w:t xml:space="preserve">أستاذ </w:t>
            </w:r>
          </w:p>
        </w:tc>
        <w:tc>
          <w:tcPr>
            <w:tcW w:w="2694" w:type="dxa"/>
          </w:tcPr>
          <w:p w:rsidR="001C6431" w:rsidRPr="00F354E6" w:rsidRDefault="00C32D1A" w:rsidP="000E2235">
            <w:pPr>
              <w:jc w:val="center"/>
              <w:rPr>
                <w:rFonts w:asciiTheme="majorBidi" w:hAnsiTheme="majorBidi" w:cstheme="majorBidi"/>
                <w:b/>
                <w:bCs/>
                <w:sz w:val="32"/>
                <w:szCs w:val="32"/>
              </w:rPr>
            </w:pPr>
            <w:r>
              <w:rPr>
                <w:rFonts w:asciiTheme="majorBidi" w:hAnsiTheme="majorBidi" w:cstheme="majorBidi" w:hint="cs"/>
                <w:b/>
                <w:bCs/>
                <w:sz w:val="32"/>
                <w:szCs w:val="32"/>
                <w:rtl/>
              </w:rPr>
              <w:t xml:space="preserve">زيان محمد </w:t>
            </w:r>
          </w:p>
        </w:tc>
        <w:tc>
          <w:tcPr>
            <w:tcW w:w="1559" w:type="dxa"/>
          </w:tcPr>
          <w:p w:rsidR="001C6431" w:rsidRPr="00F354E6" w:rsidRDefault="001C6431" w:rsidP="000E2235">
            <w:pPr>
              <w:jc w:val="center"/>
              <w:rPr>
                <w:rFonts w:asciiTheme="majorBidi" w:hAnsiTheme="majorBidi" w:cstheme="majorBidi"/>
                <w:b/>
                <w:bCs/>
                <w:sz w:val="32"/>
                <w:szCs w:val="32"/>
              </w:rPr>
            </w:pPr>
            <w:r>
              <w:rPr>
                <w:rFonts w:asciiTheme="majorBidi" w:hAnsiTheme="majorBidi" w:cstheme="majorBidi" w:hint="cs"/>
                <w:b/>
                <w:bCs/>
                <w:sz w:val="32"/>
                <w:szCs w:val="32"/>
                <w:rtl/>
              </w:rPr>
              <w:t>مناقشا</w:t>
            </w:r>
          </w:p>
        </w:tc>
      </w:tr>
      <w:tr w:rsidR="001C6431" w:rsidRPr="00BB18D9" w:rsidTr="001C6431">
        <w:tc>
          <w:tcPr>
            <w:tcW w:w="2802" w:type="dxa"/>
          </w:tcPr>
          <w:p w:rsidR="001C6431" w:rsidRPr="00F354E6" w:rsidRDefault="00C32D1A" w:rsidP="008C45BD">
            <w:pPr>
              <w:jc w:val="center"/>
              <w:rPr>
                <w:rFonts w:asciiTheme="majorBidi" w:hAnsiTheme="majorBidi" w:cstheme="majorBidi"/>
                <w:b/>
                <w:bCs/>
                <w:sz w:val="32"/>
                <w:szCs w:val="32"/>
              </w:rPr>
            </w:pPr>
            <w:r>
              <w:rPr>
                <w:rFonts w:asciiTheme="majorBidi" w:hAnsiTheme="majorBidi" w:cstheme="majorBidi" w:hint="cs"/>
                <w:b/>
                <w:bCs/>
                <w:sz w:val="32"/>
                <w:szCs w:val="32"/>
                <w:rtl/>
              </w:rPr>
              <w:t xml:space="preserve">جامعة مستغانم </w:t>
            </w:r>
          </w:p>
        </w:tc>
        <w:tc>
          <w:tcPr>
            <w:tcW w:w="2409" w:type="dxa"/>
          </w:tcPr>
          <w:p w:rsidR="001C6431" w:rsidRPr="00F354E6" w:rsidRDefault="00C32D1A" w:rsidP="000E2235">
            <w:pPr>
              <w:jc w:val="center"/>
              <w:rPr>
                <w:rFonts w:asciiTheme="majorBidi" w:hAnsiTheme="majorBidi" w:cstheme="majorBidi"/>
                <w:b/>
                <w:bCs/>
                <w:sz w:val="32"/>
                <w:szCs w:val="32"/>
              </w:rPr>
            </w:pPr>
            <w:r>
              <w:rPr>
                <w:rFonts w:asciiTheme="majorBidi" w:hAnsiTheme="majorBidi" w:cstheme="majorBidi" w:hint="cs"/>
                <w:b/>
                <w:bCs/>
                <w:sz w:val="32"/>
                <w:szCs w:val="32"/>
                <w:rtl/>
              </w:rPr>
              <w:t xml:space="preserve">أستاذة محاضر أ </w:t>
            </w:r>
          </w:p>
        </w:tc>
        <w:tc>
          <w:tcPr>
            <w:tcW w:w="2694" w:type="dxa"/>
          </w:tcPr>
          <w:p w:rsidR="001C6431" w:rsidRPr="00F354E6" w:rsidRDefault="00C32D1A" w:rsidP="000E2235">
            <w:pPr>
              <w:jc w:val="center"/>
              <w:rPr>
                <w:rFonts w:asciiTheme="majorBidi" w:hAnsiTheme="majorBidi" w:cstheme="majorBidi"/>
                <w:b/>
                <w:bCs/>
                <w:sz w:val="32"/>
                <w:szCs w:val="32"/>
              </w:rPr>
            </w:pPr>
            <w:r>
              <w:rPr>
                <w:rFonts w:asciiTheme="majorBidi" w:hAnsiTheme="majorBidi" w:cstheme="majorBidi" w:hint="cs"/>
                <w:b/>
                <w:bCs/>
                <w:sz w:val="32"/>
                <w:szCs w:val="32"/>
                <w:rtl/>
              </w:rPr>
              <w:t xml:space="preserve">سيدي موسى ليلى </w:t>
            </w:r>
          </w:p>
        </w:tc>
        <w:tc>
          <w:tcPr>
            <w:tcW w:w="1559" w:type="dxa"/>
          </w:tcPr>
          <w:p w:rsidR="001C6431" w:rsidRPr="00F354E6" w:rsidRDefault="001C6431" w:rsidP="000E2235">
            <w:pPr>
              <w:jc w:val="center"/>
              <w:rPr>
                <w:rFonts w:asciiTheme="majorBidi" w:hAnsiTheme="majorBidi" w:cstheme="majorBidi"/>
                <w:b/>
                <w:bCs/>
                <w:sz w:val="32"/>
                <w:szCs w:val="32"/>
              </w:rPr>
            </w:pPr>
            <w:r>
              <w:rPr>
                <w:rFonts w:asciiTheme="majorBidi" w:hAnsiTheme="majorBidi" w:cstheme="majorBidi" w:hint="cs"/>
                <w:b/>
                <w:bCs/>
                <w:sz w:val="32"/>
                <w:szCs w:val="32"/>
                <w:rtl/>
              </w:rPr>
              <w:t>مناقشا</w:t>
            </w:r>
          </w:p>
        </w:tc>
      </w:tr>
      <w:tr w:rsidR="00C32D1A" w:rsidRPr="00BB18D9" w:rsidTr="001C6431">
        <w:tc>
          <w:tcPr>
            <w:tcW w:w="2802" w:type="dxa"/>
          </w:tcPr>
          <w:p w:rsidR="00C32D1A" w:rsidRDefault="00C32D1A" w:rsidP="008C45BD">
            <w:pPr>
              <w:jc w:val="center"/>
              <w:rPr>
                <w:rFonts w:asciiTheme="majorBidi" w:hAnsiTheme="majorBidi" w:cstheme="majorBidi"/>
                <w:b/>
                <w:bCs/>
                <w:sz w:val="32"/>
                <w:szCs w:val="32"/>
                <w:rtl/>
              </w:rPr>
            </w:pPr>
            <w:r>
              <w:rPr>
                <w:rFonts w:asciiTheme="majorBidi" w:hAnsiTheme="majorBidi" w:cstheme="majorBidi" w:hint="cs"/>
                <w:b/>
                <w:bCs/>
                <w:sz w:val="32"/>
                <w:szCs w:val="32"/>
                <w:rtl/>
              </w:rPr>
              <w:t xml:space="preserve">جامعة معسكر </w:t>
            </w:r>
          </w:p>
        </w:tc>
        <w:tc>
          <w:tcPr>
            <w:tcW w:w="2409" w:type="dxa"/>
          </w:tcPr>
          <w:p w:rsidR="00C32D1A" w:rsidRDefault="00C32D1A" w:rsidP="000E2235">
            <w:pPr>
              <w:jc w:val="center"/>
              <w:rPr>
                <w:rFonts w:asciiTheme="majorBidi" w:hAnsiTheme="majorBidi" w:cstheme="majorBidi"/>
                <w:b/>
                <w:bCs/>
                <w:sz w:val="32"/>
                <w:szCs w:val="32"/>
                <w:rtl/>
              </w:rPr>
            </w:pPr>
            <w:r>
              <w:rPr>
                <w:rFonts w:asciiTheme="majorBidi" w:hAnsiTheme="majorBidi" w:cstheme="majorBidi" w:hint="cs"/>
                <w:b/>
                <w:bCs/>
                <w:sz w:val="32"/>
                <w:szCs w:val="32"/>
                <w:rtl/>
              </w:rPr>
              <w:t xml:space="preserve">أستاذ محاضر أ </w:t>
            </w:r>
          </w:p>
        </w:tc>
        <w:tc>
          <w:tcPr>
            <w:tcW w:w="2694" w:type="dxa"/>
          </w:tcPr>
          <w:p w:rsidR="00C32D1A" w:rsidRDefault="00C32D1A" w:rsidP="00A81B4B">
            <w:pPr>
              <w:jc w:val="center"/>
              <w:rPr>
                <w:rFonts w:asciiTheme="majorBidi" w:hAnsiTheme="majorBidi" w:cstheme="majorBidi"/>
                <w:b/>
                <w:bCs/>
                <w:sz w:val="32"/>
                <w:szCs w:val="32"/>
                <w:rtl/>
              </w:rPr>
            </w:pPr>
            <w:r>
              <w:rPr>
                <w:rFonts w:asciiTheme="majorBidi" w:hAnsiTheme="majorBidi" w:cstheme="majorBidi" w:hint="cs"/>
                <w:b/>
                <w:bCs/>
                <w:sz w:val="32"/>
                <w:szCs w:val="32"/>
                <w:rtl/>
              </w:rPr>
              <w:t xml:space="preserve">جبالة محمد </w:t>
            </w:r>
          </w:p>
        </w:tc>
        <w:tc>
          <w:tcPr>
            <w:tcW w:w="1559" w:type="dxa"/>
          </w:tcPr>
          <w:p w:rsidR="00C32D1A" w:rsidRDefault="00C32D1A" w:rsidP="000E2235">
            <w:pPr>
              <w:jc w:val="center"/>
              <w:rPr>
                <w:rFonts w:asciiTheme="majorBidi" w:hAnsiTheme="majorBidi" w:cstheme="majorBidi"/>
                <w:b/>
                <w:bCs/>
                <w:sz w:val="32"/>
                <w:szCs w:val="32"/>
                <w:rtl/>
              </w:rPr>
            </w:pPr>
            <w:r>
              <w:rPr>
                <w:rFonts w:asciiTheme="majorBidi" w:hAnsiTheme="majorBidi" w:cstheme="majorBidi" w:hint="cs"/>
                <w:b/>
                <w:bCs/>
                <w:sz w:val="32"/>
                <w:szCs w:val="32"/>
                <w:rtl/>
              </w:rPr>
              <w:t xml:space="preserve">مناقشا </w:t>
            </w:r>
          </w:p>
        </w:tc>
      </w:tr>
      <w:tr w:rsidR="001C6431" w:rsidRPr="00BB18D9" w:rsidTr="001C6431">
        <w:tc>
          <w:tcPr>
            <w:tcW w:w="2802" w:type="dxa"/>
          </w:tcPr>
          <w:p w:rsidR="001C6431" w:rsidRPr="00F354E6" w:rsidRDefault="00C32D1A" w:rsidP="00C32D1A">
            <w:pPr>
              <w:jc w:val="center"/>
              <w:rPr>
                <w:rFonts w:asciiTheme="majorBidi" w:hAnsiTheme="majorBidi" w:cstheme="majorBidi"/>
                <w:b/>
                <w:bCs/>
                <w:sz w:val="32"/>
                <w:szCs w:val="32"/>
              </w:rPr>
            </w:pPr>
            <w:r>
              <w:rPr>
                <w:rFonts w:asciiTheme="majorBidi" w:hAnsiTheme="majorBidi" w:cstheme="majorBidi" w:hint="cs"/>
                <w:b/>
                <w:bCs/>
                <w:sz w:val="32"/>
                <w:szCs w:val="32"/>
                <w:rtl/>
              </w:rPr>
              <w:t xml:space="preserve">جامعة وهران2 </w:t>
            </w:r>
          </w:p>
        </w:tc>
        <w:tc>
          <w:tcPr>
            <w:tcW w:w="2409" w:type="dxa"/>
          </w:tcPr>
          <w:p w:rsidR="001C6431" w:rsidRPr="00F354E6" w:rsidRDefault="00C32D1A" w:rsidP="000E2235">
            <w:pPr>
              <w:jc w:val="center"/>
              <w:rPr>
                <w:rFonts w:asciiTheme="majorBidi" w:hAnsiTheme="majorBidi" w:cstheme="majorBidi"/>
                <w:b/>
                <w:bCs/>
                <w:sz w:val="32"/>
                <w:szCs w:val="32"/>
              </w:rPr>
            </w:pPr>
            <w:r>
              <w:rPr>
                <w:rFonts w:asciiTheme="majorBidi" w:hAnsiTheme="majorBidi" w:cstheme="majorBidi" w:hint="cs"/>
                <w:b/>
                <w:bCs/>
                <w:sz w:val="32"/>
                <w:szCs w:val="32"/>
                <w:rtl/>
              </w:rPr>
              <w:t xml:space="preserve">أستاذ محاضر أ </w:t>
            </w:r>
          </w:p>
        </w:tc>
        <w:tc>
          <w:tcPr>
            <w:tcW w:w="2694" w:type="dxa"/>
          </w:tcPr>
          <w:p w:rsidR="001C6431" w:rsidRPr="00F354E6" w:rsidRDefault="00C32D1A" w:rsidP="00A81B4B">
            <w:pPr>
              <w:jc w:val="center"/>
              <w:rPr>
                <w:rFonts w:asciiTheme="majorBidi" w:hAnsiTheme="majorBidi" w:cstheme="majorBidi"/>
                <w:b/>
                <w:bCs/>
                <w:sz w:val="32"/>
                <w:szCs w:val="32"/>
              </w:rPr>
            </w:pPr>
            <w:r>
              <w:rPr>
                <w:rFonts w:asciiTheme="majorBidi" w:hAnsiTheme="majorBidi" w:cstheme="majorBidi" w:hint="cs"/>
                <w:b/>
                <w:bCs/>
                <w:sz w:val="32"/>
                <w:szCs w:val="32"/>
                <w:rtl/>
              </w:rPr>
              <w:t xml:space="preserve">شنافي فوزية </w:t>
            </w:r>
          </w:p>
        </w:tc>
        <w:tc>
          <w:tcPr>
            <w:tcW w:w="1559" w:type="dxa"/>
          </w:tcPr>
          <w:p w:rsidR="001C6431" w:rsidRPr="00F354E6" w:rsidRDefault="00C32D1A" w:rsidP="000E2235">
            <w:pPr>
              <w:jc w:val="center"/>
              <w:rPr>
                <w:rFonts w:asciiTheme="majorBidi" w:hAnsiTheme="majorBidi" w:cstheme="majorBidi"/>
                <w:b/>
                <w:bCs/>
                <w:sz w:val="32"/>
                <w:szCs w:val="32"/>
              </w:rPr>
            </w:pPr>
            <w:r>
              <w:rPr>
                <w:rFonts w:asciiTheme="majorBidi" w:hAnsiTheme="majorBidi" w:cstheme="majorBidi" w:hint="cs"/>
                <w:b/>
                <w:bCs/>
                <w:sz w:val="32"/>
                <w:szCs w:val="32"/>
                <w:rtl/>
              </w:rPr>
              <w:t xml:space="preserve">عضو مدعو </w:t>
            </w:r>
          </w:p>
        </w:tc>
      </w:tr>
    </w:tbl>
    <w:p w:rsidR="00C32D1A" w:rsidRDefault="00C32D1A" w:rsidP="00AC0248">
      <w:pPr>
        <w:spacing w:after="0" w:line="240" w:lineRule="auto"/>
        <w:rPr>
          <w:rFonts w:asciiTheme="majorBidi" w:hAnsiTheme="majorBidi" w:cstheme="majorBidi"/>
          <w:b/>
          <w:bCs/>
          <w:sz w:val="32"/>
          <w:szCs w:val="32"/>
          <w:rtl/>
        </w:rPr>
      </w:pPr>
    </w:p>
    <w:p w:rsidR="00C32D1A" w:rsidRPr="00C32D1A" w:rsidRDefault="00C32D1A" w:rsidP="00C32D1A">
      <w:pPr>
        <w:spacing w:after="0" w:line="240" w:lineRule="auto"/>
        <w:jc w:val="center"/>
        <w:rPr>
          <w:rFonts w:asciiTheme="majorBidi" w:hAnsiTheme="majorBidi" w:cstheme="majorBidi"/>
          <w:b/>
          <w:bCs/>
          <w:sz w:val="32"/>
          <w:szCs w:val="32"/>
          <w:rtl/>
        </w:rPr>
      </w:pPr>
      <w:r>
        <w:rPr>
          <w:rFonts w:asciiTheme="majorBidi" w:hAnsiTheme="majorBidi" w:cstheme="majorBidi" w:hint="cs"/>
          <w:b/>
          <w:bCs/>
          <w:sz w:val="32"/>
          <w:szCs w:val="32"/>
          <w:rtl/>
        </w:rPr>
        <w:t xml:space="preserve">الموسم الجامعي </w:t>
      </w:r>
    </w:p>
    <w:p w:rsidR="00AC0248" w:rsidRDefault="00F761BF" w:rsidP="000E2235">
      <w:pPr>
        <w:bidi/>
        <w:spacing w:after="0" w:line="240" w:lineRule="auto"/>
        <w:jc w:val="center"/>
        <w:rPr>
          <w:rFonts w:asciiTheme="majorBidi" w:hAnsiTheme="majorBidi" w:cstheme="majorBidi" w:hint="cs"/>
          <w:b/>
          <w:bCs/>
          <w:sz w:val="32"/>
          <w:szCs w:val="32"/>
          <w:rtl/>
        </w:rPr>
      </w:pPr>
      <w:r w:rsidRPr="00F354E6">
        <w:rPr>
          <w:rFonts w:asciiTheme="majorBidi" w:hAnsiTheme="majorBidi" w:cstheme="majorBidi" w:hint="cs"/>
          <w:b/>
          <w:bCs/>
          <w:sz w:val="32"/>
          <w:szCs w:val="32"/>
          <w:rtl/>
        </w:rPr>
        <w:t>20</w:t>
      </w:r>
      <w:r w:rsidR="00F12405">
        <w:rPr>
          <w:rFonts w:asciiTheme="majorBidi" w:hAnsiTheme="majorBidi" w:cstheme="majorBidi" w:hint="cs"/>
          <w:b/>
          <w:bCs/>
          <w:sz w:val="32"/>
          <w:szCs w:val="32"/>
          <w:rtl/>
        </w:rPr>
        <w:t>2</w:t>
      </w:r>
      <w:r w:rsidR="00243232">
        <w:rPr>
          <w:rFonts w:asciiTheme="majorBidi" w:hAnsiTheme="majorBidi" w:cstheme="majorBidi" w:hint="cs"/>
          <w:b/>
          <w:bCs/>
          <w:sz w:val="32"/>
          <w:szCs w:val="32"/>
          <w:rtl/>
        </w:rPr>
        <w:t>1</w:t>
      </w:r>
      <w:r w:rsidRPr="00F354E6">
        <w:rPr>
          <w:rFonts w:asciiTheme="majorBidi" w:hAnsiTheme="majorBidi" w:cstheme="majorBidi" w:hint="cs"/>
          <w:b/>
          <w:bCs/>
          <w:sz w:val="32"/>
          <w:szCs w:val="32"/>
          <w:rtl/>
        </w:rPr>
        <w:t>/20</w:t>
      </w:r>
      <w:r w:rsidR="0020591A">
        <w:rPr>
          <w:rFonts w:asciiTheme="majorBidi" w:hAnsiTheme="majorBidi" w:cstheme="majorBidi" w:hint="cs"/>
          <w:b/>
          <w:bCs/>
          <w:sz w:val="32"/>
          <w:szCs w:val="32"/>
          <w:rtl/>
        </w:rPr>
        <w:t>2</w:t>
      </w:r>
      <w:r w:rsidR="00243232">
        <w:rPr>
          <w:rFonts w:asciiTheme="majorBidi" w:hAnsiTheme="majorBidi" w:cstheme="majorBidi" w:hint="cs"/>
          <w:b/>
          <w:bCs/>
          <w:sz w:val="32"/>
          <w:szCs w:val="32"/>
          <w:rtl/>
        </w:rPr>
        <w:t>2</w:t>
      </w:r>
      <w:r w:rsidR="000E2235">
        <w:rPr>
          <w:rFonts w:asciiTheme="majorBidi" w:hAnsiTheme="majorBidi" w:cstheme="majorBidi" w:hint="cs"/>
          <w:b/>
          <w:bCs/>
          <w:sz w:val="32"/>
          <w:szCs w:val="32"/>
          <w:rtl/>
        </w:rPr>
        <w:t xml:space="preserve">   </w:t>
      </w:r>
    </w:p>
    <w:p w:rsidR="000E2235" w:rsidRDefault="000E2235" w:rsidP="000E2235">
      <w:pPr>
        <w:bidi/>
        <w:spacing w:after="0" w:line="240" w:lineRule="auto"/>
        <w:jc w:val="center"/>
        <w:rPr>
          <w:rFonts w:asciiTheme="majorBidi" w:hAnsiTheme="majorBidi" w:cstheme="majorBidi"/>
          <w:b/>
          <w:bCs/>
          <w:sz w:val="32"/>
          <w:szCs w:val="32"/>
          <w:rtl/>
        </w:rPr>
      </w:pPr>
      <w:r w:rsidRPr="000E2235">
        <w:rPr>
          <w:rFonts w:ascii="Calibri" w:eastAsia="Times New Roman" w:hAnsi="Calibri" w:cs="Arial"/>
          <w:noProof/>
        </w:rPr>
        <w:lastRenderedPageBreak/>
        <w:drawing>
          <wp:inline distT="0" distB="0" distL="0" distR="0" wp14:anchorId="4DCAD8D7" wp14:editId="79ED9C4C">
            <wp:extent cx="5504180" cy="8162925"/>
            <wp:effectExtent l="0" t="0" r="1270" b="9525"/>
            <wp:docPr id="4" name="Image 4" descr="C:\Users\Pc\Desktop\بسمل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esktop\بسملة.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06727" cy="8166702"/>
                    </a:xfrm>
                    <a:prstGeom prst="rect">
                      <a:avLst/>
                    </a:prstGeom>
                    <a:noFill/>
                    <a:ln>
                      <a:noFill/>
                    </a:ln>
                  </pic:spPr>
                </pic:pic>
              </a:graphicData>
            </a:graphic>
          </wp:inline>
        </w:drawing>
      </w:r>
    </w:p>
    <w:p w:rsidR="000E2235" w:rsidRDefault="000E2235" w:rsidP="000E2235">
      <w:pPr>
        <w:bidi/>
        <w:spacing w:after="0" w:line="240" w:lineRule="auto"/>
        <w:jc w:val="center"/>
        <w:rPr>
          <w:rFonts w:asciiTheme="majorBidi" w:hAnsiTheme="majorBidi" w:cstheme="majorBidi"/>
          <w:b/>
          <w:bCs/>
          <w:sz w:val="32"/>
          <w:szCs w:val="32"/>
          <w:rtl/>
        </w:rPr>
      </w:pPr>
    </w:p>
    <w:p w:rsidR="000E2235" w:rsidRDefault="000E2235" w:rsidP="000E2235">
      <w:pPr>
        <w:bidi/>
        <w:spacing w:after="0" w:line="240" w:lineRule="auto"/>
        <w:jc w:val="center"/>
        <w:rPr>
          <w:rFonts w:asciiTheme="majorBidi" w:hAnsiTheme="majorBidi" w:cstheme="majorBidi"/>
          <w:b/>
          <w:bCs/>
          <w:sz w:val="32"/>
          <w:szCs w:val="32"/>
          <w:rtl/>
        </w:rPr>
      </w:pPr>
    </w:p>
    <w:p w:rsidR="000E2235" w:rsidRDefault="000E2235" w:rsidP="000E2235">
      <w:pPr>
        <w:bidi/>
        <w:spacing w:after="0" w:line="240" w:lineRule="auto"/>
        <w:jc w:val="center"/>
        <w:rPr>
          <w:rFonts w:asciiTheme="majorBidi" w:hAnsiTheme="majorBidi" w:cstheme="majorBidi"/>
          <w:b/>
          <w:bCs/>
          <w:sz w:val="32"/>
          <w:szCs w:val="32"/>
          <w:rtl/>
        </w:rPr>
      </w:pPr>
    </w:p>
    <w:p w:rsidR="000E2235" w:rsidRPr="000E2235" w:rsidRDefault="000E2235" w:rsidP="000E2235">
      <w:pPr>
        <w:bidi/>
        <w:jc w:val="both"/>
        <w:rPr>
          <w:rFonts w:ascii="Calibri" w:eastAsia="Calibri" w:hAnsi="Calibri" w:cs="Arial"/>
          <w:rtl/>
          <w:lang w:eastAsia="en-US" w:bidi="ar-DZ"/>
        </w:rPr>
      </w:pPr>
    </w:p>
    <w:p w:rsidR="000E2235" w:rsidRPr="000E2235" w:rsidRDefault="000E2235" w:rsidP="000E2235">
      <w:pPr>
        <w:bidi/>
        <w:jc w:val="both"/>
        <w:rPr>
          <w:rFonts w:ascii="Calibri" w:eastAsia="Calibri" w:hAnsi="Calibri" w:cs="Arial"/>
          <w:rtl/>
          <w:lang w:eastAsia="en-US" w:bidi="ar-DZ"/>
        </w:rPr>
      </w:pPr>
    </w:p>
    <w:p w:rsidR="000E2235" w:rsidRPr="000E2235" w:rsidRDefault="000E2235" w:rsidP="000E2235">
      <w:pPr>
        <w:bidi/>
        <w:jc w:val="both"/>
        <w:rPr>
          <w:rFonts w:ascii="Calibri" w:eastAsia="Calibri" w:hAnsi="Calibri" w:cs="Arial"/>
          <w:rtl/>
          <w:lang w:eastAsia="en-US" w:bidi="ar-DZ"/>
        </w:rPr>
      </w:pPr>
    </w:p>
    <w:p w:rsidR="000E2235" w:rsidRPr="000E2235" w:rsidRDefault="000E2235" w:rsidP="000E2235">
      <w:pPr>
        <w:bidi/>
        <w:jc w:val="center"/>
        <w:rPr>
          <w:rFonts w:ascii="Andalus" w:eastAsia="Calibri" w:hAnsi="Andalus" w:cs="Andalus"/>
          <w:i/>
          <w:iCs/>
          <w:sz w:val="144"/>
          <w:szCs w:val="144"/>
          <w:rtl/>
          <w:lang w:eastAsia="en-US" w:bidi="ar-DZ"/>
        </w:rPr>
      </w:pPr>
      <w:r w:rsidRPr="000E2235">
        <w:rPr>
          <w:rFonts w:ascii="Andalus" w:eastAsia="Calibri" w:hAnsi="Andalus" w:cs="Andalus" w:hint="cs"/>
          <w:i/>
          <w:iCs/>
          <w:sz w:val="144"/>
          <w:szCs w:val="144"/>
          <w:rtl/>
          <w:lang w:eastAsia="en-US" w:bidi="ar-DZ"/>
        </w:rPr>
        <w:t xml:space="preserve">إهداء </w:t>
      </w:r>
    </w:p>
    <w:p w:rsidR="000E2235" w:rsidRPr="000E2235" w:rsidRDefault="000E2235" w:rsidP="000E2235">
      <w:pPr>
        <w:bidi/>
        <w:rPr>
          <w:rFonts w:ascii="Andalus" w:eastAsia="Calibri" w:hAnsi="Andalus" w:cs="Andalus"/>
          <w:sz w:val="56"/>
          <w:szCs w:val="56"/>
          <w:rtl/>
          <w:lang w:eastAsia="en-US" w:bidi="ar-DZ"/>
        </w:rPr>
      </w:pPr>
    </w:p>
    <w:p w:rsidR="000E2235" w:rsidRPr="000E2235" w:rsidRDefault="000E2235" w:rsidP="000E2235">
      <w:pPr>
        <w:bidi/>
        <w:jc w:val="center"/>
        <w:rPr>
          <w:rFonts w:ascii="Andalus" w:eastAsia="Calibri" w:hAnsi="Andalus" w:cs="Andalus"/>
          <w:sz w:val="56"/>
          <w:szCs w:val="56"/>
          <w:rtl/>
          <w:lang w:eastAsia="en-US" w:bidi="ar-DZ"/>
        </w:rPr>
      </w:pPr>
      <w:r w:rsidRPr="000E2235">
        <w:rPr>
          <w:rFonts w:ascii="Andalus" w:eastAsia="Calibri" w:hAnsi="Andalus" w:cs="Andalus" w:hint="cs"/>
          <w:sz w:val="56"/>
          <w:szCs w:val="56"/>
          <w:rtl/>
          <w:lang w:eastAsia="en-US" w:bidi="ar-DZ"/>
        </w:rPr>
        <w:t xml:space="preserve">إلى روح حبيبتي ' ريحانة ' رحمها الله </w:t>
      </w:r>
    </w:p>
    <w:p w:rsidR="000E2235" w:rsidRPr="000E2235" w:rsidRDefault="000E2235" w:rsidP="000E2235">
      <w:pPr>
        <w:bidi/>
        <w:jc w:val="center"/>
        <w:rPr>
          <w:rFonts w:ascii="Andalus" w:eastAsia="Calibri" w:hAnsi="Andalus" w:cs="Andalus"/>
          <w:sz w:val="56"/>
          <w:szCs w:val="56"/>
          <w:rtl/>
          <w:lang w:eastAsia="en-US" w:bidi="ar-DZ"/>
        </w:rPr>
      </w:pPr>
      <w:r w:rsidRPr="000E2235">
        <w:rPr>
          <w:rFonts w:ascii="Andalus" w:eastAsia="Calibri" w:hAnsi="Andalus" w:cs="Andalus" w:hint="cs"/>
          <w:sz w:val="56"/>
          <w:szCs w:val="56"/>
          <w:rtl/>
          <w:lang w:eastAsia="en-US" w:bidi="ar-DZ"/>
        </w:rPr>
        <w:t xml:space="preserve">إلى والديا الكريمين أطال الله في عمرهما </w:t>
      </w:r>
    </w:p>
    <w:p w:rsidR="000E2235" w:rsidRPr="000E2235" w:rsidRDefault="000E2235" w:rsidP="000E2235">
      <w:pPr>
        <w:bidi/>
        <w:jc w:val="center"/>
        <w:rPr>
          <w:rFonts w:ascii="Andalus" w:eastAsia="Calibri" w:hAnsi="Andalus" w:cs="Andalus"/>
          <w:sz w:val="56"/>
          <w:szCs w:val="56"/>
          <w:rtl/>
          <w:lang w:eastAsia="en-US" w:bidi="ar-DZ"/>
        </w:rPr>
      </w:pPr>
      <w:r w:rsidRPr="000E2235">
        <w:rPr>
          <w:rFonts w:ascii="Andalus" w:eastAsia="Calibri" w:hAnsi="Andalus" w:cs="Andalus" w:hint="cs"/>
          <w:sz w:val="56"/>
          <w:szCs w:val="56"/>
          <w:rtl/>
          <w:lang w:eastAsia="en-US" w:bidi="ar-DZ"/>
        </w:rPr>
        <w:t xml:space="preserve">إلى كل أفراد عائلتي </w:t>
      </w:r>
    </w:p>
    <w:p w:rsidR="000E2235" w:rsidRPr="000E2235" w:rsidRDefault="000E2235" w:rsidP="000E2235">
      <w:pPr>
        <w:bidi/>
        <w:jc w:val="center"/>
        <w:rPr>
          <w:rFonts w:ascii="Andalus" w:eastAsia="Calibri" w:hAnsi="Andalus" w:cs="Andalus"/>
          <w:sz w:val="56"/>
          <w:szCs w:val="56"/>
          <w:rtl/>
          <w:lang w:eastAsia="en-US" w:bidi="ar-DZ"/>
        </w:rPr>
      </w:pPr>
      <w:r w:rsidRPr="000E2235">
        <w:rPr>
          <w:rFonts w:ascii="Andalus" w:eastAsia="Calibri" w:hAnsi="Andalus" w:cs="Andalus" w:hint="cs"/>
          <w:sz w:val="56"/>
          <w:szCs w:val="56"/>
          <w:rtl/>
          <w:lang w:eastAsia="en-US" w:bidi="ar-DZ"/>
        </w:rPr>
        <w:t xml:space="preserve">إلى حبيباتي ' نسرين، عبير، خلود ' </w:t>
      </w:r>
    </w:p>
    <w:p w:rsidR="000E2235" w:rsidRPr="000E2235" w:rsidRDefault="000E2235" w:rsidP="000E2235">
      <w:pPr>
        <w:bidi/>
        <w:jc w:val="center"/>
        <w:rPr>
          <w:rFonts w:ascii="Andalus" w:eastAsia="Calibri" w:hAnsi="Andalus" w:cs="Andalus"/>
          <w:sz w:val="56"/>
          <w:szCs w:val="56"/>
          <w:rtl/>
          <w:lang w:eastAsia="en-US" w:bidi="ar-DZ"/>
        </w:rPr>
      </w:pPr>
      <w:r w:rsidRPr="000E2235">
        <w:rPr>
          <w:rFonts w:ascii="Andalus" w:eastAsia="Calibri" w:hAnsi="Andalus" w:cs="Andalus" w:hint="cs"/>
          <w:sz w:val="56"/>
          <w:szCs w:val="56"/>
          <w:rtl/>
          <w:lang w:eastAsia="en-US" w:bidi="ar-DZ"/>
        </w:rPr>
        <w:t xml:space="preserve">أهدي هذا العمل المتواضع </w:t>
      </w:r>
    </w:p>
    <w:p w:rsidR="000E2235" w:rsidRPr="000E2235" w:rsidRDefault="000E2235" w:rsidP="000E2235">
      <w:pPr>
        <w:bidi/>
        <w:jc w:val="both"/>
        <w:rPr>
          <w:rFonts w:ascii="Calibri" w:eastAsia="Calibri" w:hAnsi="Calibri" w:cs="Arial"/>
          <w:rtl/>
          <w:lang w:eastAsia="en-US" w:bidi="ar-DZ"/>
        </w:rPr>
      </w:pPr>
    </w:p>
    <w:p w:rsidR="000E2235" w:rsidRPr="000E2235" w:rsidRDefault="000E2235" w:rsidP="000E2235">
      <w:pPr>
        <w:bidi/>
        <w:jc w:val="both"/>
        <w:rPr>
          <w:rFonts w:ascii="Calibri" w:eastAsia="Calibri" w:hAnsi="Calibri" w:cs="Arial"/>
          <w:rtl/>
          <w:lang w:eastAsia="en-US" w:bidi="ar-DZ"/>
        </w:rPr>
      </w:pPr>
    </w:p>
    <w:p w:rsidR="000E2235" w:rsidRDefault="000E2235" w:rsidP="000E2235">
      <w:pPr>
        <w:bidi/>
        <w:spacing w:after="0" w:line="240" w:lineRule="auto"/>
        <w:jc w:val="center"/>
        <w:rPr>
          <w:rFonts w:asciiTheme="majorBidi" w:hAnsiTheme="majorBidi" w:cstheme="majorBidi"/>
          <w:b/>
          <w:bCs/>
          <w:sz w:val="32"/>
          <w:szCs w:val="32"/>
          <w:rtl/>
        </w:rPr>
      </w:pPr>
    </w:p>
    <w:p w:rsidR="000E2235" w:rsidRDefault="000E2235" w:rsidP="000E2235">
      <w:pPr>
        <w:bidi/>
        <w:spacing w:after="0" w:line="240" w:lineRule="auto"/>
        <w:jc w:val="center"/>
        <w:rPr>
          <w:rFonts w:asciiTheme="majorBidi" w:hAnsiTheme="majorBidi" w:cstheme="majorBidi"/>
          <w:b/>
          <w:bCs/>
          <w:sz w:val="32"/>
          <w:szCs w:val="32"/>
          <w:rtl/>
        </w:rPr>
      </w:pPr>
    </w:p>
    <w:p w:rsidR="000E2235" w:rsidRDefault="000E2235" w:rsidP="000E2235">
      <w:pPr>
        <w:bidi/>
        <w:spacing w:after="0" w:line="240" w:lineRule="auto"/>
        <w:jc w:val="center"/>
        <w:rPr>
          <w:rFonts w:asciiTheme="majorBidi" w:hAnsiTheme="majorBidi" w:cstheme="majorBidi"/>
          <w:b/>
          <w:bCs/>
          <w:sz w:val="32"/>
          <w:szCs w:val="32"/>
          <w:rtl/>
        </w:rPr>
      </w:pPr>
    </w:p>
    <w:p w:rsidR="000E2235" w:rsidRDefault="000E2235" w:rsidP="000E2235">
      <w:pPr>
        <w:bidi/>
        <w:spacing w:after="0" w:line="240" w:lineRule="auto"/>
        <w:jc w:val="center"/>
        <w:rPr>
          <w:rFonts w:asciiTheme="majorBidi" w:hAnsiTheme="majorBidi" w:cstheme="majorBidi"/>
          <w:b/>
          <w:bCs/>
          <w:sz w:val="32"/>
          <w:szCs w:val="32"/>
          <w:rtl/>
        </w:rPr>
      </w:pPr>
    </w:p>
    <w:p w:rsidR="000E2235" w:rsidRDefault="000E2235" w:rsidP="000E2235">
      <w:pPr>
        <w:bidi/>
        <w:spacing w:after="0" w:line="240" w:lineRule="auto"/>
        <w:jc w:val="center"/>
        <w:rPr>
          <w:rFonts w:asciiTheme="majorBidi" w:hAnsiTheme="majorBidi" w:cstheme="majorBidi"/>
          <w:b/>
          <w:bCs/>
          <w:sz w:val="32"/>
          <w:szCs w:val="32"/>
          <w:rtl/>
        </w:rPr>
      </w:pPr>
    </w:p>
    <w:p w:rsidR="000E2235" w:rsidRDefault="000E2235" w:rsidP="000E2235">
      <w:pPr>
        <w:bidi/>
        <w:spacing w:after="0" w:line="240" w:lineRule="auto"/>
        <w:jc w:val="center"/>
        <w:rPr>
          <w:rFonts w:asciiTheme="majorBidi" w:hAnsiTheme="majorBidi" w:cstheme="majorBidi"/>
          <w:b/>
          <w:bCs/>
          <w:sz w:val="32"/>
          <w:szCs w:val="32"/>
          <w:rtl/>
        </w:rPr>
      </w:pPr>
    </w:p>
    <w:p w:rsidR="000E2235" w:rsidRPr="000E2235" w:rsidRDefault="000E2235" w:rsidP="000E2235">
      <w:pPr>
        <w:bidi/>
        <w:rPr>
          <w:rFonts w:ascii="Calibri" w:eastAsia="Calibri" w:hAnsi="Calibri" w:cs="Arial"/>
          <w:rtl/>
          <w:lang w:eastAsia="en-US" w:bidi="ar-DZ"/>
        </w:rPr>
      </w:pPr>
      <w:r w:rsidRPr="000E2235">
        <w:rPr>
          <w:rFonts w:ascii="Calibri" w:eastAsia="Calibri" w:hAnsi="Calibri" w:cs="Arial" w:hint="cs"/>
          <w:rtl/>
          <w:lang w:eastAsia="en-US" w:bidi="ar-DZ"/>
        </w:rPr>
        <w:t xml:space="preserve">  </w:t>
      </w:r>
    </w:p>
    <w:p w:rsidR="000E2235" w:rsidRPr="000E2235" w:rsidRDefault="000E2235" w:rsidP="000E2235">
      <w:pPr>
        <w:bidi/>
        <w:rPr>
          <w:rFonts w:ascii="Calibri" w:eastAsia="Calibri" w:hAnsi="Calibri" w:cs="Arial"/>
          <w:rtl/>
          <w:lang w:eastAsia="en-US" w:bidi="ar-DZ"/>
        </w:rPr>
      </w:pPr>
    </w:p>
    <w:p w:rsidR="000E2235" w:rsidRPr="000E2235" w:rsidRDefault="000E2235" w:rsidP="000E2235">
      <w:pPr>
        <w:bidi/>
        <w:rPr>
          <w:rFonts w:ascii="Calibri" w:eastAsia="Calibri" w:hAnsi="Calibri" w:cs="Arial"/>
          <w:rtl/>
          <w:lang w:eastAsia="en-US" w:bidi="ar-DZ"/>
        </w:rPr>
      </w:pPr>
    </w:p>
    <w:p w:rsidR="000E2235" w:rsidRPr="000E2235" w:rsidRDefault="000E2235" w:rsidP="000E2235">
      <w:pPr>
        <w:bidi/>
        <w:rPr>
          <w:rFonts w:ascii="Calibri" w:eastAsia="Calibri" w:hAnsi="Calibri" w:cs="Arial"/>
          <w:rtl/>
          <w:lang w:eastAsia="en-US" w:bidi="ar-DZ"/>
        </w:rPr>
      </w:pPr>
    </w:p>
    <w:p w:rsidR="000E2235" w:rsidRPr="000E2235" w:rsidRDefault="000E2235" w:rsidP="000E2235">
      <w:pPr>
        <w:bidi/>
        <w:jc w:val="center"/>
        <w:rPr>
          <w:rFonts w:ascii="Andalus" w:eastAsia="Calibri" w:hAnsi="Andalus" w:cs="Andalus"/>
          <w:b/>
          <w:bCs/>
          <w:i/>
          <w:iCs/>
          <w:sz w:val="144"/>
          <w:szCs w:val="144"/>
          <w:rtl/>
          <w:lang w:eastAsia="en-US" w:bidi="ar-DZ"/>
        </w:rPr>
      </w:pPr>
      <w:r w:rsidRPr="000E2235">
        <w:rPr>
          <w:rFonts w:ascii="Andalus" w:eastAsia="Calibri" w:hAnsi="Andalus" w:cs="Andalus"/>
          <w:b/>
          <w:bCs/>
          <w:i/>
          <w:iCs/>
          <w:sz w:val="144"/>
          <w:szCs w:val="144"/>
          <w:rtl/>
          <w:lang w:eastAsia="en-US" w:bidi="ar-DZ"/>
        </w:rPr>
        <w:t>كلمة شكر</w:t>
      </w:r>
    </w:p>
    <w:p w:rsidR="000E2235" w:rsidRPr="000E2235" w:rsidRDefault="000E2235" w:rsidP="000E2235">
      <w:pPr>
        <w:bidi/>
        <w:jc w:val="center"/>
        <w:rPr>
          <w:rFonts w:ascii="Andalus" w:eastAsia="Calibri" w:hAnsi="Andalus" w:cs="Andalus"/>
          <w:b/>
          <w:bCs/>
          <w:i/>
          <w:iCs/>
          <w:sz w:val="72"/>
          <w:szCs w:val="72"/>
          <w:rtl/>
          <w:lang w:eastAsia="en-US" w:bidi="ar-DZ"/>
        </w:rPr>
      </w:pPr>
    </w:p>
    <w:p w:rsidR="000E2235" w:rsidRPr="000E2235" w:rsidRDefault="000E2235" w:rsidP="000E2235">
      <w:pPr>
        <w:bidi/>
        <w:jc w:val="center"/>
        <w:rPr>
          <w:rFonts w:ascii="Andalus" w:eastAsia="Calibri" w:hAnsi="Andalus" w:cs="Andalus"/>
          <w:b/>
          <w:bCs/>
          <w:sz w:val="44"/>
          <w:szCs w:val="44"/>
          <w:rtl/>
          <w:lang w:eastAsia="en-US" w:bidi="ar-DZ"/>
        </w:rPr>
      </w:pPr>
      <w:r w:rsidRPr="000E2235">
        <w:rPr>
          <w:rFonts w:ascii="Andalus" w:eastAsia="Calibri" w:hAnsi="Andalus" w:cs="Andalus"/>
          <w:b/>
          <w:bCs/>
          <w:sz w:val="44"/>
          <w:szCs w:val="44"/>
          <w:rtl/>
          <w:lang w:eastAsia="en-US" w:bidi="ar-DZ"/>
        </w:rPr>
        <w:t xml:space="preserve">أتقدم بجزيل الشكر والامتنان العظيم والتقدير العميق إلى الأستاذ المشرف </w:t>
      </w:r>
      <w:r w:rsidRPr="000E2235">
        <w:rPr>
          <w:rFonts w:ascii="Andalus" w:eastAsia="Calibri" w:hAnsi="Andalus" w:cs="Andalus" w:hint="cs"/>
          <w:b/>
          <w:bCs/>
          <w:sz w:val="44"/>
          <w:szCs w:val="44"/>
          <w:rtl/>
          <w:lang w:eastAsia="en-US" w:bidi="ar-DZ"/>
        </w:rPr>
        <w:t xml:space="preserve">' </w:t>
      </w:r>
      <w:r w:rsidRPr="000E2235">
        <w:rPr>
          <w:rFonts w:ascii="Andalus" w:eastAsia="Calibri" w:hAnsi="Andalus" w:cs="Andalus"/>
          <w:b/>
          <w:bCs/>
          <w:sz w:val="44"/>
          <w:szCs w:val="44"/>
          <w:rtl/>
          <w:lang w:eastAsia="en-US" w:bidi="ar-DZ"/>
        </w:rPr>
        <w:t>مروفل مختار</w:t>
      </w:r>
      <w:r w:rsidRPr="000E2235">
        <w:rPr>
          <w:rFonts w:ascii="Andalus" w:eastAsia="Calibri" w:hAnsi="Andalus" w:cs="Andalus" w:hint="cs"/>
          <w:b/>
          <w:bCs/>
          <w:sz w:val="44"/>
          <w:szCs w:val="44"/>
          <w:rtl/>
          <w:lang w:eastAsia="en-US" w:bidi="ar-DZ"/>
        </w:rPr>
        <w:t xml:space="preserve"> '</w:t>
      </w:r>
      <w:r w:rsidRPr="000E2235">
        <w:rPr>
          <w:rFonts w:ascii="Andalus" w:eastAsia="Calibri" w:hAnsi="Andalus" w:cs="Andalus"/>
          <w:b/>
          <w:bCs/>
          <w:sz w:val="44"/>
          <w:szCs w:val="44"/>
          <w:rtl/>
          <w:lang w:eastAsia="en-US" w:bidi="ar-DZ"/>
        </w:rPr>
        <w:t xml:space="preserve"> لما من</w:t>
      </w:r>
      <w:r w:rsidRPr="000E2235">
        <w:rPr>
          <w:rFonts w:ascii="Andalus" w:eastAsia="Calibri" w:hAnsi="Andalus" w:cs="Andalus" w:hint="cs"/>
          <w:b/>
          <w:bCs/>
          <w:sz w:val="44"/>
          <w:szCs w:val="44"/>
          <w:rtl/>
          <w:lang w:eastAsia="en-US" w:bidi="ar-DZ"/>
        </w:rPr>
        <w:t>حه</w:t>
      </w:r>
      <w:r w:rsidRPr="000E2235">
        <w:rPr>
          <w:rFonts w:ascii="Andalus" w:eastAsia="Calibri" w:hAnsi="Andalus" w:cs="Andalus"/>
          <w:b/>
          <w:bCs/>
          <w:sz w:val="44"/>
          <w:szCs w:val="44"/>
          <w:rtl/>
          <w:lang w:eastAsia="en-US" w:bidi="ar-DZ"/>
        </w:rPr>
        <w:t xml:space="preserve"> لي من وقت وجهد </w:t>
      </w:r>
    </w:p>
    <w:p w:rsidR="000E2235" w:rsidRPr="000E2235" w:rsidRDefault="000E2235" w:rsidP="000E2235">
      <w:pPr>
        <w:bidi/>
        <w:jc w:val="center"/>
        <w:rPr>
          <w:rFonts w:ascii="Andalus" w:eastAsia="Calibri" w:hAnsi="Andalus" w:cs="Andalus"/>
          <w:b/>
          <w:bCs/>
          <w:sz w:val="44"/>
          <w:szCs w:val="44"/>
          <w:rtl/>
          <w:lang w:eastAsia="en-US" w:bidi="ar-DZ"/>
        </w:rPr>
      </w:pPr>
      <w:r w:rsidRPr="000E2235">
        <w:rPr>
          <w:rFonts w:ascii="Andalus" w:eastAsia="Calibri" w:hAnsi="Andalus" w:cs="Andalus"/>
          <w:b/>
          <w:bCs/>
          <w:sz w:val="44"/>
          <w:szCs w:val="44"/>
          <w:rtl/>
          <w:lang w:eastAsia="en-US" w:bidi="ar-DZ"/>
        </w:rPr>
        <w:t xml:space="preserve">وتوجيه وإرشاد وتشجيع، </w:t>
      </w:r>
    </w:p>
    <w:p w:rsidR="000E2235" w:rsidRPr="000E2235" w:rsidRDefault="000E2235" w:rsidP="000E2235">
      <w:pPr>
        <w:bidi/>
        <w:jc w:val="center"/>
        <w:rPr>
          <w:rFonts w:ascii="Andalus" w:eastAsia="Calibri" w:hAnsi="Andalus" w:cs="Andalus"/>
          <w:b/>
          <w:bCs/>
          <w:sz w:val="44"/>
          <w:szCs w:val="44"/>
          <w:rtl/>
          <w:lang w:eastAsia="en-US" w:bidi="ar-DZ"/>
        </w:rPr>
      </w:pPr>
      <w:r w:rsidRPr="000E2235">
        <w:rPr>
          <w:rFonts w:ascii="Andalus" w:eastAsia="Calibri" w:hAnsi="Andalus" w:cs="Andalus"/>
          <w:b/>
          <w:bCs/>
          <w:sz w:val="44"/>
          <w:szCs w:val="44"/>
          <w:rtl/>
          <w:lang w:eastAsia="en-US" w:bidi="ar-DZ"/>
        </w:rPr>
        <w:t xml:space="preserve">كذلك أتقدم بجزيل الشكر إلى أساتذتي الكرام، وكل من ساهم في تعليمي. </w:t>
      </w:r>
    </w:p>
    <w:p w:rsidR="000E2235" w:rsidRPr="000E2235" w:rsidRDefault="000E2235" w:rsidP="000E2235">
      <w:pPr>
        <w:bidi/>
        <w:jc w:val="center"/>
        <w:rPr>
          <w:rFonts w:ascii="Andalus" w:eastAsia="Calibri" w:hAnsi="Andalus" w:cs="Andalus"/>
          <w:b/>
          <w:bCs/>
          <w:sz w:val="44"/>
          <w:szCs w:val="44"/>
          <w:rtl/>
          <w:lang w:eastAsia="en-US" w:bidi="ar-DZ"/>
        </w:rPr>
      </w:pPr>
      <w:r w:rsidRPr="000E2235">
        <w:rPr>
          <w:rFonts w:ascii="Andalus" w:eastAsia="Calibri" w:hAnsi="Andalus" w:cs="Andalus"/>
          <w:b/>
          <w:bCs/>
          <w:sz w:val="44"/>
          <w:szCs w:val="44"/>
          <w:rtl/>
          <w:lang w:eastAsia="en-US" w:bidi="ar-DZ"/>
        </w:rPr>
        <w:t xml:space="preserve">كما نشكر كل من ساعدنا من قريب أو بعيد ولو بكلمة أو دعوة صالحة. </w:t>
      </w:r>
    </w:p>
    <w:p w:rsidR="000E2235" w:rsidRPr="000E2235" w:rsidRDefault="000E2235" w:rsidP="000E2235">
      <w:pPr>
        <w:bidi/>
        <w:jc w:val="both"/>
        <w:rPr>
          <w:rFonts w:ascii="Calibri" w:eastAsia="Calibri" w:hAnsi="Calibri" w:cs="Arial"/>
          <w:rtl/>
          <w:lang w:eastAsia="en-US" w:bidi="ar-DZ"/>
        </w:rPr>
      </w:pPr>
    </w:p>
    <w:p w:rsidR="000E2235" w:rsidRPr="000E2235" w:rsidRDefault="000E2235" w:rsidP="000E2235">
      <w:pPr>
        <w:bidi/>
        <w:jc w:val="both"/>
        <w:rPr>
          <w:rFonts w:ascii="Calibri" w:eastAsia="Calibri" w:hAnsi="Calibri" w:cs="Arial"/>
          <w:rtl/>
          <w:lang w:eastAsia="en-US" w:bidi="ar-DZ"/>
        </w:rPr>
      </w:pPr>
    </w:p>
    <w:p w:rsidR="000E2235" w:rsidRPr="000E2235" w:rsidRDefault="000E2235" w:rsidP="000E2235">
      <w:pPr>
        <w:bidi/>
        <w:jc w:val="center"/>
        <w:rPr>
          <w:rFonts w:ascii="Simplified Arabic" w:eastAsia="Calibri" w:hAnsi="Simplified Arabic" w:cs="Simplified Arabic"/>
          <w:lang w:eastAsia="en-US"/>
        </w:rPr>
      </w:pPr>
      <w:r>
        <w:rPr>
          <w:rFonts w:asciiTheme="majorBidi" w:hAnsiTheme="majorBidi" w:cstheme="majorBidi" w:hint="cs"/>
          <w:b/>
          <w:bCs/>
          <w:sz w:val="32"/>
          <w:szCs w:val="32"/>
          <w:rtl/>
          <w:lang w:bidi="ar-DZ"/>
        </w:rPr>
        <w:lastRenderedPageBreak/>
        <w:t xml:space="preserve"> </w:t>
      </w:r>
    </w:p>
    <w:p w:rsidR="000E2235" w:rsidRPr="000E2235" w:rsidRDefault="000E2235" w:rsidP="000E2235">
      <w:pPr>
        <w:bidi/>
        <w:jc w:val="center"/>
        <w:rPr>
          <w:rFonts w:ascii="Simplified Arabic" w:eastAsia="Calibri" w:hAnsi="Simplified Arabic" w:cs="Simplified Arabic"/>
          <w:lang w:eastAsia="en-US"/>
        </w:rPr>
      </w:pPr>
    </w:p>
    <w:p w:rsidR="000E2235" w:rsidRPr="000E2235" w:rsidRDefault="000E2235" w:rsidP="000E2235">
      <w:pPr>
        <w:bidi/>
        <w:jc w:val="center"/>
        <w:rPr>
          <w:rFonts w:ascii="Simplified Arabic" w:eastAsia="Calibri" w:hAnsi="Simplified Arabic" w:cs="Simplified Arabic"/>
          <w:lang w:eastAsia="en-US"/>
        </w:rPr>
      </w:pPr>
    </w:p>
    <w:p w:rsidR="000E2235" w:rsidRPr="000E2235" w:rsidRDefault="000E2235" w:rsidP="000E2235">
      <w:pPr>
        <w:bidi/>
        <w:jc w:val="center"/>
        <w:rPr>
          <w:rFonts w:ascii="Simplified Arabic" w:eastAsia="Calibri" w:hAnsi="Simplified Arabic" w:cs="Simplified Arabic"/>
          <w:rtl/>
          <w:lang w:eastAsia="en-US"/>
        </w:rPr>
      </w:pPr>
    </w:p>
    <w:p w:rsidR="000E2235" w:rsidRPr="000E2235" w:rsidRDefault="000E2235" w:rsidP="000E2235">
      <w:pPr>
        <w:bidi/>
        <w:jc w:val="center"/>
        <w:rPr>
          <w:rFonts w:ascii="Simplified Arabic" w:eastAsia="Calibri" w:hAnsi="Simplified Arabic" w:cs="Simplified Arabic"/>
          <w:rtl/>
          <w:lang w:eastAsia="en-US"/>
        </w:rPr>
      </w:pPr>
    </w:p>
    <w:p w:rsidR="000E2235" w:rsidRPr="000E2235" w:rsidRDefault="000E2235" w:rsidP="000E2235">
      <w:pPr>
        <w:bidi/>
        <w:jc w:val="center"/>
        <w:rPr>
          <w:rFonts w:ascii="Simplified Arabic" w:eastAsia="Calibri" w:hAnsi="Simplified Arabic" w:cs="Simplified Arabic"/>
          <w:rtl/>
          <w:lang w:eastAsia="en-US"/>
        </w:rPr>
      </w:pPr>
    </w:p>
    <w:p w:rsidR="000E2235" w:rsidRPr="000E2235" w:rsidRDefault="000E2235" w:rsidP="000E2235">
      <w:pPr>
        <w:bidi/>
        <w:jc w:val="center"/>
        <w:rPr>
          <w:rFonts w:ascii="Andalus" w:eastAsia="Calibri" w:hAnsi="Andalus" w:cs="Andalus"/>
          <w:i/>
          <w:iCs/>
          <w:rtl/>
          <w:lang w:eastAsia="en-US"/>
        </w:rPr>
      </w:pPr>
    </w:p>
    <w:p w:rsidR="000E2235" w:rsidRPr="000E2235" w:rsidRDefault="000E2235" w:rsidP="000E2235">
      <w:pPr>
        <w:bidi/>
        <w:jc w:val="center"/>
        <w:rPr>
          <w:rFonts w:ascii="Andalus" w:eastAsia="Calibri" w:hAnsi="Andalus" w:cs="Andalus"/>
          <w:i/>
          <w:iCs/>
          <w:lang w:eastAsia="en-US"/>
        </w:rPr>
      </w:pPr>
    </w:p>
    <w:p w:rsidR="000E2235" w:rsidRDefault="000E2235" w:rsidP="000E2235">
      <w:pPr>
        <w:bidi/>
        <w:spacing w:after="0" w:line="240" w:lineRule="auto"/>
        <w:jc w:val="center"/>
        <w:rPr>
          <w:rFonts w:ascii="Andalus" w:eastAsia="Calibri" w:hAnsi="Andalus" w:cs="Andalus"/>
          <w:b/>
          <w:bCs/>
          <w:i/>
          <w:iCs/>
          <w:sz w:val="144"/>
          <w:szCs w:val="144"/>
          <w:rtl/>
          <w:lang w:eastAsia="en-US" w:bidi="ar-DZ"/>
        </w:rPr>
      </w:pPr>
      <w:r w:rsidRPr="000E2235">
        <w:rPr>
          <w:rFonts w:ascii="Andalus" w:eastAsia="Calibri" w:hAnsi="Andalus" w:cs="Andalus"/>
          <w:b/>
          <w:bCs/>
          <w:i/>
          <w:iCs/>
          <w:sz w:val="144"/>
          <w:szCs w:val="144"/>
          <w:rtl/>
          <w:lang w:eastAsia="en-US" w:bidi="ar-DZ"/>
        </w:rPr>
        <w:t>مق</w:t>
      </w:r>
      <w:r w:rsidRPr="000E2235">
        <w:rPr>
          <w:rFonts w:ascii="Andalus" w:eastAsia="Calibri" w:hAnsi="Andalus" w:cs="Andalus" w:hint="cs"/>
          <w:b/>
          <w:bCs/>
          <w:i/>
          <w:iCs/>
          <w:sz w:val="144"/>
          <w:szCs w:val="144"/>
          <w:rtl/>
          <w:lang w:eastAsia="en-US" w:bidi="ar-DZ"/>
        </w:rPr>
        <w:t>ــــــ</w:t>
      </w:r>
      <w:r w:rsidRPr="000E2235">
        <w:rPr>
          <w:rFonts w:ascii="Andalus" w:eastAsia="Calibri" w:hAnsi="Andalus" w:cs="Andalus"/>
          <w:b/>
          <w:bCs/>
          <w:i/>
          <w:iCs/>
          <w:sz w:val="144"/>
          <w:szCs w:val="144"/>
          <w:rtl/>
          <w:lang w:eastAsia="en-US" w:bidi="ar-DZ"/>
        </w:rPr>
        <w:t>دمـــــة</w:t>
      </w:r>
    </w:p>
    <w:p w:rsidR="000E2235" w:rsidRDefault="000E2235" w:rsidP="000E2235">
      <w:pPr>
        <w:bidi/>
        <w:spacing w:after="0" w:line="240" w:lineRule="auto"/>
        <w:jc w:val="center"/>
        <w:rPr>
          <w:rFonts w:ascii="Andalus" w:eastAsia="Calibri" w:hAnsi="Andalus" w:cs="Andalus"/>
          <w:b/>
          <w:bCs/>
          <w:i/>
          <w:iCs/>
          <w:sz w:val="144"/>
          <w:szCs w:val="144"/>
          <w:rtl/>
          <w:lang w:eastAsia="en-US" w:bidi="ar-DZ"/>
        </w:rPr>
      </w:pPr>
    </w:p>
    <w:p w:rsidR="000E2235" w:rsidRDefault="000E2235" w:rsidP="000E2235">
      <w:pPr>
        <w:bidi/>
        <w:spacing w:after="0" w:line="240" w:lineRule="auto"/>
        <w:jc w:val="center"/>
        <w:rPr>
          <w:rFonts w:ascii="Andalus" w:eastAsia="Calibri" w:hAnsi="Andalus" w:cs="Andalus"/>
          <w:b/>
          <w:bCs/>
          <w:i/>
          <w:iCs/>
          <w:sz w:val="144"/>
          <w:szCs w:val="144"/>
          <w:rtl/>
          <w:lang w:eastAsia="en-US" w:bidi="ar-DZ"/>
        </w:rPr>
      </w:pPr>
    </w:p>
    <w:p w:rsidR="000E2235" w:rsidRDefault="000E2235" w:rsidP="000E2235">
      <w:pPr>
        <w:bidi/>
        <w:spacing w:after="0" w:line="240" w:lineRule="auto"/>
        <w:jc w:val="center"/>
        <w:rPr>
          <w:rFonts w:ascii="Andalus" w:eastAsia="Calibri" w:hAnsi="Andalus" w:cs="Andalus"/>
          <w:b/>
          <w:bCs/>
          <w:i/>
          <w:iCs/>
          <w:sz w:val="144"/>
          <w:szCs w:val="144"/>
          <w:rtl/>
          <w:lang w:eastAsia="en-US" w:bidi="ar-DZ"/>
        </w:rPr>
      </w:pPr>
    </w:p>
    <w:p w:rsidR="000E2235" w:rsidRPr="000E2235" w:rsidRDefault="000E2235" w:rsidP="000E2235">
      <w:pPr>
        <w:bidi/>
        <w:spacing w:before="240"/>
        <w:ind w:firstLine="284"/>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b/>
          <w:bCs/>
          <w:sz w:val="32"/>
          <w:szCs w:val="32"/>
          <w:rtl/>
          <w:lang w:val="en-US" w:eastAsia="en-US" w:bidi="ar-DZ"/>
        </w:rPr>
        <w:lastRenderedPageBreak/>
        <w:t>مقدم</w:t>
      </w:r>
      <w:r w:rsidRPr="000E2235">
        <w:rPr>
          <w:rFonts w:ascii="Simplified Arabic" w:eastAsiaTheme="minorHAnsi" w:hAnsi="Simplified Arabic" w:cs="Simplified Arabic" w:hint="cs"/>
          <w:b/>
          <w:bCs/>
          <w:sz w:val="32"/>
          <w:szCs w:val="32"/>
          <w:rtl/>
          <w:lang w:val="en-US" w:eastAsia="en-US" w:bidi="ar-DZ"/>
        </w:rPr>
        <w:t>ـــــــــ</w:t>
      </w:r>
      <w:r w:rsidRPr="000E2235">
        <w:rPr>
          <w:rFonts w:ascii="Simplified Arabic" w:eastAsiaTheme="minorHAnsi" w:hAnsi="Simplified Arabic" w:cs="Simplified Arabic"/>
          <w:b/>
          <w:bCs/>
          <w:sz w:val="32"/>
          <w:szCs w:val="32"/>
          <w:rtl/>
          <w:lang w:val="en-US" w:eastAsia="en-US" w:bidi="ar-DZ"/>
        </w:rPr>
        <w:t xml:space="preserve">ة: </w:t>
      </w:r>
    </w:p>
    <w:p w:rsidR="000E2235" w:rsidRPr="000E2235" w:rsidRDefault="000E2235" w:rsidP="000E2235">
      <w:pPr>
        <w:bidi/>
        <w:spacing w:before="240" w:after="0"/>
        <w:ind w:firstLine="284"/>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إن اشتغالنا حول الواقع الجنوسي كشف لنا عن النجاحات التي حققتها الطالبات المقيمات بالأحياء الجامعية للبنات في مجال التعليم، وذلك بدافع حصولهن على قدر لا بأس به من الحقوق والحريات، مما ساهم في دفاعهن عن قيم جديدة أثناء انتقالهن للوسط الجامعي كوسط اجتماعي تتشابك داخله العديد من الممارسات والسلوكات.</w:t>
      </w:r>
    </w:p>
    <w:p w:rsidR="000E2235" w:rsidRPr="000E2235" w:rsidRDefault="000E2235" w:rsidP="000E2235">
      <w:pPr>
        <w:bidi/>
        <w:spacing w:before="240" w:after="0"/>
        <w:ind w:firstLine="284"/>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 xml:space="preserve">أهم هذه القيم تنشيط العلاقات ' الحرة ' والخروج عن الطابوهات العائلية، فتنشيط العلاقات الحرة غالبا ما يكون من خلال الاستعانة بالجسد الأنثوي، كوسيلة فعالة للتعبير والتواصل الاجتماعي، وبالتالي يعد سعي ' الطالبات الداخليات ' إلى الاهتمام بالجسد راجع لتحقيق نوع من التواجد داخل الحواضر الكبرى. </w:t>
      </w:r>
    </w:p>
    <w:p w:rsidR="000E2235" w:rsidRPr="000E2235" w:rsidRDefault="000E2235" w:rsidP="000E2235">
      <w:pPr>
        <w:bidi/>
        <w:spacing w:before="240" w:after="0"/>
        <w:ind w:firstLine="284"/>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 xml:space="preserve">وبناء على التجارب اليومية للطالبات المقيمات بالأحياء الجامعية للبنات، وعلى استثمار شريط ذكرياتنا الشخصية الذي كان حافل بالمعطيات الميدانية، أدركنا بأن الموضوع المفضل في نظر هذه الشريحة من المجتمع، هو ما يدور حول قضايا الجنس في إطاره المشروع وغير المشروع؛ وحول استخدامات الجسد، كوسيلة للتعبير ومحور للحضور الأنثوي داخل الفضاءات الكبرى، فمن خلال استخدامات الطالبات لأجسادهن استطاعت تجاوز نمطية الأدوار الاجتماعية المنسوبة لجنسهن، وغيرت من هوياتهن بما يتماشى مع مصالحهن، وذلك بفضل انتقال البنات بعيدا عن بيوت أهالهن، واتخاذهن الدراسة الجامعية سبيل لتحقيق غاياتهن ذات الطابع الجنساني بالدرجة الأولى، وتحديدا العيش داخل أسوار الحي الجامعي للبنات، كفضاء حامل للعديد من التمثلات والممارسات المتنوعة. </w:t>
      </w:r>
    </w:p>
    <w:p w:rsidR="000E2235" w:rsidRPr="000E2235" w:rsidRDefault="000E2235" w:rsidP="000E2235">
      <w:pPr>
        <w:bidi/>
        <w:spacing w:before="240" w:after="0"/>
        <w:ind w:firstLine="284"/>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 xml:space="preserve">عندما نتكلم عن نمط العيش داخل الحي الجامعي للبنات، فنحن نتكلم عن اكتساب خبرات وتجارب جديدة متنوعة، وعن أساليب تحرر للانطلاق في علاقات اندماجية داخل الفضاءات الحضرية، فهذه الفضاءات الحضرية ليست عبارة عن قرية صغيرة أو قبيلة أين </w:t>
      </w:r>
      <w:r w:rsidRPr="000E2235">
        <w:rPr>
          <w:rFonts w:ascii="Simplified Arabic" w:eastAsiaTheme="minorHAnsi" w:hAnsi="Simplified Arabic" w:cs="Simplified Arabic" w:hint="cs"/>
          <w:sz w:val="32"/>
          <w:szCs w:val="32"/>
          <w:rtl/>
          <w:lang w:eastAsia="en-US" w:bidi="ar-DZ"/>
        </w:rPr>
        <w:lastRenderedPageBreak/>
        <w:t xml:space="preserve">تجتمع فيها العائلة الموسعة، بل هي عبارة عن فضاءات كبرى تكثر فيها الفرص، كفرص الخروج، والعلاقات والعمل والسكن...الخ. وتكاد تنعدم فيها الرقابة الاجتماعية، هذا ما قد يثير فكرة الجنس والجنسانية بصورة أكثر تحررا، ويخلق في نظرنا علاقة تلازم تجمع بين التصور الجنوسي والفضاءات الحضرية الكبرى. </w:t>
      </w:r>
    </w:p>
    <w:p w:rsidR="000E2235" w:rsidRPr="000E2235" w:rsidRDefault="000E2235" w:rsidP="000E2235">
      <w:pPr>
        <w:bidi/>
        <w:spacing w:before="240" w:after="0"/>
        <w:ind w:firstLine="284"/>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 xml:space="preserve">يأتي هذا البحث كمساهمة نظرية وميدانية متواضعة في حقل الأنثروبولوجيا، وذلك لمعرفة مسلسل التحولات الحاصلة فيما يخص موضوع المرأة، والتي نراها تمكنت في مناطق عديدة من الوطن بفعل التمدرس، وانتقالها من الريف إلى المدينة، وعيشها واقعا مغايرا لما كانت عليه في مجتمعها الأصلي، حصولها على قدر لا بأس به من التحرر وظهورها بهوية أنثوية جديدة، فإلى أي حد ساهمت التحولات الحاصلة على مستوى المرأة في إعطائها نوع من تجاوز القيود والتخلص من الثقافة المشبعة بالقيم الذكورية الضاربة في عمق المجتمع؟ وهل أدى حدوث تحول وضع المرأة تغيرا في ذهنيات الرجال، وفي المفاهيم المتعلقة بالهويات الجنوسية، أم لا؟ </w:t>
      </w:r>
    </w:p>
    <w:p w:rsidR="000E2235" w:rsidRPr="000E2235" w:rsidRDefault="000E2235" w:rsidP="000E2235">
      <w:pPr>
        <w:bidi/>
        <w:spacing w:before="240" w:after="0"/>
        <w:ind w:firstLine="284"/>
        <w:jc w:val="both"/>
        <w:rPr>
          <w:rFonts w:ascii="Simplified Arabic" w:eastAsiaTheme="minorHAnsi" w:hAnsi="Simplified Arabic" w:cs="Simplified Arabic"/>
          <w:b/>
          <w:bCs/>
          <w:sz w:val="32"/>
          <w:szCs w:val="32"/>
          <w:lang w:val="en-US" w:eastAsia="en-US" w:bidi="ar-DZ"/>
        </w:rPr>
      </w:pPr>
    </w:p>
    <w:p w:rsidR="000E2235" w:rsidRPr="000E2235" w:rsidRDefault="000E2235" w:rsidP="000E2235">
      <w:pPr>
        <w:bidi/>
        <w:spacing w:after="0" w:line="240" w:lineRule="auto"/>
        <w:jc w:val="center"/>
        <w:rPr>
          <w:rFonts w:ascii="Andalus" w:eastAsia="Calibri" w:hAnsi="Andalus" w:cs="Andalus"/>
          <w:b/>
          <w:bCs/>
          <w:i/>
          <w:iCs/>
          <w:sz w:val="144"/>
          <w:szCs w:val="144"/>
          <w:rtl/>
          <w:lang w:val="en-US" w:eastAsia="en-US" w:bidi="ar-DZ"/>
        </w:rPr>
      </w:pPr>
      <w:r>
        <w:rPr>
          <w:rFonts w:ascii="Andalus" w:eastAsia="Calibri" w:hAnsi="Andalus" w:cs="Andalus" w:hint="cs"/>
          <w:b/>
          <w:bCs/>
          <w:i/>
          <w:iCs/>
          <w:sz w:val="144"/>
          <w:szCs w:val="144"/>
          <w:rtl/>
          <w:lang w:val="en-US" w:eastAsia="en-US" w:bidi="ar-DZ"/>
        </w:rPr>
        <w:t xml:space="preserve"> </w:t>
      </w:r>
    </w:p>
    <w:p w:rsidR="000E2235" w:rsidRDefault="000E2235" w:rsidP="000E2235">
      <w:pPr>
        <w:bidi/>
        <w:spacing w:after="0" w:line="240" w:lineRule="auto"/>
        <w:jc w:val="center"/>
        <w:rPr>
          <w:rFonts w:asciiTheme="majorBidi" w:hAnsiTheme="majorBidi" w:cstheme="majorBidi"/>
          <w:b/>
          <w:bCs/>
          <w:sz w:val="32"/>
          <w:szCs w:val="32"/>
          <w:rtl/>
          <w:lang w:bidi="ar-DZ"/>
        </w:rPr>
      </w:pPr>
    </w:p>
    <w:p w:rsidR="000E2235" w:rsidRDefault="000E2235" w:rsidP="000E2235">
      <w:pPr>
        <w:bidi/>
        <w:spacing w:after="0" w:line="240" w:lineRule="auto"/>
        <w:jc w:val="center"/>
        <w:rPr>
          <w:rFonts w:asciiTheme="majorBidi" w:hAnsiTheme="majorBidi" w:cstheme="majorBidi"/>
          <w:b/>
          <w:bCs/>
          <w:sz w:val="32"/>
          <w:szCs w:val="32"/>
          <w:rtl/>
          <w:lang w:bidi="ar-DZ"/>
        </w:rPr>
      </w:pPr>
    </w:p>
    <w:p w:rsidR="000E2235" w:rsidRDefault="000E2235" w:rsidP="000E2235">
      <w:pPr>
        <w:bidi/>
        <w:spacing w:after="0" w:line="240" w:lineRule="auto"/>
        <w:jc w:val="center"/>
        <w:rPr>
          <w:rFonts w:asciiTheme="majorBidi" w:hAnsiTheme="majorBidi" w:cstheme="majorBidi"/>
          <w:b/>
          <w:bCs/>
          <w:sz w:val="32"/>
          <w:szCs w:val="32"/>
          <w:rtl/>
          <w:lang w:bidi="ar-DZ"/>
        </w:rPr>
      </w:pPr>
    </w:p>
    <w:p w:rsidR="000E2235" w:rsidRDefault="000E2235" w:rsidP="000E2235">
      <w:pPr>
        <w:bidi/>
        <w:spacing w:after="0" w:line="240" w:lineRule="auto"/>
        <w:jc w:val="center"/>
        <w:rPr>
          <w:rFonts w:asciiTheme="majorBidi" w:hAnsiTheme="majorBidi" w:cstheme="majorBidi"/>
          <w:b/>
          <w:bCs/>
          <w:sz w:val="32"/>
          <w:szCs w:val="32"/>
          <w:rtl/>
          <w:lang w:bidi="ar-DZ"/>
        </w:rPr>
      </w:pPr>
    </w:p>
    <w:p w:rsidR="000E2235" w:rsidRDefault="000E2235" w:rsidP="000E2235">
      <w:pPr>
        <w:bidi/>
        <w:spacing w:after="0" w:line="240" w:lineRule="auto"/>
        <w:jc w:val="center"/>
        <w:rPr>
          <w:rFonts w:asciiTheme="majorBidi" w:hAnsiTheme="majorBidi" w:cstheme="majorBidi"/>
          <w:b/>
          <w:bCs/>
          <w:sz w:val="32"/>
          <w:szCs w:val="32"/>
          <w:rtl/>
          <w:lang w:bidi="ar-DZ"/>
        </w:rPr>
      </w:pPr>
    </w:p>
    <w:p w:rsidR="000E2235" w:rsidRDefault="000E2235" w:rsidP="000E2235">
      <w:pPr>
        <w:bidi/>
        <w:spacing w:after="0" w:line="240" w:lineRule="auto"/>
        <w:jc w:val="center"/>
        <w:rPr>
          <w:rFonts w:asciiTheme="majorBidi" w:hAnsiTheme="majorBidi" w:cstheme="majorBidi"/>
          <w:b/>
          <w:bCs/>
          <w:sz w:val="32"/>
          <w:szCs w:val="32"/>
          <w:rtl/>
          <w:lang w:bidi="ar-DZ"/>
        </w:rPr>
      </w:pPr>
    </w:p>
    <w:p w:rsidR="000E2235" w:rsidRDefault="000E2235" w:rsidP="000E2235">
      <w:pPr>
        <w:bidi/>
        <w:spacing w:after="0" w:line="240" w:lineRule="auto"/>
        <w:jc w:val="center"/>
        <w:rPr>
          <w:rFonts w:asciiTheme="majorBidi" w:hAnsiTheme="majorBidi" w:cstheme="majorBidi"/>
          <w:b/>
          <w:bCs/>
          <w:sz w:val="32"/>
          <w:szCs w:val="32"/>
          <w:rtl/>
          <w:lang w:bidi="ar-DZ"/>
        </w:rPr>
      </w:pPr>
    </w:p>
    <w:p w:rsidR="000E2235" w:rsidRDefault="000E2235" w:rsidP="000E2235">
      <w:pPr>
        <w:bidi/>
        <w:spacing w:after="0" w:line="240" w:lineRule="auto"/>
        <w:jc w:val="center"/>
        <w:rPr>
          <w:rFonts w:asciiTheme="majorBidi" w:hAnsiTheme="majorBidi" w:cstheme="majorBidi"/>
          <w:b/>
          <w:bCs/>
          <w:sz w:val="32"/>
          <w:szCs w:val="32"/>
          <w:rtl/>
          <w:lang w:bidi="ar-DZ"/>
        </w:rPr>
      </w:pPr>
    </w:p>
    <w:p w:rsidR="000E2235" w:rsidRDefault="000E2235" w:rsidP="000E2235">
      <w:pPr>
        <w:bidi/>
        <w:spacing w:after="0" w:line="240" w:lineRule="auto"/>
        <w:jc w:val="center"/>
        <w:rPr>
          <w:rFonts w:asciiTheme="majorBidi" w:hAnsiTheme="majorBidi" w:cstheme="majorBidi"/>
          <w:b/>
          <w:bCs/>
          <w:sz w:val="32"/>
          <w:szCs w:val="32"/>
          <w:rtl/>
          <w:lang w:bidi="ar-DZ"/>
        </w:rPr>
      </w:pPr>
    </w:p>
    <w:p w:rsidR="000E2235" w:rsidRPr="000E2235" w:rsidRDefault="000E2235" w:rsidP="000E2235">
      <w:pPr>
        <w:bidi/>
        <w:jc w:val="center"/>
        <w:rPr>
          <w:rFonts w:ascii="Simplified Arabic" w:eastAsia="Calibri" w:hAnsi="Simplified Arabic" w:cs="Simplified Arabic"/>
          <w:lang w:eastAsia="en-US"/>
        </w:rPr>
      </w:pPr>
    </w:p>
    <w:p w:rsidR="000E2235" w:rsidRPr="000E2235" w:rsidRDefault="000E2235" w:rsidP="000E2235">
      <w:pPr>
        <w:bidi/>
        <w:jc w:val="center"/>
        <w:rPr>
          <w:rFonts w:ascii="Simplified Arabic" w:eastAsia="Calibri" w:hAnsi="Simplified Arabic" w:cs="Simplified Arabic"/>
          <w:lang w:eastAsia="en-US"/>
        </w:rPr>
      </w:pPr>
    </w:p>
    <w:p w:rsidR="000E2235" w:rsidRPr="000E2235" w:rsidRDefault="000E2235" w:rsidP="000E2235">
      <w:pPr>
        <w:bidi/>
        <w:jc w:val="center"/>
        <w:rPr>
          <w:rFonts w:ascii="Simplified Arabic" w:eastAsia="Calibri" w:hAnsi="Simplified Arabic" w:cs="Simplified Arabic"/>
          <w:lang w:eastAsia="en-US"/>
        </w:rPr>
      </w:pPr>
    </w:p>
    <w:p w:rsidR="000E2235" w:rsidRPr="000E2235" w:rsidRDefault="000E2235" w:rsidP="000E2235">
      <w:pPr>
        <w:bidi/>
        <w:jc w:val="center"/>
        <w:rPr>
          <w:rFonts w:ascii="Simplified Arabic" w:eastAsia="Calibri" w:hAnsi="Simplified Arabic" w:cs="Simplified Arabic"/>
          <w:rtl/>
          <w:lang w:eastAsia="en-US"/>
        </w:rPr>
      </w:pPr>
    </w:p>
    <w:p w:rsidR="000E2235" w:rsidRPr="000E2235" w:rsidRDefault="000E2235" w:rsidP="000E2235">
      <w:pPr>
        <w:bidi/>
        <w:rPr>
          <w:rFonts w:ascii="Andalus" w:eastAsia="Calibri" w:hAnsi="Andalus" w:cs="Andalus"/>
          <w:i/>
          <w:iCs/>
          <w:sz w:val="96"/>
          <w:szCs w:val="96"/>
          <w:lang w:eastAsia="en-US"/>
        </w:rPr>
      </w:pPr>
    </w:p>
    <w:p w:rsidR="000E2235" w:rsidRPr="000E2235" w:rsidRDefault="000E2235" w:rsidP="000E2235">
      <w:pPr>
        <w:bidi/>
        <w:jc w:val="center"/>
        <w:rPr>
          <w:rFonts w:ascii="Andalus" w:eastAsia="Calibri" w:hAnsi="Andalus" w:cs="Andalus"/>
          <w:b/>
          <w:bCs/>
          <w:i/>
          <w:iCs/>
          <w:sz w:val="96"/>
          <w:szCs w:val="96"/>
          <w:rtl/>
          <w:lang w:eastAsia="en-US" w:bidi="ar-DZ"/>
        </w:rPr>
      </w:pPr>
      <w:r w:rsidRPr="000E2235">
        <w:rPr>
          <w:rFonts w:ascii="Andalus" w:eastAsia="Calibri" w:hAnsi="Andalus" w:cs="Andalus"/>
          <w:b/>
          <w:bCs/>
          <w:i/>
          <w:iCs/>
          <w:sz w:val="96"/>
          <w:szCs w:val="96"/>
          <w:rtl/>
          <w:lang w:eastAsia="en-US" w:bidi="ar-DZ"/>
        </w:rPr>
        <w:t xml:space="preserve">الفصل الأول: </w:t>
      </w:r>
    </w:p>
    <w:p w:rsidR="000E2235" w:rsidRPr="000E2235" w:rsidRDefault="000E2235" w:rsidP="000E2235">
      <w:pPr>
        <w:bidi/>
        <w:jc w:val="center"/>
        <w:rPr>
          <w:rFonts w:ascii="Andalus" w:eastAsia="Calibri" w:hAnsi="Andalus" w:cs="Andalus"/>
          <w:b/>
          <w:bCs/>
          <w:i/>
          <w:iCs/>
          <w:sz w:val="96"/>
          <w:szCs w:val="96"/>
          <w:rtl/>
          <w:lang w:eastAsia="en-US" w:bidi="ar-DZ"/>
        </w:rPr>
      </w:pPr>
      <w:r w:rsidRPr="000E2235">
        <w:rPr>
          <w:rFonts w:ascii="Andalus" w:eastAsia="Calibri" w:hAnsi="Andalus" w:cs="Andalus"/>
          <w:b/>
          <w:bCs/>
          <w:i/>
          <w:iCs/>
          <w:sz w:val="96"/>
          <w:szCs w:val="96"/>
          <w:rtl/>
          <w:lang w:eastAsia="en-US" w:bidi="ar-DZ"/>
        </w:rPr>
        <w:t>بناء الموضوع والمقاربة المنهجية للدراسة</w:t>
      </w:r>
    </w:p>
    <w:p w:rsidR="000E2235" w:rsidRDefault="000E2235" w:rsidP="000E2235">
      <w:pPr>
        <w:bidi/>
        <w:spacing w:after="0" w:line="240" w:lineRule="auto"/>
        <w:jc w:val="center"/>
        <w:rPr>
          <w:rFonts w:asciiTheme="majorBidi" w:hAnsiTheme="majorBidi" w:cstheme="majorBidi"/>
          <w:b/>
          <w:bCs/>
          <w:sz w:val="32"/>
          <w:szCs w:val="32"/>
          <w:rtl/>
          <w:lang w:bidi="ar-DZ"/>
        </w:rPr>
      </w:pPr>
    </w:p>
    <w:p w:rsidR="000E2235" w:rsidRDefault="000E2235" w:rsidP="000E2235">
      <w:pPr>
        <w:bidi/>
        <w:spacing w:after="0" w:line="240" w:lineRule="auto"/>
        <w:jc w:val="center"/>
        <w:rPr>
          <w:rFonts w:asciiTheme="majorBidi" w:hAnsiTheme="majorBidi" w:cstheme="majorBidi"/>
          <w:b/>
          <w:bCs/>
          <w:sz w:val="32"/>
          <w:szCs w:val="32"/>
          <w:rtl/>
          <w:lang w:bidi="ar-DZ"/>
        </w:rPr>
      </w:pPr>
    </w:p>
    <w:p w:rsidR="000E2235" w:rsidRDefault="000E2235" w:rsidP="000E2235">
      <w:pPr>
        <w:bidi/>
        <w:spacing w:after="0" w:line="240" w:lineRule="auto"/>
        <w:jc w:val="center"/>
        <w:rPr>
          <w:rFonts w:asciiTheme="majorBidi" w:hAnsiTheme="majorBidi" w:cstheme="majorBidi"/>
          <w:b/>
          <w:bCs/>
          <w:sz w:val="32"/>
          <w:szCs w:val="32"/>
          <w:rtl/>
          <w:lang w:bidi="ar-DZ"/>
        </w:rPr>
      </w:pPr>
    </w:p>
    <w:p w:rsidR="000E2235" w:rsidRDefault="000E2235" w:rsidP="000E2235">
      <w:pPr>
        <w:bidi/>
        <w:spacing w:after="0" w:line="240" w:lineRule="auto"/>
        <w:jc w:val="center"/>
        <w:rPr>
          <w:rFonts w:asciiTheme="majorBidi" w:hAnsiTheme="majorBidi" w:cstheme="majorBidi"/>
          <w:b/>
          <w:bCs/>
          <w:sz w:val="32"/>
          <w:szCs w:val="32"/>
          <w:rtl/>
          <w:lang w:bidi="ar-DZ"/>
        </w:rPr>
      </w:pPr>
    </w:p>
    <w:p w:rsidR="000E2235" w:rsidRDefault="000E2235" w:rsidP="000E2235">
      <w:pPr>
        <w:bidi/>
        <w:spacing w:after="0" w:line="240" w:lineRule="auto"/>
        <w:jc w:val="center"/>
        <w:rPr>
          <w:rFonts w:asciiTheme="majorBidi" w:hAnsiTheme="majorBidi" w:cstheme="majorBidi"/>
          <w:b/>
          <w:bCs/>
          <w:sz w:val="32"/>
          <w:szCs w:val="32"/>
          <w:rtl/>
          <w:lang w:bidi="ar-DZ"/>
        </w:rPr>
      </w:pPr>
    </w:p>
    <w:p w:rsidR="000E2235" w:rsidRDefault="000E2235" w:rsidP="000E2235">
      <w:pPr>
        <w:bidi/>
        <w:spacing w:after="0" w:line="240" w:lineRule="auto"/>
        <w:jc w:val="center"/>
        <w:rPr>
          <w:rFonts w:asciiTheme="majorBidi" w:hAnsiTheme="majorBidi" w:cstheme="majorBidi"/>
          <w:b/>
          <w:bCs/>
          <w:sz w:val="32"/>
          <w:szCs w:val="32"/>
          <w:rtl/>
          <w:lang w:bidi="ar-DZ"/>
        </w:rPr>
      </w:pPr>
    </w:p>
    <w:p w:rsidR="000E2235" w:rsidRDefault="000E2235" w:rsidP="000E2235">
      <w:pPr>
        <w:bidi/>
        <w:spacing w:after="0" w:line="240" w:lineRule="auto"/>
        <w:jc w:val="center"/>
        <w:rPr>
          <w:rFonts w:asciiTheme="majorBidi" w:hAnsiTheme="majorBidi" w:cstheme="majorBidi"/>
          <w:b/>
          <w:bCs/>
          <w:sz w:val="32"/>
          <w:szCs w:val="32"/>
          <w:rtl/>
          <w:lang w:bidi="ar-DZ"/>
        </w:rPr>
      </w:pPr>
    </w:p>
    <w:p w:rsidR="000E2235" w:rsidRDefault="000E2235" w:rsidP="000E2235">
      <w:pPr>
        <w:bidi/>
        <w:spacing w:after="0" w:line="240" w:lineRule="auto"/>
        <w:jc w:val="center"/>
        <w:rPr>
          <w:rFonts w:asciiTheme="majorBidi" w:hAnsiTheme="majorBidi" w:cstheme="majorBidi"/>
          <w:b/>
          <w:bCs/>
          <w:sz w:val="32"/>
          <w:szCs w:val="32"/>
          <w:rtl/>
          <w:lang w:bidi="ar-DZ"/>
        </w:rPr>
      </w:pPr>
    </w:p>
    <w:p w:rsidR="000E2235" w:rsidRDefault="000E2235" w:rsidP="000E2235">
      <w:pPr>
        <w:bidi/>
        <w:spacing w:after="0" w:line="240" w:lineRule="auto"/>
        <w:jc w:val="center"/>
        <w:rPr>
          <w:rFonts w:asciiTheme="majorBidi" w:hAnsiTheme="majorBidi" w:cstheme="majorBidi"/>
          <w:b/>
          <w:bCs/>
          <w:sz w:val="32"/>
          <w:szCs w:val="32"/>
          <w:rtl/>
          <w:lang w:bidi="ar-DZ"/>
        </w:rPr>
      </w:pPr>
    </w:p>
    <w:p w:rsidR="000E2235" w:rsidRDefault="000E2235" w:rsidP="000E2235">
      <w:pPr>
        <w:bidi/>
        <w:spacing w:after="0" w:line="240" w:lineRule="auto"/>
        <w:jc w:val="center"/>
        <w:rPr>
          <w:rFonts w:asciiTheme="majorBidi" w:hAnsiTheme="majorBidi" w:cstheme="majorBidi"/>
          <w:b/>
          <w:bCs/>
          <w:sz w:val="32"/>
          <w:szCs w:val="32"/>
          <w:rtl/>
          <w:lang w:bidi="ar-DZ"/>
        </w:rPr>
      </w:pPr>
    </w:p>
    <w:p w:rsidR="000E2235" w:rsidRDefault="000E2235" w:rsidP="000E2235">
      <w:pPr>
        <w:bidi/>
        <w:spacing w:after="0" w:line="240" w:lineRule="auto"/>
        <w:jc w:val="center"/>
        <w:rPr>
          <w:rFonts w:asciiTheme="majorBidi" w:hAnsiTheme="majorBidi" w:cstheme="majorBidi"/>
          <w:b/>
          <w:bCs/>
          <w:sz w:val="32"/>
          <w:szCs w:val="32"/>
          <w:rtl/>
          <w:lang w:bidi="ar-DZ"/>
        </w:rPr>
      </w:pPr>
    </w:p>
    <w:p w:rsidR="000E2235" w:rsidRPr="000E2235" w:rsidRDefault="000E2235" w:rsidP="000E2235">
      <w:pPr>
        <w:bidi/>
        <w:spacing w:before="240"/>
        <w:jc w:val="both"/>
        <w:rPr>
          <w:rFonts w:ascii="Simplified Arabic" w:eastAsiaTheme="minorHAnsi" w:hAnsi="Simplified Arabic" w:cs="Simplified Arabic"/>
          <w:b/>
          <w:bCs/>
          <w:sz w:val="32"/>
          <w:szCs w:val="32"/>
          <w:lang w:val="en-US" w:eastAsia="en-US" w:bidi="ar-DZ"/>
        </w:rPr>
      </w:pPr>
      <w:r w:rsidRPr="000E2235">
        <w:rPr>
          <w:rFonts w:ascii="Simplified Arabic" w:eastAsiaTheme="minorHAnsi" w:hAnsi="Simplified Arabic" w:cs="Simplified Arabic"/>
          <w:b/>
          <w:bCs/>
          <w:sz w:val="32"/>
          <w:szCs w:val="32"/>
          <w:rtl/>
          <w:lang w:val="en-US" w:eastAsia="en-US" w:bidi="ar-DZ"/>
        </w:rPr>
        <w:lastRenderedPageBreak/>
        <w:t xml:space="preserve">1. المقاربة المنهجية ومرجعيات الدراسة: </w:t>
      </w:r>
    </w:p>
    <w:p w:rsidR="000E2235" w:rsidRPr="000E2235" w:rsidRDefault="000E2235" w:rsidP="000E2235">
      <w:pPr>
        <w:bidi/>
        <w:spacing w:before="240"/>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b/>
          <w:bCs/>
          <w:sz w:val="32"/>
          <w:szCs w:val="32"/>
          <w:rtl/>
          <w:lang w:val="en-US" w:eastAsia="en-US" w:bidi="ar-DZ"/>
        </w:rPr>
        <w:t>1.1: إشكالية البحث:</w:t>
      </w:r>
    </w:p>
    <w:p w:rsidR="000E2235" w:rsidRPr="000E2235" w:rsidRDefault="000E2235" w:rsidP="000E2235">
      <w:pPr>
        <w:bidi/>
        <w:spacing w:before="240"/>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يعد الحي الجامعي فضاء شبانيا خاصا ب</w:t>
      </w:r>
      <w:r w:rsidRPr="000E2235">
        <w:rPr>
          <w:rFonts w:ascii="Simplified Arabic" w:eastAsiaTheme="minorHAnsi" w:hAnsi="Simplified Arabic" w:cs="Simplified Arabic" w:hint="cs"/>
          <w:sz w:val="32"/>
          <w:szCs w:val="32"/>
          <w:rtl/>
          <w:lang w:val="en-US" w:eastAsia="en-US" w:bidi="ar-DZ"/>
        </w:rPr>
        <w:t>ا</w:t>
      </w:r>
      <w:r w:rsidRPr="000E2235">
        <w:rPr>
          <w:rFonts w:ascii="Simplified Arabic" w:eastAsiaTheme="minorHAnsi" w:hAnsi="Simplified Arabic" w:cs="Simplified Arabic"/>
          <w:sz w:val="32"/>
          <w:szCs w:val="32"/>
          <w:rtl/>
          <w:lang w:val="en-US" w:eastAsia="en-US" w:bidi="ar-DZ"/>
        </w:rPr>
        <w:t>لطلبة الجامعي</w:t>
      </w:r>
      <w:r w:rsidRPr="000E2235">
        <w:rPr>
          <w:rFonts w:ascii="Simplified Arabic" w:eastAsiaTheme="minorHAnsi" w:hAnsi="Simplified Arabic" w:cs="Simplified Arabic" w:hint="cs"/>
          <w:sz w:val="32"/>
          <w:szCs w:val="32"/>
          <w:rtl/>
          <w:lang w:val="en-US" w:eastAsia="en-US" w:bidi="ar-DZ"/>
        </w:rPr>
        <w:t>ي</w:t>
      </w:r>
      <w:r w:rsidRPr="000E2235">
        <w:rPr>
          <w:rFonts w:ascii="Simplified Arabic" w:eastAsiaTheme="minorHAnsi" w:hAnsi="Simplified Arabic" w:cs="Simplified Arabic"/>
          <w:sz w:val="32"/>
          <w:szCs w:val="32"/>
          <w:rtl/>
          <w:lang w:val="en-US" w:eastAsia="en-US" w:bidi="ar-DZ"/>
        </w:rPr>
        <w:t>ن، وذو طابع تحرري نسبيا</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من خلال ما يوفره من خصوصية للشباب بعيدا عن أنظار أسرهم بشكل خاص، أو حتى عن أنظار المجتمع بشكل عام، إضافة إلى أن الحي الجامعي يعتبر أيضا</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فضاء للانصهار والاندماج الاجتماعي داخل الحواضر والمدن الكبرى، حيث أن</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الأحياء الجامعية هي حواضن مهمة تختمر فيها تجارب وخبر شبانية خالصة، فيتعلم فيها الطالب طرائق التكيف والتأقلم</w:t>
      </w:r>
      <w:r w:rsidRPr="000E2235">
        <w:rPr>
          <w:rFonts w:ascii="Simplified Arabic" w:eastAsiaTheme="minorHAnsi" w:hAnsi="Simplified Arabic" w:cs="Simplified Arabic" w:hint="cs"/>
          <w:sz w:val="32"/>
          <w:szCs w:val="32"/>
          <w:rtl/>
          <w:lang w:val="en-US" w:eastAsia="en-US" w:bidi="ar-DZ"/>
        </w:rPr>
        <w:t>.</w:t>
      </w:r>
      <w:r w:rsidRPr="000E2235">
        <w:rPr>
          <w:rFonts w:ascii="Simplified Arabic" w:eastAsiaTheme="minorHAnsi" w:hAnsi="Simplified Arabic" w:cs="Simplified Arabic"/>
          <w:sz w:val="32"/>
          <w:szCs w:val="32"/>
          <w:rtl/>
          <w:lang w:val="en-US" w:eastAsia="en-US" w:bidi="ar-DZ"/>
        </w:rPr>
        <w:t>"</w:t>
      </w:r>
      <w:r w:rsidRPr="000E2235">
        <w:rPr>
          <w:rFonts w:ascii="Simplified Arabic" w:eastAsiaTheme="minorHAnsi" w:hAnsi="Simplified Arabic" w:cs="Simplified Arabic"/>
          <w:sz w:val="32"/>
          <w:szCs w:val="32"/>
          <w:vertAlign w:val="superscript"/>
          <w:rtl/>
          <w:lang w:val="en-US" w:eastAsia="en-US" w:bidi="ar-DZ"/>
        </w:rPr>
        <w:footnoteReference w:id="1"/>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استنادا إلى ما تمت ملاحظته</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حول مجمل الخطابات والممارسات اليومية للطالبات الداخليات</w:t>
      </w:r>
      <w:r w:rsidRPr="000E2235">
        <w:rPr>
          <w:rFonts w:ascii="Simplified Arabic" w:eastAsiaTheme="minorHAnsi" w:hAnsi="Simplified Arabic" w:cs="Simplified Arabic"/>
          <w:sz w:val="32"/>
          <w:szCs w:val="32"/>
          <w:vertAlign w:val="superscript"/>
          <w:rtl/>
          <w:lang w:val="en-US" w:eastAsia="en-US" w:bidi="ar-DZ"/>
        </w:rPr>
        <w:footnoteReference w:customMarkFollows="1" w:id="2"/>
        <w:sym w:font="Symbol" w:char="F02A"/>
      </w:r>
      <w:r w:rsidRPr="000E2235">
        <w:rPr>
          <w:rFonts w:ascii="Simplified Arabic" w:eastAsiaTheme="minorHAnsi" w:hAnsi="Simplified Arabic" w:cs="Simplified Arabic" w:hint="cs"/>
          <w:sz w:val="32"/>
          <w:szCs w:val="32"/>
          <w:rtl/>
          <w:lang w:val="en-US" w:eastAsia="en-US" w:bidi="ar-DZ"/>
        </w:rPr>
        <w:t xml:space="preserve"> يمكن </w:t>
      </w:r>
      <w:r w:rsidRPr="000E2235">
        <w:rPr>
          <w:rFonts w:ascii="Simplified Arabic" w:eastAsiaTheme="minorHAnsi" w:hAnsi="Simplified Arabic" w:cs="Simplified Arabic"/>
          <w:sz w:val="32"/>
          <w:szCs w:val="32"/>
          <w:rtl/>
          <w:lang w:val="en-US" w:eastAsia="en-US" w:bidi="ar-DZ"/>
        </w:rPr>
        <w:t>الإشارة إلى أن اهتمام هذه الفئة</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بجانبين أساسيين</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داخل الأحياء الجامعية، يتعلق الأمر بكل من الجانب العاطفي، والجانب الجسدي، ويمكن تبرير هذا الأمر من منطلق أن هذا النوع من الروابط الجنوسية يعمل على بناء أساليب وأنماط الاندماج الاجتماعي داخل الوسط الحضري المديني.</w:t>
      </w:r>
    </w:p>
    <w:p w:rsidR="000E2235" w:rsidRPr="000E2235" w:rsidRDefault="000E2235" w:rsidP="000E2235">
      <w:pPr>
        <w:bidi/>
        <w:spacing w:before="240"/>
        <w:jc w:val="both"/>
        <w:rPr>
          <w:rFonts w:ascii="Simplified Arabic" w:eastAsiaTheme="minorHAnsi" w:hAnsi="Simplified Arabic" w:cs="Simplified Arabic"/>
          <w:b/>
          <w:bCs/>
          <w:sz w:val="32"/>
          <w:szCs w:val="32"/>
          <w:rtl/>
          <w:lang w:val="en-US" w:eastAsia="en-US" w:bidi="ar-DZ"/>
        </w:rPr>
      </w:pP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lastRenderedPageBreak/>
        <w:t>إن عملية بناء أساليب وأنماط اندماجية داخل المدن والحواضر الكبرى لدى طالبات الأحياء الجامعية</w:t>
      </w:r>
      <w:r w:rsidRPr="000E2235">
        <w:rPr>
          <w:rFonts w:ascii="Simplified Arabic" w:eastAsiaTheme="minorHAnsi" w:hAnsi="Simplified Arabic" w:cs="Simplified Arabic"/>
          <w:sz w:val="32"/>
          <w:szCs w:val="32"/>
          <w:vertAlign w:val="superscript"/>
          <w:rtl/>
          <w:lang w:val="en-US" w:eastAsia="en-US" w:bidi="ar-DZ"/>
        </w:rPr>
        <w:footnoteReference w:customMarkFollows="1" w:id="3"/>
        <w:sym w:font="Symbol" w:char="F02A"/>
      </w:r>
      <w:r w:rsidRPr="000E2235">
        <w:rPr>
          <w:rFonts w:ascii="Simplified Arabic" w:eastAsiaTheme="minorHAnsi" w:hAnsi="Simplified Arabic" w:cs="Simplified Arabic"/>
          <w:sz w:val="32"/>
          <w:szCs w:val="32"/>
          <w:vertAlign w:val="superscript"/>
          <w:rtl/>
          <w:lang w:val="en-US" w:eastAsia="en-US" w:bidi="ar-DZ"/>
        </w:rPr>
        <w:sym w:font="Symbol" w:char="F02A"/>
      </w:r>
      <w:r w:rsidRPr="000E2235">
        <w:rPr>
          <w:rFonts w:ascii="Simplified Arabic" w:eastAsiaTheme="minorHAnsi" w:hAnsi="Simplified Arabic" w:cs="Simplified Arabic"/>
          <w:sz w:val="32"/>
          <w:szCs w:val="32"/>
          <w:rtl/>
          <w:lang w:val="en-US" w:eastAsia="en-US" w:bidi="ar-DZ"/>
        </w:rPr>
        <w:t xml:space="preserve">، يمكننا أن نرجعه إلى عاملين أساسيين، وذلك حسبما سجلناه من ملاحظات يومية حول هذه الفئة من المجتمع: </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 xml:space="preserve">أولا: </w:t>
      </w:r>
      <w:r w:rsidRPr="000E2235">
        <w:rPr>
          <w:rFonts w:ascii="Simplified Arabic" w:eastAsiaTheme="minorHAnsi" w:hAnsi="Simplified Arabic" w:cs="Simplified Arabic"/>
          <w:i/>
          <w:iCs/>
          <w:sz w:val="32"/>
          <w:szCs w:val="32"/>
          <w:rtl/>
          <w:lang w:val="en-US" w:eastAsia="en-US" w:bidi="ar-DZ"/>
        </w:rPr>
        <w:t>عامل السن:</w:t>
      </w:r>
      <w:r w:rsidRPr="000E2235">
        <w:rPr>
          <w:rFonts w:ascii="Simplified Arabic" w:eastAsiaTheme="minorHAnsi" w:hAnsi="Simplified Arabic" w:cs="Simplified Arabic"/>
          <w:sz w:val="32"/>
          <w:szCs w:val="32"/>
          <w:rtl/>
          <w:lang w:val="en-US" w:eastAsia="en-US" w:bidi="ar-DZ"/>
        </w:rPr>
        <w:t xml:space="preserve"> كل الطالبات الجامعيات الداخليات هن من فئة الشباب، حيث تتراوح أعمراه</w:t>
      </w:r>
      <w:r w:rsidRPr="000E2235">
        <w:rPr>
          <w:rFonts w:ascii="Simplified Arabic" w:eastAsiaTheme="minorHAnsi" w:hAnsi="Simplified Arabic" w:cs="Simplified Arabic" w:hint="cs"/>
          <w:sz w:val="32"/>
          <w:szCs w:val="32"/>
          <w:rtl/>
          <w:lang w:val="en-US" w:eastAsia="en-US" w:bidi="ar-DZ"/>
        </w:rPr>
        <w:t>ن</w:t>
      </w:r>
      <w:r w:rsidRPr="000E2235">
        <w:rPr>
          <w:rFonts w:ascii="Simplified Arabic" w:eastAsiaTheme="minorHAnsi" w:hAnsi="Simplified Arabic" w:cs="Simplified Arabic"/>
          <w:sz w:val="32"/>
          <w:szCs w:val="32"/>
          <w:rtl/>
          <w:lang w:val="en-US" w:eastAsia="en-US" w:bidi="ar-DZ"/>
        </w:rPr>
        <w:t xml:space="preserve"> بين 18 سنة إلى 30 سنة تقريبا (</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ركزت دراستنا على فئة عمرية</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محددة ما بين 20 إلى 36 سنة</w:t>
      </w:r>
      <w:r w:rsidRPr="000E2235">
        <w:rPr>
          <w:rFonts w:ascii="Simplified Arabic" w:eastAsiaTheme="minorHAnsi" w:hAnsi="Simplified Arabic" w:cs="Simplified Arabic"/>
          <w:sz w:val="32"/>
          <w:szCs w:val="32"/>
          <w:vertAlign w:val="superscript"/>
          <w:rtl/>
          <w:lang w:val="en-US" w:eastAsia="en-US" w:bidi="ar-DZ"/>
        </w:rPr>
        <w:footnoteReference w:customMarkFollows="1" w:id="4"/>
        <w:sym w:font="Symbol" w:char="F02A"/>
      </w:r>
      <w:r w:rsidRPr="000E2235">
        <w:rPr>
          <w:rFonts w:ascii="Simplified Arabic" w:eastAsiaTheme="minorHAnsi" w:hAnsi="Simplified Arabic" w:cs="Simplified Arabic"/>
          <w:sz w:val="32"/>
          <w:szCs w:val="32"/>
          <w:vertAlign w:val="superscript"/>
          <w:rtl/>
          <w:lang w:val="en-US" w:eastAsia="en-US" w:bidi="ar-DZ"/>
        </w:rPr>
        <w:sym w:font="Symbol" w:char="F02A"/>
      </w:r>
      <w:r w:rsidRPr="000E2235">
        <w:rPr>
          <w:rFonts w:ascii="Simplified Arabic" w:eastAsiaTheme="minorHAnsi" w:hAnsi="Simplified Arabic" w:cs="Simplified Arabic"/>
          <w:sz w:val="32"/>
          <w:szCs w:val="32"/>
          <w:rtl/>
          <w:lang w:val="en-US" w:eastAsia="en-US" w:bidi="ar-DZ"/>
        </w:rPr>
        <w:t>)،</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حيث يكون</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موضوع العواطف والعلاقات الحرة</w:t>
      </w:r>
      <w:r w:rsidRPr="000E2235">
        <w:rPr>
          <w:rFonts w:ascii="Simplified Arabic" w:eastAsiaTheme="minorHAnsi" w:hAnsi="Simplified Arabic" w:cs="Simplified Arabic"/>
          <w:sz w:val="32"/>
          <w:szCs w:val="32"/>
          <w:vertAlign w:val="superscript"/>
          <w:rtl/>
          <w:lang w:val="en-US" w:eastAsia="en-US" w:bidi="ar-DZ"/>
        </w:rPr>
        <w:footnoteReference w:customMarkFollows="1" w:id="5"/>
        <w:sym w:font="Symbol" w:char="F02A"/>
      </w:r>
      <w:r w:rsidRPr="000E2235">
        <w:rPr>
          <w:rFonts w:ascii="Simplified Arabic" w:eastAsiaTheme="minorHAnsi" w:hAnsi="Simplified Arabic" w:cs="Simplified Arabic"/>
          <w:sz w:val="32"/>
          <w:szCs w:val="32"/>
          <w:rtl/>
          <w:lang w:val="en-US" w:eastAsia="en-US" w:bidi="ar-DZ"/>
        </w:rPr>
        <w:t xml:space="preserve"> في هذه المرحلة العمرية بالنسبة للطالبات حاضرا</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في حياته</w:t>
      </w:r>
      <w:r w:rsidRPr="000E2235">
        <w:rPr>
          <w:rFonts w:ascii="Simplified Arabic" w:eastAsiaTheme="minorHAnsi" w:hAnsi="Simplified Arabic" w:cs="Simplified Arabic" w:hint="cs"/>
          <w:sz w:val="32"/>
          <w:szCs w:val="32"/>
          <w:rtl/>
          <w:lang w:val="en-US" w:eastAsia="en-US" w:bidi="ar-DZ"/>
        </w:rPr>
        <w:t xml:space="preserve">ن </w:t>
      </w:r>
      <w:r w:rsidRPr="000E2235">
        <w:rPr>
          <w:rFonts w:ascii="Simplified Arabic" w:eastAsiaTheme="minorHAnsi" w:hAnsi="Simplified Arabic" w:cs="Simplified Arabic"/>
          <w:sz w:val="32"/>
          <w:szCs w:val="32"/>
          <w:rtl/>
          <w:lang w:val="en-US" w:eastAsia="en-US" w:bidi="ar-DZ"/>
        </w:rPr>
        <w:t>بأشكال مختلفة، وما يبرر الحضور العاطفي في هذه المرحلة، يرجع في جانب منه إلى</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ما عايشته الطالبات في أوساطهن الأسرية من رقابة قبل ولوجهن الحياة الجامعية، مثل الأعذار المبررة لتواجد الأنثى في الفضاء الخارجي،</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والتي قد تنحصر ما بين الدراسة أو العمل، كما قد تصل مراقبة الأنثى في الخارج إلى طبيعة اللباس الذي يتلاءم والوسط الذي تعيش فيه، فالبيت يجعل من الأنثى محل رقابة مستمرة وشبه دائمة.</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 xml:space="preserve">ولكن عندما تنتقل الفتاة لمزاولة دراستها بعيدا عن بيت أهلها، تصبح بعيدة عن مجال الرقابة الأسرية أو رقابة المجتمع المحلي، الأمر الذي يمنحها مجالا أوسع للتحرر من الضوابط </w:t>
      </w:r>
      <w:r w:rsidRPr="000E2235">
        <w:rPr>
          <w:rFonts w:ascii="Simplified Arabic" w:eastAsiaTheme="minorHAnsi" w:hAnsi="Simplified Arabic" w:cs="Simplified Arabic"/>
          <w:sz w:val="32"/>
          <w:szCs w:val="32"/>
          <w:rtl/>
          <w:lang w:val="en-US" w:eastAsia="en-US" w:bidi="ar-DZ"/>
        </w:rPr>
        <w:lastRenderedPageBreak/>
        <w:t>الأسرية، حيث تعد الأحياء الجامعية مجالا لتنشيط الروابط الجنوسية "</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المنظمة للممارسات والأفكار اليومية التي يتشاركها الجميع "</w:t>
      </w:r>
      <w:r w:rsidRPr="000E2235">
        <w:rPr>
          <w:rFonts w:ascii="Simplified Arabic" w:eastAsiaTheme="minorHAnsi" w:hAnsi="Simplified Arabic" w:cs="Simplified Arabic"/>
          <w:sz w:val="32"/>
          <w:szCs w:val="32"/>
          <w:vertAlign w:val="superscript"/>
          <w:rtl/>
          <w:lang w:val="en-US" w:eastAsia="en-US" w:bidi="ar-DZ"/>
        </w:rPr>
        <w:footnoteReference w:id="6"/>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xml:space="preserve">داخل المدينة، انطلاقا من مبدأ الابتعاد الجزئي أو الكلي للفتاة عن بيت أهلها. </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 xml:space="preserve">ثانيا: </w:t>
      </w:r>
      <w:r w:rsidRPr="000E2235">
        <w:rPr>
          <w:rFonts w:ascii="Simplified Arabic" w:eastAsiaTheme="minorHAnsi" w:hAnsi="Simplified Arabic" w:cs="Simplified Arabic"/>
          <w:i/>
          <w:iCs/>
          <w:sz w:val="32"/>
          <w:szCs w:val="32"/>
          <w:rtl/>
          <w:lang w:val="en-US" w:eastAsia="en-US" w:bidi="ar-DZ"/>
        </w:rPr>
        <w:t>العامل المجالي:</w:t>
      </w:r>
      <w:r w:rsidRPr="000E2235">
        <w:rPr>
          <w:rFonts w:ascii="Simplified Arabic" w:eastAsiaTheme="minorHAnsi" w:hAnsi="Simplified Arabic" w:cs="Simplified Arabic" w:hint="cs"/>
          <w:i/>
          <w:i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يعتبر الحي الجامعي للبنات مجالا أنثويا شبه خالص، إنه المخبر المفضل لتعلم التجارب، واكتساب الخبرات للانطلاق في علاقات اندماجية داخل المدينة، فالفضاء المديني يمثل في ذهنية الطالبات الوافدات من المناطق الداخلية والنائية في بعض الأحيان حلما جذابا، وفضاء</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يتيح لهن الاندماج في المجال الحضري، نستشف ذلك من خلال الدلائل المادية والشواهد التجريبية من داخل الحي الجامعي،</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حيث تؤكد لنا ذلك المبحوثة</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فادية</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lang w:eastAsia="en-US" w:bidi="ar-DZ"/>
        </w:rPr>
        <w:t>]</w:t>
      </w:r>
      <w:r w:rsidRPr="000E2235">
        <w:rPr>
          <w:rFonts w:ascii="Simplified Arabic" w:eastAsiaTheme="minorHAnsi" w:hAnsi="Simplified Arabic" w:cs="Simplified Arabic"/>
          <w:sz w:val="32"/>
          <w:szCs w:val="32"/>
          <w:rtl/>
          <w:lang w:eastAsia="en-US" w:bidi="ar-DZ"/>
        </w:rPr>
        <w:t xml:space="preserve"> 23 سنة، طالبة طب</w:t>
      </w:r>
      <w:r w:rsidRPr="000E2235">
        <w:rPr>
          <w:rFonts w:ascii="Simplified Arabic" w:eastAsiaTheme="minorHAnsi" w:hAnsi="Simplified Arabic" w:cs="Simplified Arabic" w:hint="cs"/>
          <w:sz w:val="32"/>
          <w:szCs w:val="32"/>
          <w:rtl/>
          <w:lang w:eastAsia="en-US" w:bidi="ar-DZ"/>
        </w:rPr>
        <w:t xml:space="preserve"> </w:t>
      </w:r>
      <w:r w:rsidRPr="000E2235">
        <w:rPr>
          <w:rFonts w:ascii="Simplified Arabic" w:eastAsiaTheme="minorHAnsi" w:hAnsi="Simplified Arabic" w:cs="Simplified Arabic"/>
          <w:sz w:val="32"/>
          <w:szCs w:val="32"/>
          <w:lang w:eastAsia="en-US" w:bidi="ar-DZ"/>
        </w:rPr>
        <w:t>[</w:t>
      </w:r>
      <w:r w:rsidRPr="000E2235">
        <w:rPr>
          <w:rFonts w:ascii="Simplified Arabic" w:eastAsiaTheme="minorHAnsi" w:hAnsi="Simplified Arabic" w:cs="Simplified Arabic"/>
          <w:sz w:val="32"/>
          <w:szCs w:val="32"/>
          <w:rtl/>
          <w:lang w:val="en-US" w:eastAsia="en-US" w:bidi="ar-DZ"/>
        </w:rPr>
        <w:t>:</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إن المدن النائية هي مدن صغيرة الحجم كبيرة العينين</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إن تصريح الطالبة</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يعتبر في حد ذاته</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حكما على المدن النائية، انطلاقا من قوة الضمير الجمعي الموجودة فيها، حيث أنه كلما اتجهنا صوب المناطق الريفية أو شبه الحضرية أو المدن النائية كلما ضعفت شدة التحرر، والعكس في المدن أو الحواضر الكبرى،</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والتي تعتبر فضاءات حضرية يتخللها " التحرر والبحث عن المغريات والأذواق، كعلامات تعريفية أساسية تلون صنف من الطلبة المقيمين داخل المراكز والمدن "</w:t>
      </w:r>
      <w:r w:rsidRPr="000E2235">
        <w:rPr>
          <w:rFonts w:ascii="Simplified Arabic" w:eastAsiaTheme="minorHAnsi" w:hAnsi="Simplified Arabic" w:cs="Simplified Arabic"/>
          <w:sz w:val="32"/>
          <w:szCs w:val="32"/>
          <w:vertAlign w:val="superscript"/>
          <w:rtl/>
          <w:lang w:val="en-US" w:eastAsia="en-US" w:bidi="ar-DZ"/>
        </w:rPr>
        <w:footnoteReference w:id="7"/>
      </w:r>
      <w:r w:rsidRPr="000E2235">
        <w:rPr>
          <w:rFonts w:ascii="Simplified Arabic" w:eastAsiaTheme="minorHAnsi" w:hAnsi="Simplified Arabic" w:cs="Simplified Arabic"/>
          <w:sz w:val="32"/>
          <w:szCs w:val="32"/>
          <w:rtl/>
          <w:lang w:val="en-US" w:eastAsia="en-US" w:bidi="ar-DZ"/>
        </w:rPr>
        <w:t>، ما يجعلنا نرصد مسلسل التحولات التي تحدث بعمق المجتمع، " فالجامعة هي حجز الزاوية الأساسي في مسلسل التحولات</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w:t>
      </w:r>
      <w:r w:rsidRPr="000E2235">
        <w:rPr>
          <w:rFonts w:ascii="Simplified Arabic" w:eastAsiaTheme="minorHAnsi" w:hAnsi="Simplified Arabic" w:cs="Simplified Arabic"/>
          <w:sz w:val="32"/>
          <w:szCs w:val="32"/>
          <w:vertAlign w:val="superscript"/>
          <w:rtl/>
          <w:lang w:val="en-US" w:eastAsia="en-US" w:bidi="ar-DZ"/>
        </w:rPr>
        <w:footnoteReference w:id="8"/>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ليس هذا فحسب، بل لابد لنا من ضرورة الانتباه إلى المعنى الذي تضيفه</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xml:space="preserve">الطالبات الداخليات أيضا على المدينة، فمثلما تبحث الطالبة عن الاندماج داخل الحواضر الكبرى، </w:t>
      </w:r>
      <w:r w:rsidRPr="000E2235">
        <w:rPr>
          <w:rFonts w:ascii="Simplified Arabic" w:eastAsiaTheme="minorHAnsi" w:hAnsi="Simplified Arabic" w:cs="Simplified Arabic"/>
          <w:sz w:val="32"/>
          <w:szCs w:val="32"/>
          <w:rtl/>
          <w:lang w:val="en-US" w:eastAsia="en-US" w:bidi="ar-DZ"/>
        </w:rPr>
        <w:lastRenderedPageBreak/>
        <w:t>كذلك هناك تحولات طرأت على المدن بسبب بناء الجامعات والأحياء الجامعية، فكيف يمكننا تفسير ذلك على المستوى السوسيو</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xml:space="preserve">مجالي؟ </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من خلال محادثة جرت بيننا، وبين سائق حافلة للنقل الحضري بمدينة وهران</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في  بداية الموسم الدراسي لسنة 2019، عبر لنا السائق عن أهمية</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الأحياء الجامعية بصفة عامة بقوله:</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في فصل الصيف يضعف نشاطنا المهني، وذلك بسبب العطلة الصيف</w:t>
      </w:r>
      <w:r w:rsidRPr="000E2235">
        <w:rPr>
          <w:rFonts w:ascii="Simplified Arabic" w:eastAsiaTheme="minorHAnsi" w:hAnsi="Simplified Arabic" w:cs="Simplified Arabic" w:hint="cs"/>
          <w:sz w:val="32"/>
          <w:szCs w:val="32"/>
          <w:rtl/>
          <w:lang w:val="en-US" w:eastAsia="en-US" w:bidi="ar-DZ"/>
        </w:rPr>
        <w:t>ي</w:t>
      </w:r>
      <w:r w:rsidRPr="000E2235">
        <w:rPr>
          <w:rFonts w:ascii="Simplified Arabic" w:eastAsiaTheme="minorHAnsi" w:hAnsi="Simplified Arabic" w:cs="Simplified Arabic"/>
          <w:sz w:val="32"/>
          <w:szCs w:val="32"/>
          <w:rtl/>
          <w:lang w:val="en-US" w:eastAsia="en-US" w:bidi="ar-DZ"/>
        </w:rPr>
        <w:t>ة التي يأخذها الطلبة المقيمون في الأحياء الجامعية</w:t>
      </w:r>
      <w:r w:rsidRPr="000E2235">
        <w:rPr>
          <w:rFonts w:ascii="Simplified Arabic" w:eastAsiaTheme="minorHAnsi" w:hAnsi="Simplified Arabic" w:cs="Simplified Arabic" w:hint="cs"/>
          <w:sz w:val="32"/>
          <w:szCs w:val="32"/>
          <w:rtl/>
          <w:lang w:val="en-US" w:eastAsia="en-US" w:bidi="ar-DZ"/>
        </w:rPr>
        <w:t>. '</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ما يفهم من كلام السائق، هو أن انتعاش حركة المواصلات مرتبط بتواجد الطلبة داخل الفضاءات الحضرية، بمعنى آخر أن الأحياء الجامعية على وجه العموم تساهم في تنشيط الجانب الاقتصادي على مستوى المجال الحضري، وعليه فإن واقع التواجد داخل المدن والحواضر الكبرى، يشير إلى المعنى الذي يضفيه الفضاء على فئة الطالبات الداخليات من جهة، وإلى المعنى الذي تضفيه شريحة الطالبات على الفضاءات الحضرية من جهة أخرى.</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إذن نحن أمام ممارسات ثقافية وحراك اجتماعي نتج بسبب السكن الإقامي، فالزخم الذي تعطيه الطالبات للمكان جعلنا نستحضر هنري لوفيفر</w:t>
      </w:r>
      <w:r w:rsidRPr="000E2235">
        <w:rPr>
          <w:rFonts w:ascii="Simplified Arabic" w:eastAsiaTheme="minorHAnsi" w:hAnsi="Simplified Arabic" w:cs="Simplified Arabic" w:hint="cs"/>
          <w:sz w:val="32"/>
          <w:szCs w:val="32"/>
          <w:rtl/>
          <w:lang w:val="en-US" w:eastAsia="en-US" w:bidi="ar-DZ"/>
        </w:rPr>
        <w:t xml:space="preserve"> </w:t>
      </w:r>
      <w:r w:rsidRPr="000E2235">
        <w:rPr>
          <w:rFonts w:asciiTheme="majorBidi" w:eastAsiaTheme="minorHAnsi" w:hAnsiTheme="majorBidi" w:cstheme="majorBidi"/>
          <w:sz w:val="32"/>
          <w:szCs w:val="32"/>
          <w:lang w:eastAsia="en-US" w:bidi="ar-DZ"/>
        </w:rPr>
        <w:t>Henri</w:t>
      </w:r>
      <w:r w:rsidRPr="000E2235">
        <w:rPr>
          <w:rFonts w:asciiTheme="majorBidi" w:eastAsiaTheme="minorHAnsi" w:hAnsiTheme="majorBidi" w:cstheme="majorBidi" w:hint="cs"/>
          <w:sz w:val="32"/>
          <w:szCs w:val="32"/>
          <w:rtl/>
          <w:lang w:eastAsia="en-US" w:bidi="ar-DZ"/>
        </w:rPr>
        <w:t xml:space="preserve"> </w:t>
      </w:r>
      <w:r w:rsidRPr="000E2235">
        <w:rPr>
          <w:rFonts w:asciiTheme="majorBidi" w:eastAsiaTheme="minorHAnsi" w:hAnsiTheme="majorBidi" w:cstheme="majorBidi"/>
          <w:sz w:val="32"/>
          <w:szCs w:val="32"/>
          <w:lang w:eastAsia="en-US" w:bidi="ar-DZ"/>
        </w:rPr>
        <w:t>Lefebvre</w:t>
      </w:r>
      <w:r w:rsidRPr="000E2235">
        <w:rPr>
          <w:rFonts w:ascii="Simplified Arabic" w:eastAsiaTheme="minorHAnsi" w:hAnsi="Simplified Arabic" w:cs="Simplified Arabic"/>
          <w:sz w:val="32"/>
          <w:szCs w:val="32"/>
          <w:rtl/>
          <w:lang w:eastAsia="en-US" w:bidi="ar-DZ"/>
        </w:rPr>
        <w:t xml:space="preserve"> بقوله: " أن السكن هو فعل أنثروبولوجي"</w:t>
      </w:r>
      <w:r w:rsidRPr="000E2235">
        <w:rPr>
          <w:rFonts w:ascii="Simplified Arabic" w:eastAsiaTheme="minorHAnsi" w:hAnsi="Simplified Arabic" w:cs="Simplified Arabic"/>
          <w:sz w:val="32"/>
          <w:szCs w:val="32"/>
          <w:vertAlign w:val="superscript"/>
          <w:rtl/>
          <w:lang w:eastAsia="en-US" w:bidi="ar-DZ"/>
        </w:rPr>
        <w:footnoteReference w:id="9"/>
      </w:r>
      <w:r w:rsidRPr="000E2235">
        <w:rPr>
          <w:rFonts w:ascii="Simplified Arabic" w:eastAsiaTheme="minorHAnsi" w:hAnsi="Simplified Arabic" w:cs="Simplified Arabic"/>
          <w:sz w:val="32"/>
          <w:szCs w:val="32"/>
          <w:rtl/>
          <w:lang w:eastAsia="en-US" w:bidi="ar-DZ"/>
        </w:rPr>
        <w:t xml:space="preserve">، هذا ما وضعنا أمام العلاقة ما بين الفضاء والمرأة، فالاهتمام بالمواضيع التي تخص المرأة </w:t>
      </w:r>
      <w:r w:rsidRPr="000E2235">
        <w:rPr>
          <w:rFonts w:ascii="Simplified Arabic" w:eastAsiaTheme="minorHAnsi" w:hAnsi="Simplified Arabic" w:cs="Simplified Arabic"/>
          <w:sz w:val="32"/>
          <w:szCs w:val="32"/>
          <w:rtl/>
          <w:lang w:val="en-US" w:eastAsia="en-US" w:bidi="ar-DZ"/>
        </w:rPr>
        <w:t>داخل مجتمعاتنا التي وصفت بالذكورية، تعتبر أرضية خصبة ثمينة لقياس مدى التحولات أو التغيرات التي تحدث داخل مكونات المجتمع الأساسية، مثل الأحياء الجامعية والفضاء الجامعي بشكل عام، وهي مجالات لحراك ودينامية مستحدثة تأسس في جانب من جوانبها في تقديرنا إلى '</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جنسانية معلمنة</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تدخل في علاقات تركيبية، أو صراعية في أحيان أخرى.</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lastRenderedPageBreak/>
        <w:t>إن الاشتغال حول الممارسات التي لها علاقة بالمجال، وكيفيات السكن داخل الأحياء الجامعية للبنات، أيقض فينا روح البحث من خلال تركيز دراستنا حول التجارب الخاصة بالعلاقات الحرة بالنسبة للطالبات الداخليات، وانطلاقا من الأثر الذي تتركه الأحياء الجامعية في المدن والحواضر الكبرى</w:t>
      </w:r>
      <w:r w:rsidRPr="000E2235">
        <w:rPr>
          <w:rFonts w:ascii="Simplified Arabic" w:eastAsiaTheme="minorHAnsi" w:hAnsi="Simplified Arabic" w:cs="Simplified Arabic" w:hint="cs"/>
          <w:sz w:val="32"/>
          <w:szCs w:val="32"/>
          <w:rtl/>
          <w:lang w:val="en-US" w:eastAsia="en-US" w:bidi="ar-DZ"/>
        </w:rPr>
        <w:t>.</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ليس هذا فحسب بل إن الملاحظ على مجمل الخطابات والممارسات اليومية لطالبات الأحياء الجامعية، لا يقتصر على الجانب العاطفي الوجداني فقط، بل ما عزز دراستنا أيضا اهتمام الطالبات بأجسادهن، فبصفتنا باحثين في حقل الأنثروبولوجيا، نعي تماما أن الجسد "</w:t>
      </w:r>
      <w:r w:rsidRPr="000E2235">
        <w:rPr>
          <w:rFonts w:ascii="Simplified Arabic" w:eastAsia="Calibri" w:hAnsi="Simplified Arabic" w:cs="Simplified Arabic"/>
          <w:sz w:val="32"/>
          <w:szCs w:val="32"/>
          <w:rtl/>
          <w:lang w:eastAsia="en-US" w:bidi="ar-DZ"/>
        </w:rPr>
        <w:t>وسيط ومحور للحضور الإنساني، في واقع كل</w:t>
      </w:r>
      <w:r w:rsidRPr="000E2235">
        <w:rPr>
          <w:rFonts w:ascii="Simplified Arabic" w:eastAsia="Calibri" w:hAnsi="Simplified Arabic" w:cs="Simplified Arabic" w:hint="cs"/>
          <w:sz w:val="32"/>
          <w:szCs w:val="32"/>
          <w:rtl/>
          <w:lang w:eastAsia="en-US" w:bidi="ar-DZ"/>
        </w:rPr>
        <w:t xml:space="preserve"> </w:t>
      </w:r>
      <w:r w:rsidRPr="000E2235">
        <w:rPr>
          <w:rFonts w:ascii="Simplified Arabic" w:eastAsia="Calibri" w:hAnsi="Simplified Arabic" w:cs="Simplified Arabic"/>
          <w:sz w:val="32"/>
          <w:szCs w:val="32"/>
          <w:rtl/>
          <w:lang w:eastAsia="en-US" w:bidi="ar-DZ"/>
        </w:rPr>
        <w:t>الممارسات الاجتماعية والتقاطعات الثقافية، ونقطة مفصلية في الحقل الرمزي بامتياز، إنه الراصد الأمين بالنسبة إلى</w:t>
      </w:r>
      <w:r w:rsidRPr="000E2235">
        <w:rPr>
          <w:rFonts w:ascii="Simplified Arabic" w:eastAsia="Calibri" w:hAnsi="Simplified Arabic" w:cs="Simplified Arabic" w:hint="cs"/>
          <w:sz w:val="32"/>
          <w:szCs w:val="32"/>
          <w:rtl/>
          <w:lang w:eastAsia="en-US" w:bidi="ar-DZ"/>
        </w:rPr>
        <w:t xml:space="preserve"> </w:t>
      </w:r>
      <w:r w:rsidRPr="000E2235">
        <w:rPr>
          <w:rFonts w:ascii="Simplified Arabic" w:eastAsia="Calibri" w:hAnsi="Simplified Arabic" w:cs="Simplified Arabic"/>
          <w:sz w:val="32"/>
          <w:szCs w:val="32"/>
          <w:rtl/>
          <w:lang w:eastAsia="en-US" w:bidi="ar-DZ"/>
        </w:rPr>
        <w:t>الممارسين في العلوم الاجتماعية، لكن من الجدير بالذكر أولا معرفة بأي جسد يتعلق الأمر؟ (...) خاصة وأننا نعلم بأنه لا وجود للجسد في حالته الطبيعية، إذ يتحدد دائما داخل نسيج المعاني ولو في تمرده، عندما تنقطع مؤقتا شفافية العلاقة الفيزيقية للفاعل بالعالم</w:t>
      </w:r>
      <w:r w:rsidRPr="000E2235">
        <w:rPr>
          <w:rFonts w:ascii="Simplified Arabic" w:eastAsia="Calibri" w:hAnsi="Simplified Arabic" w:cs="Simplified Arabic" w:hint="cs"/>
          <w:sz w:val="32"/>
          <w:szCs w:val="32"/>
          <w:rtl/>
          <w:lang w:eastAsia="en-US" w:bidi="ar-DZ"/>
        </w:rPr>
        <w:t xml:space="preserve"> </w:t>
      </w:r>
      <w:r w:rsidRPr="000E2235">
        <w:rPr>
          <w:rFonts w:ascii="Simplified Arabic" w:eastAsia="Calibri" w:hAnsi="Simplified Arabic" w:cs="Simplified Arabic"/>
          <w:sz w:val="32"/>
          <w:szCs w:val="32"/>
          <w:rtl/>
          <w:lang w:eastAsia="en-US" w:bidi="ar-DZ"/>
        </w:rPr>
        <w:t>"</w:t>
      </w:r>
      <w:r w:rsidRPr="000E2235">
        <w:rPr>
          <w:rFonts w:ascii="Simplified Arabic" w:eastAsia="Calibri" w:hAnsi="Simplified Arabic" w:cs="Simplified Arabic"/>
          <w:sz w:val="32"/>
          <w:szCs w:val="32"/>
          <w:vertAlign w:val="superscript"/>
          <w:rtl/>
          <w:lang w:eastAsia="en-US" w:bidi="ar-DZ"/>
        </w:rPr>
        <w:footnoteReference w:id="10"/>
      </w:r>
      <w:r w:rsidRPr="000E2235">
        <w:rPr>
          <w:rFonts w:ascii="Simplified Arabic" w:eastAsia="Calibri" w:hAnsi="Simplified Arabic" w:cs="Simplified Arabic"/>
          <w:sz w:val="32"/>
          <w:szCs w:val="32"/>
          <w:rtl/>
          <w:lang w:eastAsia="en-US" w:bidi="ar-DZ"/>
        </w:rPr>
        <w:t>.</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sz w:val="32"/>
          <w:szCs w:val="32"/>
          <w:rtl/>
          <w:lang w:eastAsia="en-US" w:bidi="ar-DZ"/>
        </w:rPr>
        <w:t>وعليه يمكن اعتبار الجسد كيان له مظاهر ينحتها عليه المجتمع، خاصة عندما يتعلق الأمر بالجسد الأنثوي، فتمثل هذا الأخير بأشكال ثقافية وترميزات ذات معاني متعددة،</w:t>
      </w:r>
      <w:r w:rsidRPr="000E2235">
        <w:rPr>
          <w:rFonts w:ascii="Simplified Arabic" w:eastAsia="Calibri" w:hAnsi="Simplified Arabic" w:cs="Simplified Arabic" w:hint="cs"/>
          <w:sz w:val="32"/>
          <w:szCs w:val="32"/>
          <w:rtl/>
          <w:lang w:eastAsia="en-US" w:bidi="ar-DZ"/>
        </w:rPr>
        <w:t xml:space="preserve"> </w:t>
      </w:r>
      <w:r w:rsidRPr="000E2235">
        <w:rPr>
          <w:rFonts w:ascii="Simplified Arabic" w:eastAsia="Calibri" w:hAnsi="Simplified Arabic" w:cs="Simplified Arabic"/>
          <w:sz w:val="32"/>
          <w:szCs w:val="32"/>
          <w:rtl/>
          <w:lang w:eastAsia="en-US" w:bidi="ar-DZ"/>
        </w:rPr>
        <w:t>قد لمسناها في ميدان دراستنا هذه</w:t>
      </w:r>
      <w:r w:rsidRPr="000E2235">
        <w:rPr>
          <w:rFonts w:ascii="Simplified Arabic" w:eastAsia="Calibri" w:hAnsi="Simplified Arabic" w:cs="Simplified Arabic" w:hint="cs"/>
          <w:sz w:val="32"/>
          <w:szCs w:val="32"/>
          <w:rtl/>
          <w:lang w:eastAsia="en-US" w:bidi="ar-DZ"/>
        </w:rPr>
        <w:t xml:space="preserve">. </w:t>
      </w:r>
      <w:r w:rsidRPr="000E2235">
        <w:rPr>
          <w:rFonts w:ascii="Simplified Arabic" w:eastAsia="Calibri" w:hAnsi="Simplified Arabic" w:cs="Simplified Arabic"/>
          <w:sz w:val="32"/>
          <w:szCs w:val="32"/>
          <w:rtl/>
          <w:lang w:eastAsia="en-US" w:bidi="ar-DZ"/>
        </w:rPr>
        <w:t>وذلك من خلال اهتمام الطالبات بالجانب الصحي والجمالي لأجسادهن، حيث لا تتوقف عملية الاعتناء الصحي والجمالي للأنثى بجسدها</w:t>
      </w:r>
      <w:r w:rsidRPr="000E2235">
        <w:rPr>
          <w:rFonts w:ascii="Simplified Arabic" w:eastAsia="Calibri" w:hAnsi="Simplified Arabic" w:cs="Simplified Arabic" w:hint="cs"/>
          <w:sz w:val="32"/>
          <w:szCs w:val="32"/>
          <w:rtl/>
          <w:lang w:eastAsia="en-US" w:bidi="ar-DZ"/>
        </w:rPr>
        <w:t xml:space="preserve"> </w:t>
      </w:r>
      <w:r w:rsidRPr="000E2235">
        <w:rPr>
          <w:rFonts w:ascii="Simplified Arabic" w:eastAsiaTheme="minorHAnsi" w:hAnsi="Simplified Arabic" w:cs="Simplified Arabic"/>
          <w:sz w:val="32"/>
          <w:szCs w:val="32"/>
          <w:rtl/>
          <w:lang w:val="en-US" w:eastAsia="en-US" w:bidi="ar-DZ"/>
        </w:rPr>
        <w:t xml:space="preserve">على ممارسات عصرية فقط، مثلما يعتقد البعض، </w:t>
      </w:r>
      <w:r w:rsidRPr="000E2235">
        <w:rPr>
          <w:rFonts w:ascii="Simplified Arabic" w:eastAsiaTheme="minorHAnsi" w:hAnsi="Simplified Arabic" w:cs="Simplified Arabic" w:hint="cs"/>
          <w:sz w:val="32"/>
          <w:szCs w:val="32"/>
          <w:rtl/>
          <w:lang w:val="en-US" w:eastAsia="en-US" w:bidi="ar-DZ"/>
        </w:rPr>
        <w:t>ك</w:t>
      </w:r>
      <w:r w:rsidRPr="000E2235">
        <w:rPr>
          <w:rFonts w:ascii="Simplified Arabic" w:eastAsiaTheme="minorHAnsi" w:hAnsi="Simplified Arabic" w:cs="Simplified Arabic"/>
          <w:sz w:val="32"/>
          <w:szCs w:val="32"/>
          <w:rtl/>
          <w:lang w:val="en-US" w:eastAsia="en-US" w:bidi="ar-DZ"/>
        </w:rPr>
        <w:t>جلسات التجميل في صالونات الحلاقة، بل إن اهتمام الأنثى بذاتها غالبا ما يتم وفق ممارسات ' تقليدية</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w:t>
      </w:r>
      <w:r w:rsidRPr="000E2235">
        <w:rPr>
          <w:rFonts w:ascii="Simplified Arabic" w:eastAsiaTheme="minorHAnsi" w:hAnsi="Simplified Arabic" w:cs="Simplified Arabic"/>
          <w:sz w:val="32"/>
          <w:szCs w:val="32"/>
          <w:vertAlign w:val="superscript"/>
          <w:rtl/>
          <w:lang w:val="en-US" w:eastAsia="en-US" w:bidi="ar-DZ"/>
        </w:rPr>
        <w:footnoteReference w:customMarkFollows="1" w:id="11"/>
        <w:sym w:font="Symbol" w:char="F02A"/>
      </w:r>
      <w:r w:rsidRPr="000E2235">
        <w:rPr>
          <w:rFonts w:ascii="Simplified Arabic" w:eastAsiaTheme="minorHAnsi" w:hAnsi="Simplified Arabic" w:cs="Simplified Arabic"/>
          <w:sz w:val="32"/>
          <w:szCs w:val="32"/>
          <w:rtl/>
          <w:lang w:val="en-US" w:eastAsia="en-US" w:bidi="ar-DZ"/>
        </w:rPr>
        <w:t xml:space="preserve">.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Theme="minorHAnsi" w:hAnsi="Simplified Arabic" w:cs="Simplified Arabic"/>
          <w:sz w:val="32"/>
          <w:szCs w:val="32"/>
          <w:rtl/>
          <w:lang w:val="en-US" w:eastAsia="en-US" w:bidi="ar-DZ"/>
        </w:rPr>
        <w:lastRenderedPageBreak/>
        <w:t>يرجع الاهتمام بالذات الأنثوية وتجميلها، من خلال تهيئة الجسد للانتقال إلى مرحلة أخرى، ألا وهي مرحلة الزواج، فوعي الفتاة بأنها في المرحلة النهائية من التعليم، يجعلها تعمل على تحضير نفسها للانتقال بذلك إلى طقس الزواج؛</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xml:space="preserve">وعليه كيف تتجلى داخل الأحياء الجامعية اليوم تمثلات وممارسات العناية الصحية والجمالية بالجسد الأنثوي؟ وكيف تصاغ الأنوثة عند طالبات الأحياء الجامعية؟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sz w:val="32"/>
          <w:szCs w:val="32"/>
          <w:rtl/>
          <w:lang w:eastAsia="en-US" w:bidi="ar-DZ"/>
        </w:rPr>
        <w:t>إن التساؤلات السابقة حول الجسد الأنثوي، توحي</w:t>
      </w:r>
      <w:r w:rsidRPr="000E2235">
        <w:rPr>
          <w:rFonts w:ascii="Simplified Arabic" w:eastAsia="Calibri" w:hAnsi="Simplified Arabic" w:cs="Simplified Arabic" w:hint="cs"/>
          <w:sz w:val="32"/>
          <w:szCs w:val="32"/>
          <w:rtl/>
          <w:lang w:eastAsia="en-US" w:bidi="ar-DZ"/>
        </w:rPr>
        <w:t xml:space="preserve"> </w:t>
      </w:r>
      <w:r w:rsidRPr="000E2235">
        <w:rPr>
          <w:rFonts w:ascii="Simplified Arabic" w:eastAsia="Calibri" w:hAnsi="Simplified Arabic" w:cs="Simplified Arabic"/>
          <w:sz w:val="32"/>
          <w:szCs w:val="32"/>
          <w:rtl/>
          <w:lang w:eastAsia="en-US" w:bidi="ar-DZ"/>
        </w:rPr>
        <w:t>أن "</w:t>
      </w:r>
      <w:r w:rsidRPr="000E2235">
        <w:rPr>
          <w:rFonts w:ascii="Simplified Arabic" w:eastAsia="Calibri" w:hAnsi="Simplified Arabic" w:cs="Simplified Arabic" w:hint="cs"/>
          <w:sz w:val="32"/>
          <w:szCs w:val="32"/>
          <w:rtl/>
          <w:lang w:eastAsia="en-US" w:bidi="ar-DZ"/>
        </w:rPr>
        <w:t xml:space="preserve"> </w:t>
      </w:r>
      <w:r w:rsidRPr="000E2235">
        <w:rPr>
          <w:rFonts w:ascii="Simplified Arabic" w:eastAsia="Calibri" w:hAnsi="Simplified Arabic" w:cs="Simplified Arabic"/>
          <w:sz w:val="32"/>
          <w:szCs w:val="32"/>
          <w:rtl/>
          <w:lang w:eastAsia="en-US" w:bidi="ar-DZ"/>
        </w:rPr>
        <w:t>الجسد اتجاه بحثي وليس واقعا في حد ذاته، وهنا يتوجب علينا توخي الحذر والتريث تجاه سوسيولوجيا</w:t>
      </w:r>
      <w:r w:rsidRPr="000E2235">
        <w:rPr>
          <w:rFonts w:ascii="Simplified Arabic" w:eastAsia="Calibri" w:hAnsi="Simplified Arabic" w:cs="Simplified Arabic" w:hint="cs"/>
          <w:sz w:val="32"/>
          <w:szCs w:val="32"/>
          <w:rtl/>
          <w:lang w:eastAsia="en-US" w:bidi="ar-DZ"/>
        </w:rPr>
        <w:t xml:space="preserve"> </w:t>
      </w:r>
      <w:r w:rsidRPr="000E2235">
        <w:rPr>
          <w:rFonts w:ascii="Simplified Arabic" w:eastAsia="Calibri" w:hAnsi="Simplified Arabic" w:cs="Simplified Arabic"/>
          <w:sz w:val="32"/>
          <w:szCs w:val="32"/>
          <w:rtl/>
          <w:lang w:eastAsia="en-US" w:bidi="ar-DZ"/>
        </w:rPr>
        <w:t>دوركايم</w:t>
      </w:r>
      <w:r w:rsidRPr="000E2235">
        <w:rPr>
          <w:rFonts w:ascii="Simplified Arabic" w:eastAsia="Calibri" w:hAnsi="Simplified Arabic" w:cs="Simplified Arabic" w:hint="cs"/>
          <w:sz w:val="32"/>
          <w:szCs w:val="32"/>
          <w:rtl/>
          <w:lang w:eastAsia="en-US" w:bidi="ar-DZ"/>
        </w:rPr>
        <w:t xml:space="preserve"> </w:t>
      </w:r>
      <w:r w:rsidRPr="000E2235">
        <w:rPr>
          <w:rFonts w:asciiTheme="majorBidi" w:eastAsia="Calibri" w:hAnsiTheme="majorBidi" w:cstheme="majorBidi"/>
          <w:sz w:val="32"/>
          <w:szCs w:val="32"/>
          <w:lang w:eastAsia="en-US" w:bidi="ar-DZ"/>
        </w:rPr>
        <w:t>Durkheim</w:t>
      </w:r>
      <w:r w:rsidRPr="000E2235">
        <w:rPr>
          <w:rFonts w:ascii="Simplified Arabic" w:eastAsia="Calibri" w:hAnsi="Simplified Arabic" w:cs="Simplified Arabic"/>
          <w:sz w:val="32"/>
          <w:szCs w:val="32"/>
          <w:rtl/>
          <w:lang w:eastAsia="en-US" w:bidi="ar-DZ"/>
        </w:rPr>
        <w:t>، التي تدمج الجسد فيما هو بيولوجي محض، وحتى المعرفة البيوطبية التي تتمثل الحقيقة الكونية للجسد</w:t>
      </w:r>
      <w:r w:rsidRPr="000E2235">
        <w:rPr>
          <w:rFonts w:ascii="Simplified Arabic" w:eastAsia="Calibri" w:hAnsi="Simplified Arabic" w:cs="Simplified Arabic" w:hint="cs"/>
          <w:sz w:val="32"/>
          <w:szCs w:val="32"/>
          <w:rtl/>
          <w:lang w:eastAsia="en-US" w:bidi="ar-DZ"/>
        </w:rPr>
        <w:t xml:space="preserve">. </w:t>
      </w:r>
      <w:r w:rsidRPr="000E2235">
        <w:rPr>
          <w:rFonts w:ascii="Simplified Arabic" w:eastAsia="Calibri" w:hAnsi="Simplified Arabic" w:cs="Simplified Arabic"/>
          <w:sz w:val="32"/>
          <w:szCs w:val="32"/>
          <w:rtl/>
          <w:lang w:eastAsia="en-US" w:bidi="ar-DZ"/>
        </w:rPr>
        <w:t>"</w:t>
      </w:r>
      <w:r w:rsidRPr="000E2235">
        <w:rPr>
          <w:rFonts w:ascii="Simplified Arabic" w:eastAsia="Calibri" w:hAnsi="Simplified Arabic" w:cs="Simplified Arabic"/>
          <w:sz w:val="32"/>
          <w:szCs w:val="32"/>
          <w:vertAlign w:val="superscript"/>
          <w:rtl/>
          <w:lang w:eastAsia="en-US" w:bidi="ar-DZ"/>
        </w:rPr>
        <w:footnoteReference w:id="12"/>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Theme="minorHAnsi" w:hAnsi="Simplified Arabic" w:cs="Simplified Arabic"/>
          <w:sz w:val="32"/>
          <w:szCs w:val="32"/>
          <w:rtl/>
          <w:lang w:val="en-US" w:eastAsia="en-US" w:bidi="ar-DZ"/>
        </w:rPr>
        <w:t>ندرك مما سبق بأن الأحياء الجامعية للبنات تشكل حراك اجتماعي كبير، ذلك أن "</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المرأة بعد خروجها لمزاولة الدراسة ثم العمل، وانتقالها من الريف إلى المدينة وعيشها واقعا مغايرا ومن خلال ارتيادها الفضاء العام</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w:t>
      </w:r>
      <w:r w:rsidRPr="000E2235">
        <w:rPr>
          <w:rFonts w:ascii="Simplified Arabic" w:eastAsiaTheme="minorHAnsi" w:hAnsi="Simplified Arabic" w:cs="Simplified Arabic"/>
          <w:sz w:val="32"/>
          <w:szCs w:val="32"/>
          <w:vertAlign w:val="superscript"/>
          <w:rtl/>
          <w:lang w:val="en-US" w:eastAsia="en-US" w:bidi="ar-DZ"/>
        </w:rPr>
        <w:footnoteReference w:id="13"/>
      </w:r>
      <w:r w:rsidRPr="000E2235">
        <w:rPr>
          <w:rFonts w:ascii="Simplified Arabic" w:eastAsiaTheme="minorHAnsi" w:hAnsi="Simplified Arabic" w:cs="Simplified Arabic"/>
          <w:sz w:val="32"/>
          <w:szCs w:val="32"/>
          <w:rtl/>
          <w:lang w:val="en-US" w:eastAsia="en-US" w:bidi="ar-DZ"/>
        </w:rPr>
        <w:t>، أصبحت على قدر عال من الحرية، هذا ما يمكن أن يغير من الخريطة الذهنية للرجل، ومن المفاهيم المتعلقة بالهويات الجنوسية</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xml:space="preserve">والاجتماعية، الأمر الذي جعلنا نتوجه إلى فهم عمق المعاني التي يزخر بها الواقع الاجتماعي من خلال طرح الإشكال التالي: </w:t>
      </w:r>
    </w:p>
    <w:p w:rsidR="000E2235" w:rsidRPr="000E2235" w:rsidRDefault="000E2235" w:rsidP="000E2235">
      <w:pPr>
        <w:numPr>
          <w:ilvl w:val="0"/>
          <w:numId w:val="11"/>
        </w:numPr>
        <w:bidi/>
        <w:spacing w:before="240"/>
        <w:ind w:firstLine="284"/>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كيف يمكن للجنوسة أن تكون مدخلا واعيا بالنسبة للطالبة المقيمة بالحي الجامعي لتحقق اندماج كاملا بالمدن الكبرى؟ </w:t>
      </w:r>
    </w:p>
    <w:p w:rsidR="000E2235" w:rsidRPr="000E2235" w:rsidRDefault="000E2235" w:rsidP="000E2235">
      <w:pPr>
        <w:numPr>
          <w:ilvl w:val="0"/>
          <w:numId w:val="11"/>
        </w:numPr>
        <w:bidi/>
        <w:spacing w:before="240"/>
        <w:ind w:firstLine="284"/>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lastRenderedPageBreak/>
        <w:t xml:space="preserve">كيف يمكن وصف وتلخيص ثم تفسير تجارب العلاقات الحرة انطلاقا من الأحياء الجامعية للبنات، وما الأثر الذي تتركه على المدن؟ </w:t>
      </w:r>
    </w:p>
    <w:p w:rsidR="000E2235" w:rsidRPr="000E2235" w:rsidRDefault="000E2235" w:rsidP="000E2235">
      <w:pPr>
        <w:numPr>
          <w:ilvl w:val="0"/>
          <w:numId w:val="11"/>
        </w:numPr>
        <w:bidi/>
        <w:spacing w:before="240"/>
        <w:ind w:firstLine="284"/>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ما الذي تذكره لنا سير الحياة الخاصة بطالبات الأحياء الجامعية </w:t>
      </w:r>
      <w:r w:rsidRPr="000E2235">
        <w:rPr>
          <w:rFonts w:ascii="Simplified Arabic" w:eastAsiaTheme="minorHAnsi" w:hAnsi="Simplified Arabic" w:cs="Simplified Arabic" w:hint="cs"/>
          <w:sz w:val="32"/>
          <w:szCs w:val="32"/>
          <w:rtl/>
          <w:lang w:val="en-US" w:eastAsia="en-US" w:bidi="ar-DZ"/>
        </w:rPr>
        <w:t xml:space="preserve">داخل الحواضر والمدن الكبرى؟ </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p>
    <w:p w:rsidR="000E2235" w:rsidRPr="000E2235" w:rsidRDefault="000E2235" w:rsidP="000E2235">
      <w:pPr>
        <w:bidi/>
        <w:spacing w:before="240"/>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b/>
          <w:bCs/>
          <w:sz w:val="32"/>
          <w:szCs w:val="32"/>
          <w:rtl/>
          <w:lang w:val="en-US" w:eastAsia="en-US" w:bidi="ar-DZ"/>
        </w:rPr>
        <w:t>2.1: فرضيات الدراسة:</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لقد سبق وأشرنا في طرح الإشكالية، أن بناء أساليب وأنماط الاندماج داخل الحواضر والمدن الكبرى لدى طالبات الأحياء الجامعية، يعود إلى عاملي ( السن، والعامل المجالي) على هذا الأساس قمنا ببناء فرضيات الدراسة كاقتراحات مبدئية، نحاول البلوغ إلى تأكيد صحتها أو نفيها عبر</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xml:space="preserve">الدراسة الميدانية: </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إن الوقوف على عامل السن</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واعتبار الطالبات في مرحلة الشباب، التي تعرف</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بالحيوية والنشاط،</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يعزز لدينا فرضية</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الروابط الجنسانية ذات الحضور العالي في حياتهن، أما تأثيرات المكان، والذي يجعل من الحي الجامعي</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مجالا أنثويا شبه</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خالص بالنسبة للبنات الطالبات، هو حافز لتعلم تجارب واكتساب الخبرة للانطلاق في علاقات اندماجية داخل المدينة</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من خلال امتلاكهن للمجال</w:t>
      </w:r>
      <w:r w:rsidRPr="000E2235">
        <w:rPr>
          <w:rFonts w:ascii="Simplified Arabic" w:eastAsiaTheme="minorHAnsi" w:hAnsi="Simplified Arabic" w:cs="Simplified Arabic" w:hint="cs"/>
          <w:sz w:val="32"/>
          <w:szCs w:val="32"/>
          <w:rtl/>
          <w:lang w:val="en-US" w:eastAsia="en-US" w:bidi="ar-DZ"/>
        </w:rPr>
        <w:t xml:space="preserve"> </w:t>
      </w:r>
      <w:r w:rsidRPr="000E2235">
        <w:rPr>
          <w:rFonts w:asciiTheme="majorBidi" w:eastAsiaTheme="minorHAnsi" w:hAnsiTheme="majorBidi" w:cstheme="majorBidi"/>
          <w:sz w:val="32"/>
          <w:szCs w:val="32"/>
          <w:lang w:eastAsia="en-US" w:bidi="ar-DZ"/>
        </w:rPr>
        <w:t>l’appropriation de l’espace</w:t>
      </w:r>
      <w:r w:rsidRPr="000E2235">
        <w:rPr>
          <w:rFonts w:ascii="Simplified Arabic" w:eastAsiaTheme="minorHAnsi" w:hAnsi="Simplified Arabic" w:cs="Simplified Arabic"/>
          <w:sz w:val="32"/>
          <w:szCs w:val="32"/>
          <w:rtl/>
          <w:lang w:val="en-US" w:eastAsia="en-US" w:bidi="ar-DZ"/>
        </w:rPr>
        <w:t>، بذلك قد تتمثل الطالبات المدن الكبرى على أنها حلم جذاب في تصورهن، يمكنهن من الاندماج بكل سلاسة، بهذا المعنى يصبح ابتعاد البنت عن بيت أهلها، جديرا بأن يجعل منها تعمل على إعادة تشكيل ذاتها،</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xml:space="preserve">ويتحقق ذلك وفق منظومة جديدة من القيم المستمدة من الحي الجامعي كفضاء حامل للعديد من التمثلات الاجتماعية. </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lastRenderedPageBreak/>
        <w:t>لا تتوقف عملية إعادة تشكيل الطالبة لذاتها وفق منظومة من القيم والتصورات المستمدة من الحي الجامعي، أي عند حدود تأثيرات المكان فقط، بل أن البعد الجنوسي يؤدي أيضا إلى ضرورة استحضار الجسد الأنثوي، وبعض المناطق منه على حساب أخرى كمرحلة تمهيدية تعيشها الطالبة</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في الفترة الجامعية ) للانتقال بعد ذلك إلى مرحلة أخرى ألا وهي</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الزواج،</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xml:space="preserve">فكيف نقارب نظريا هذا الموضوع؟ </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p>
    <w:p w:rsidR="000E2235" w:rsidRPr="000E2235" w:rsidRDefault="000E2235" w:rsidP="000E2235">
      <w:pPr>
        <w:bidi/>
        <w:spacing w:before="240"/>
        <w:jc w:val="both"/>
        <w:rPr>
          <w:rFonts w:ascii="Simplified Arabic" w:eastAsia="Calibri" w:hAnsi="Simplified Arabic" w:cs="Simplified Arabic"/>
          <w:b/>
          <w:bCs/>
          <w:sz w:val="32"/>
          <w:szCs w:val="32"/>
          <w:rtl/>
          <w:lang w:eastAsia="en-US" w:bidi="ar-DZ"/>
        </w:rPr>
      </w:pPr>
      <w:bookmarkStart w:id="0" w:name="_Hlk47363048"/>
      <w:r w:rsidRPr="000E2235">
        <w:rPr>
          <w:rFonts w:ascii="Simplified Arabic" w:eastAsia="Calibri" w:hAnsi="Simplified Arabic" w:cs="Simplified Arabic"/>
          <w:b/>
          <w:bCs/>
          <w:sz w:val="32"/>
          <w:szCs w:val="32"/>
          <w:rtl/>
          <w:lang w:eastAsia="en-US" w:bidi="ar-DZ"/>
        </w:rPr>
        <w:t xml:space="preserve">3.1: النظريات المعتمدة في الدراسة: </w:t>
      </w:r>
    </w:p>
    <w:p w:rsidR="000E2235" w:rsidRPr="000E2235" w:rsidRDefault="000E2235" w:rsidP="000E2235">
      <w:pPr>
        <w:bidi/>
        <w:spacing w:before="240"/>
        <w:jc w:val="both"/>
        <w:rPr>
          <w:rFonts w:ascii="Simplified Arabic" w:eastAsia="Calibri" w:hAnsi="Simplified Arabic" w:cs="Simplified Arabic"/>
          <w:b/>
          <w:bCs/>
          <w:sz w:val="32"/>
          <w:szCs w:val="32"/>
          <w:rtl/>
          <w:lang w:eastAsia="en-US" w:bidi="ar-DZ"/>
        </w:rPr>
      </w:pPr>
      <w:r w:rsidRPr="000E2235">
        <w:rPr>
          <w:rFonts w:ascii="Simplified Arabic" w:eastAsia="Calibri" w:hAnsi="Simplified Arabic" w:cs="Simplified Arabic"/>
          <w:b/>
          <w:bCs/>
          <w:sz w:val="32"/>
          <w:szCs w:val="32"/>
          <w:rtl/>
          <w:lang w:eastAsia="en-US" w:bidi="ar-DZ"/>
        </w:rPr>
        <w:t xml:space="preserve">1.3.1: نظرية النظام الأبوي: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sz w:val="32"/>
          <w:szCs w:val="32"/>
          <w:rtl/>
          <w:lang w:eastAsia="en-US" w:bidi="ar-DZ"/>
        </w:rPr>
        <w:t>إن الاختيار السليم لنظرية البحث يضع الباحث في موقف صعب، هذا ما يجعله يعمق ويدقق ملاحظاته حول كتاباته وحول معطياته الميدانية، فمن خلال العودة إلى ملاحظاتنا الدؤوبة التي تعرضنا إليها في الدراسة، أدركنا بأن واقعنا الميداني يعبر عن شق من نظرية النظام الأبوي، والتي لمسناها في خضوع الطالبات وتبعيتهن للذكور غالبا، رغم ما حققنه من مستوى علمي ووعي فكري؛ فمن خلال "العلاقة القائمة على أساس التناقض كالإذعان والهيمنة والصراع والتكامل</w:t>
      </w:r>
      <w:r w:rsidRPr="000E2235">
        <w:rPr>
          <w:rFonts w:ascii="Simplified Arabic" w:eastAsia="Calibri" w:hAnsi="Simplified Arabic" w:cs="Simplified Arabic" w:hint="cs"/>
          <w:sz w:val="32"/>
          <w:szCs w:val="32"/>
          <w:rtl/>
          <w:lang w:eastAsia="en-US" w:bidi="ar-DZ"/>
        </w:rPr>
        <w:t xml:space="preserve"> </w:t>
      </w:r>
      <w:r w:rsidRPr="000E2235">
        <w:rPr>
          <w:rFonts w:ascii="Simplified Arabic" w:eastAsia="Calibri" w:hAnsi="Simplified Arabic" w:cs="Simplified Arabic"/>
          <w:sz w:val="32"/>
          <w:szCs w:val="32"/>
          <w:rtl/>
          <w:lang w:eastAsia="en-US" w:bidi="ar-DZ"/>
        </w:rPr>
        <w:t>"</w:t>
      </w:r>
      <w:r w:rsidRPr="000E2235">
        <w:rPr>
          <w:rFonts w:ascii="Simplified Arabic" w:eastAsia="Calibri" w:hAnsi="Simplified Arabic" w:cs="Simplified Arabic"/>
          <w:sz w:val="32"/>
          <w:szCs w:val="32"/>
          <w:vertAlign w:val="superscript"/>
          <w:rtl/>
          <w:lang w:eastAsia="en-US" w:bidi="ar-DZ"/>
        </w:rPr>
        <w:footnoteReference w:id="14"/>
      </w:r>
      <w:r w:rsidRPr="000E2235">
        <w:rPr>
          <w:rFonts w:ascii="Simplified Arabic" w:eastAsia="Calibri" w:hAnsi="Simplified Arabic" w:cs="Simplified Arabic"/>
          <w:sz w:val="32"/>
          <w:szCs w:val="32"/>
          <w:rtl/>
          <w:lang w:eastAsia="en-US" w:bidi="ar-DZ"/>
        </w:rPr>
        <w:t xml:space="preserve">، التي أخذت عمقها من قصص الطالبات انتابنا التساؤل التالي: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sz w:val="32"/>
          <w:szCs w:val="32"/>
          <w:rtl/>
          <w:lang w:eastAsia="en-US" w:bidi="ar-DZ"/>
        </w:rPr>
        <w:t xml:space="preserve">إلى أي مدى يمكن لثقافتنا الأبوية أن يكون لها حضور ضمن المجال الجنوسي داخل الأحياء الجامعية للبنات؟ وهل ممارسات الطالبات الداخليات تعمل على تثبيت النظام الأبوي القائم؟ أم أنهن كفاعلات اجتماعيات يسعين إلى تفعيل صياغة جديدة للعلاقات القائمة في المجتمع، وإلى إعادة مراجعة طبيعة هذا النظام؟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sz w:val="32"/>
          <w:szCs w:val="32"/>
          <w:rtl/>
          <w:lang w:eastAsia="en-US" w:bidi="ar-DZ"/>
        </w:rPr>
        <w:lastRenderedPageBreak/>
        <w:t xml:space="preserve">للإجابة على هذه التساؤلات البحثية، ركزنا في البحث على ثلاثة نقاط عرفت حضورا كبيرا في دراستنا هذه، وعكست واقع الثقافة الأبوية اليوم عند فئة الطالبات الداخليات والتي تمثلت فيما يلي: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Calibri" w:hAnsi="Simplified Arabic" w:cs="Simplified Arabic"/>
          <w:b/>
          <w:bCs/>
          <w:sz w:val="32"/>
          <w:szCs w:val="32"/>
          <w:rtl/>
          <w:lang w:eastAsia="en-US" w:bidi="ar-DZ"/>
        </w:rPr>
      </w:pPr>
      <w:r w:rsidRPr="000E2235">
        <w:rPr>
          <w:rFonts w:ascii="Simplified Arabic" w:eastAsia="Calibri" w:hAnsi="Simplified Arabic" w:cs="Simplified Arabic"/>
          <w:b/>
          <w:bCs/>
          <w:sz w:val="32"/>
          <w:szCs w:val="32"/>
          <w:rtl/>
          <w:lang w:eastAsia="en-US" w:bidi="ar-DZ"/>
        </w:rPr>
        <w:t>1.الاصطدام بالواقع الجديد:</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sz w:val="32"/>
          <w:szCs w:val="32"/>
          <w:rtl/>
          <w:lang w:eastAsia="en-US" w:bidi="ar-DZ"/>
        </w:rPr>
        <w:t>في هذه المرحلة تجد الأسرة نفسها أمام وضع جديد تجاه البنت، التي دربت طوال حياتها كي تكون امرأة، ثم زوجة، ثم أما. إن التنشئة الاجتماعية للبنت ترتبط بكل ما هو داخلي ومستتر، هذا ما يجعل العديد من الطالبات يصطدمن بواقع جديد في سنواتهن الأولى في الجامعة، ويحدث ذلك حالة من الاغتراب للبنت بين ما تربت وتدربت عليه في وسطها الأسري، وبين ما وجدته أو اكتشفته في المجتمع المستقبل،</w:t>
      </w:r>
      <w:r w:rsidRPr="000E2235">
        <w:rPr>
          <w:rFonts w:ascii="Simplified Arabic" w:eastAsia="Calibri" w:hAnsi="Simplified Arabic" w:cs="Simplified Arabic" w:hint="cs"/>
          <w:sz w:val="32"/>
          <w:szCs w:val="32"/>
          <w:rtl/>
          <w:lang w:eastAsia="en-US" w:bidi="ar-DZ"/>
        </w:rPr>
        <w:t xml:space="preserve"> ف</w:t>
      </w:r>
      <w:r w:rsidRPr="000E2235">
        <w:rPr>
          <w:rFonts w:ascii="Simplified Arabic" w:eastAsia="Calibri" w:hAnsi="Simplified Arabic" w:cs="Simplified Arabic"/>
          <w:sz w:val="32"/>
          <w:szCs w:val="32"/>
          <w:rtl/>
          <w:lang w:eastAsia="en-US" w:bidi="ar-DZ"/>
        </w:rPr>
        <w:t>هناك العديد من الطالبات اللواتي حدث</w:t>
      </w:r>
      <w:r w:rsidRPr="000E2235">
        <w:rPr>
          <w:rFonts w:ascii="Simplified Arabic" w:eastAsia="Calibri" w:hAnsi="Simplified Arabic" w:cs="Simplified Arabic" w:hint="cs"/>
          <w:sz w:val="32"/>
          <w:szCs w:val="32"/>
          <w:rtl/>
          <w:lang w:eastAsia="en-US" w:bidi="ar-DZ"/>
        </w:rPr>
        <w:t xml:space="preserve"> </w:t>
      </w:r>
      <w:r w:rsidRPr="000E2235">
        <w:rPr>
          <w:rFonts w:ascii="Simplified Arabic" w:eastAsia="Calibri" w:hAnsi="Simplified Arabic" w:cs="Simplified Arabic"/>
          <w:sz w:val="32"/>
          <w:szCs w:val="32"/>
          <w:rtl/>
          <w:lang w:eastAsia="en-US" w:bidi="ar-DZ"/>
        </w:rPr>
        <w:t xml:space="preserve">لهن عدم </w:t>
      </w:r>
      <w:r w:rsidRPr="000E2235">
        <w:rPr>
          <w:rFonts w:ascii="Simplified Arabic" w:eastAsia="Calibri" w:hAnsi="Simplified Arabic" w:cs="Simplified Arabic" w:hint="cs"/>
          <w:sz w:val="32"/>
          <w:szCs w:val="32"/>
          <w:rtl/>
          <w:lang w:eastAsia="en-US" w:bidi="ar-DZ"/>
        </w:rPr>
        <w:t>ال</w:t>
      </w:r>
      <w:r w:rsidRPr="000E2235">
        <w:rPr>
          <w:rFonts w:ascii="Simplified Arabic" w:eastAsia="Calibri" w:hAnsi="Simplified Arabic" w:cs="Simplified Arabic"/>
          <w:sz w:val="32"/>
          <w:szCs w:val="32"/>
          <w:rtl/>
          <w:lang w:eastAsia="en-US" w:bidi="ar-DZ"/>
        </w:rPr>
        <w:t>تقبل للوضع الجديد</w:t>
      </w:r>
      <w:r w:rsidRPr="000E2235">
        <w:rPr>
          <w:rFonts w:ascii="Simplified Arabic" w:eastAsia="Calibri" w:hAnsi="Simplified Arabic" w:cs="Simplified Arabic" w:hint="cs"/>
          <w:sz w:val="32"/>
          <w:szCs w:val="32"/>
          <w:rtl/>
          <w:lang w:eastAsia="en-US" w:bidi="ar-DZ"/>
        </w:rPr>
        <w:t>.</w:t>
      </w:r>
    </w:p>
    <w:p w:rsidR="000E2235" w:rsidRPr="000E2235" w:rsidRDefault="000E2235" w:rsidP="000E2235">
      <w:pPr>
        <w:bidi/>
        <w:spacing w:before="240"/>
        <w:jc w:val="both"/>
        <w:rPr>
          <w:rFonts w:ascii="Simplified Arabic" w:eastAsia="Calibri" w:hAnsi="Simplified Arabic" w:cs="Simplified Arabic"/>
          <w:b/>
          <w:bCs/>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وعليه عندما تفتح </w:t>
      </w:r>
      <w:r w:rsidRPr="000E2235">
        <w:rPr>
          <w:rFonts w:ascii="Simplified Arabic" w:eastAsia="Calibri" w:hAnsi="Simplified Arabic" w:cs="Simplified Arabic"/>
          <w:sz w:val="32"/>
          <w:szCs w:val="32"/>
          <w:rtl/>
          <w:lang w:eastAsia="en-US" w:bidi="ar-DZ"/>
        </w:rPr>
        <w:t>الأسرة المجال للبنت حتى تدرس بعيدا،</w:t>
      </w:r>
      <w:r w:rsidRPr="000E2235">
        <w:rPr>
          <w:rFonts w:ascii="Simplified Arabic" w:eastAsia="Calibri" w:hAnsi="Simplified Arabic" w:cs="Simplified Arabic" w:hint="cs"/>
          <w:sz w:val="32"/>
          <w:szCs w:val="32"/>
          <w:rtl/>
          <w:lang w:eastAsia="en-US" w:bidi="ar-DZ"/>
        </w:rPr>
        <w:t xml:space="preserve"> </w:t>
      </w:r>
      <w:r w:rsidRPr="000E2235">
        <w:rPr>
          <w:rFonts w:ascii="Simplified Arabic" w:eastAsia="Calibri" w:hAnsi="Simplified Arabic" w:cs="Simplified Arabic"/>
          <w:sz w:val="32"/>
          <w:szCs w:val="32"/>
          <w:rtl/>
          <w:lang w:eastAsia="en-US" w:bidi="ar-DZ"/>
        </w:rPr>
        <w:t>معناه أنها تدخل البنت في نوع من المغامرة، وهذا ما قد يجعل بعض الطالبات تعشن نوع من الفراغ في بداية مسارهن الجامعي، في حين أن هناك من تتدارك الأمر بسرعة، كما أن هناك من يساعدها الفضاء الجامعي على خوض تجارب لا تتفق مع تنشئتها الأسرية.</w:t>
      </w:r>
    </w:p>
    <w:p w:rsidR="000E2235" w:rsidRPr="000E2235" w:rsidRDefault="000E2235" w:rsidP="000E2235">
      <w:pPr>
        <w:bidi/>
        <w:spacing w:before="240"/>
        <w:jc w:val="both"/>
        <w:rPr>
          <w:rFonts w:ascii="Simplified Arabic" w:eastAsia="Calibri" w:hAnsi="Simplified Arabic" w:cs="Simplified Arabic"/>
          <w:i/>
          <w:iCs/>
          <w:sz w:val="32"/>
          <w:szCs w:val="32"/>
          <w:rtl/>
          <w:lang w:eastAsia="en-US" w:bidi="ar-DZ"/>
        </w:rPr>
      </w:pPr>
      <w:r w:rsidRPr="000E2235">
        <w:rPr>
          <w:rFonts w:ascii="Simplified Arabic" w:eastAsia="Calibri" w:hAnsi="Simplified Arabic" w:cs="Simplified Arabic"/>
          <w:b/>
          <w:bCs/>
          <w:sz w:val="32"/>
          <w:szCs w:val="32"/>
          <w:rtl/>
          <w:lang w:eastAsia="en-US" w:bidi="ar-DZ"/>
        </w:rPr>
        <w:t>2.التنشئة الاتكالية:</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sz w:val="32"/>
          <w:szCs w:val="32"/>
          <w:rtl/>
          <w:lang w:eastAsia="en-US" w:bidi="ar-DZ"/>
        </w:rPr>
        <w:t>سبق وقلنا بأن البنت</w:t>
      </w:r>
      <w:r w:rsidRPr="000E2235">
        <w:rPr>
          <w:rFonts w:ascii="Simplified Arabic" w:eastAsia="Calibri" w:hAnsi="Simplified Arabic" w:cs="Simplified Arabic" w:hint="cs"/>
          <w:sz w:val="32"/>
          <w:szCs w:val="32"/>
          <w:rtl/>
          <w:lang w:eastAsia="en-US" w:bidi="ar-DZ"/>
        </w:rPr>
        <w:t xml:space="preserve"> </w:t>
      </w:r>
      <w:r w:rsidRPr="000E2235">
        <w:rPr>
          <w:rFonts w:ascii="Simplified Arabic" w:eastAsia="Calibri" w:hAnsi="Simplified Arabic" w:cs="Simplified Arabic"/>
          <w:sz w:val="32"/>
          <w:szCs w:val="32"/>
          <w:rtl/>
          <w:lang w:eastAsia="en-US" w:bidi="ar-DZ"/>
        </w:rPr>
        <w:t xml:space="preserve">تتربى لتنتقل عبر وضعيات اجتماعية مختلفة، حيث يؤدي هذا النوع من التنشئة إلى وجود بعض الخطورة على البنت أثناء انتقالها للعيش داخل الحي الجامعي، كونها قد لا تعرف كيف تتعامل أو تعيش ضمن مجال حضري أكبر من المدينة القادمة </w:t>
      </w:r>
      <w:r w:rsidRPr="000E2235">
        <w:rPr>
          <w:rFonts w:ascii="Simplified Arabic" w:eastAsia="Calibri" w:hAnsi="Simplified Arabic" w:cs="Simplified Arabic"/>
          <w:sz w:val="32"/>
          <w:szCs w:val="32"/>
          <w:rtl/>
          <w:lang w:eastAsia="en-US" w:bidi="ar-DZ"/>
        </w:rPr>
        <w:lastRenderedPageBreak/>
        <w:t>منها، فهذا الدور في ثقافتنا منسوب للذكر وليس للبنت، فالذكر عندما يدخل للبيت لا يفعل أي شيء على أساس أن دوره يبدأ في الخارج</w:t>
      </w:r>
      <w:r w:rsidRPr="000E2235">
        <w:rPr>
          <w:rFonts w:ascii="Simplified Arabic" w:eastAsia="Calibri" w:hAnsi="Simplified Arabic" w:cs="Simplified Arabic" w:hint="cs"/>
          <w:sz w:val="32"/>
          <w:szCs w:val="32"/>
          <w:rtl/>
          <w:lang w:eastAsia="en-US" w:bidi="ar-DZ"/>
        </w:rPr>
        <w:t>.</w:t>
      </w:r>
    </w:p>
    <w:p w:rsidR="000E2235" w:rsidRPr="000E2235" w:rsidRDefault="000E2235" w:rsidP="000E2235">
      <w:pPr>
        <w:bidi/>
        <w:spacing w:before="240"/>
        <w:jc w:val="both"/>
        <w:rPr>
          <w:rFonts w:ascii="Simplified Arabic" w:eastAsia="Calibri" w:hAnsi="Simplified Arabic" w:cs="Simplified Arabic"/>
          <w:b/>
          <w:bCs/>
          <w:sz w:val="32"/>
          <w:szCs w:val="32"/>
          <w:rtl/>
          <w:lang w:eastAsia="en-US" w:bidi="ar-DZ"/>
        </w:rPr>
      </w:pPr>
      <w:r w:rsidRPr="000E2235">
        <w:rPr>
          <w:rFonts w:ascii="Simplified Arabic" w:eastAsia="Calibri" w:hAnsi="Simplified Arabic" w:cs="Simplified Arabic"/>
          <w:sz w:val="32"/>
          <w:szCs w:val="32"/>
          <w:rtl/>
          <w:lang w:eastAsia="en-US" w:bidi="ar-DZ"/>
        </w:rPr>
        <w:t>وتنحصر تنشئة الفتاة</w:t>
      </w:r>
      <w:r w:rsidRPr="000E2235">
        <w:rPr>
          <w:rFonts w:ascii="Simplified Arabic" w:eastAsia="Calibri" w:hAnsi="Simplified Arabic" w:cs="Simplified Arabic" w:hint="cs"/>
          <w:sz w:val="32"/>
          <w:szCs w:val="32"/>
          <w:rtl/>
          <w:lang w:eastAsia="en-US" w:bidi="ar-DZ"/>
        </w:rPr>
        <w:t xml:space="preserve"> </w:t>
      </w:r>
      <w:r w:rsidRPr="000E2235">
        <w:rPr>
          <w:rFonts w:ascii="Simplified Arabic" w:eastAsia="Calibri" w:hAnsi="Simplified Arabic" w:cs="Simplified Arabic"/>
          <w:sz w:val="32"/>
          <w:szCs w:val="32"/>
          <w:rtl/>
          <w:lang w:eastAsia="en-US" w:bidi="ar-DZ"/>
        </w:rPr>
        <w:t xml:space="preserve">غالبا في أن الذكر هو المسؤول عنها، وهو المراقب لها والذي يحميها، كل هذه السلوكات تعمل على خلق إعادة تفاوض على العلاقات داخل الأسرة، لاسيما بعد نجاح الفتاة في شهادة الباكالوريا، وبالتالي يحدث تحول كبير على مستوى العلاقات الأسرية، فكيف يتم ذلك؟ </w:t>
      </w:r>
    </w:p>
    <w:p w:rsidR="000E2235" w:rsidRPr="000E2235" w:rsidRDefault="000E2235" w:rsidP="000E2235">
      <w:pPr>
        <w:bidi/>
        <w:spacing w:before="240"/>
        <w:jc w:val="both"/>
        <w:rPr>
          <w:rFonts w:ascii="Simplified Arabic" w:eastAsia="Calibri" w:hAnsi="Simplified Arabic" w:cs="Simplified Arabic"/>
          <w:b/>
          <w:bCs/>
          <w:sz w:val="32"/>
          <w:szCs w:val="32"/>
          <w:rtl/>
          <w:lang w:eastAsia="en-US" w:bidi="ar-DZ"/>
        </w:rPr>
      </w:pPr>
      <w:r w:rsidRPr="000E2235">
        <w:rPr>
          <w:rFonts w:ascii="Simplified Arabic" w:eastAsia="Calibri" w:hAnsi="Simplified Arabic" w:cs="Simplified Arabic"/>
          <w:b/>
          <w:bCs/>
          <w:sz w:val="32"/>
          <w:szCs w:val="32"/>
          <w:rtl/>
          <w:lang w:eastAsia="en-US" w:bidi="ar-DZ"/>
        </w:rPr>
        <w:t>3.استراتيجية التنازلات:</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sz w:val="32"/>
          <w:szCs w:val="32"/>
          <w:rtl/>
          <w:lang w:eastAsia="en-US" w:bidi="ar-DZ"/>
        </w:rPr>
        <w:t>يتم حدوث تحول على مستوى العلاقات الأسرية، بدءا من تقديم الأسرة بعض التنازلات للفتاة،</w:t>
      </w:r>
      <w:r w:rsidRPr="000E2235">
        <w:rPr>
          <w:rFonts w:ascii="Simplified Arabic" w:eastAsia="Calibri" w:hAnsi="Simplified Arabic" w:cs="Simplified Arabic" w:hint="cs"/>
          <w:sz w:val="32"/>
          <w:szCs w:val="32"/>
          <w:rtl/>
          <w:lang w:eastAsia="en-US" w:bidi="ar-DZ"/>
        </w:rPr>
        <w:t xml:space="preserve"> و</w:t>
      </w:r>
      <w:r w:rsidRPr="000E2235">
        <w:rPr>
          <w:rFonts w:ascii="Simplified Arabic" w:eastAsia="Calibri" w:hAnsi="Simplified Arabic" w:cs="Simplified Arabic"/>
          <w:sz w:val="32"/>
          <w:szCs w:val="32"/>
          <w:rtl/>
          <w:lang w:eastAsia="en-US" w:bidi="ar-DZ"/>
        </w:rPr>
        <w:t>قد يتم</w:t>
      </w:r>
      <w:r w:rsidRPr="000E2235">
        <w:rPr>
          <w:rFonts w:ascii="Simplified Arabic" w:eastAsia="Calibri" w:hAnsi="Simplified Arabic" w:cs="Simplified Arabic" w:hint="cs"/>
          <w:sz w:val="32"/>
          <w:szCs w:val="32"/>
          <w:rtl/>
          <w:lang w:eastAsia="en-US" w:bidi="ar-DZ"/>
        </w:rPr>
        <w:t xml:space="preserve"> </w:t>
      </w:r>
      <w:r w:rsidRPr="000E2235">
        <w:rPr>
          <w:rFonts w:ascii="Simplified Arabic" w:eastAsia="Calibri" w:hAnsi="Simplified Arabic" w:cs="Simplified Arabic"/>
          <w:sz w:val="32"/>
          <w:szCs w:val="32"/>
          <w:rtl/>
          <w:lang w:eastAsia="en-US" w:bidi="ar-DZ"/>
        </w:rPr>
        <w:t>ذلك لدى بعض الأسر بعد نجاحها في شهادة الباكالوريا، حيث</w:t>
      </w:r>
      <w:r w:rsidRPr="000E2235">
        <w:rPr>
          <w:rFonts w:ascii="Simplified Arabic" w:eastAsia="Calibri" w:hAnsi="Simplified Arabic" w:cs="Simplified Arabic" w:hint="cs"/>
          <w:sz w:val="32"/>
          <w:szCs w:val="32"/>
          <w:rtl/>
          <w:lang w:eastAsia="en-US" w:bidi="ar-DZ"/>
        </w:rPr>
        <w:t xml:space="preserve"> </w:t>
      </w:r>
      <w:r w:rsidRPr="000E2235">
        <w:rPr>
          <w:rFonts w:ascii="Simplified Arabic" w:eastAsia="Calibri" w:hAnsi="Simplified Arabic" w:cs="Simplified Arabic"/>
          <w:sz w:val="32"/>
          <w:szCs w:val="32"/>
          <w:rtl/>
          <w:lang w:eastAsia="en-US" w:bidi="ar-DZ"/>
        </w:rPr>
        <w:t>يصبح بإمكانها الانتقال إلى الجامعة، وارتياد الحي الجامعي بعيدا عن أعين الرقابة الأسرية، هذا ما يجعل الأسرة ترفع من مستوى قناعاتها الشخصية حتى تتكيف أفكارها مع التحولات الجديدة، ومع القواعد المجتمعية التي أصبحت تنادي بضرورة تعليم المرأة.</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sz w:val="32"/>
          <w:szCs w:val="32"/>
          <w:rtl/>
          <w:lang w:eastAsia="en-US" w:bidi="ar-DZ"/>
        </w:rPr>
        <w:t>تختزل هذه النقاط الثلاثة واقعا قائما بذاته، وهو واقع تفاعلي بين الجنسين، ينتج هذا الواقع هيمنة خاصة تجاه النساء، تمتد هذه الهيمنة إلى ترسيمات لا واعية موجودة في الذهن تترجم في الأفعال والسلوكات داخل المجتمع.</w:t>
      </w:r>
    </w:p>
    <w:p w:rsidR="000E2235" w:rsidRPr="000E2235" w:rsidRDefault="000E2235" w:rsidP="000E2235">
      <w:pPr>
        <w:bidi/>
        <w:spacing w:before="240"/>
        <w:jc w:val="both"/>
        <w:rPr>
          <w:rFonts w:ascii="Simplified Arabic" w:eastAsia="Calibri" w:hAnsi="Simplified Arabic" w:cs="Simplified Arabic"/>
          <w:b/>
          <w:bCs/>
          <w:sz w:val="32"/>
          <w:szCs w:val="32"/>
          <w:rtl/>
          <w:lang w:eastAsia="en-US"/>
        </w:rPr>
      </w:pPr>
      <w:r w:rsidRPr="000E2235">
        <w:rPr>
          <w:rFonts w:ascii="Simplified Arabic" w:eastAsia="Calibri" w:hAnsi="Simplified Arabic" w:cs="Simplified Arabic"/>
          <w:b/>
          <w:bCs/>
          <w:sz w:val="32"/>
          <w:szCs w:val="32"/>
          <w:rtl/>
          <w:lang w:eastAsia="en-US"/>
        </w:rPr>
        <w:t>2.3.1: نظرية المتصل الريفي الحضري:</w:t>
      </w:r>
    </w:p>
    <w:p w:rsidR="000E2235" w:rsidRPr="000E2235" w:rsidRDefault="000E2235" w:rsidP="000E2235">
      <w:pPr>
        <w:bidi/>
        <w:spacing w:before="240"/>
        <w:jc w:val="both"/>
        <w:rPr>
          <w:rFonts w:ascii="Simplified Arabic" w:eastAsia="Calibri" w:hAnsi="Simplified Arabic" w:cs="Simplified Arabic"/>
          <w:sz w:val="32"/>
          <w:szCs w:val="32"/>
          <w:rtl/>
          <w:lang w:eastAsia="en-US"/>
        </w:rPr>
      </w:pPr>
      <w:r w:rsidRPr="000E2235">
        <w:rPr>
          <w:rFonts w:ascii="Simplified Arabic" w:eastAsia="Calibri" w:hAnsi="Simplified Arabic" w:cs="Simplified Arabic"/>
          <w:sz w:val="32"/>
          <w:szCs w:val="32"/>
          <w:rtl/>
          <w:lang w:eastAsia="en-US"/>
        </w:rPr>
        <w:t>تعتبر ظاهرة الترييف</w:t>
      </w:r>
      <w:r w:rsidRPr="000E2235">
        <w:rPr>
          <w:rFonts w:ascii="Simplified Arabic" w:eastAsia="Calibri" w:hAnsi="Simplified Arabic" w:cs="Simplified Arabic" w:hint="cs"/>
          <w:sz w:val="32"/>
          <w:szCs w:val="32"/>
          <w:rtl/>
          <w:lang w:eastAsia="en-US"/>
        </w:rPr>
        <w:t xml:space="preserve"> </w:t>
      </w:r>
      <w:r w:rsidRPr="000E2235">
        <w:rPr>
          <w:rFonts w:ascii="Simplified Arabic" w:eastAsia="Calibri" w:hAnsi="Simplified Arabic" w:cs="Simplified Arabic"/>
          <w:sz w:val="32"/>
          <w:szCs w:val="32"/>
          <w:rtl/>
          <w:lang w:eastAsia="en-US"/>
        </w:rPr>
        <w:t>أو</w:t>
      </w:r>
      <w:r w:rsidRPr="000E2235">
        <w:rPr>
          <w:rFonts w:ascii="Simplified Arabic" w:eastAsia="Calibri" w:hAnsi="Simplified Arabic" w:cs="Simplified Arabic" w:hint="cs"/>
          <w:sz w:val="32"/>
          <w:szCs w:val="32"/>
          <w:rtl/>
          <w:lang w:eastAsia="en-US"/>
        </w:rPr>
        <w:t xml:space="preserve"> </w:t>
      </w:r>
      <w:r w:rsidRPr="000E2235">
        <w:rPr>
          <w:rFonts w:ascii="Simplified Arabic" w:eastAsia="Calibri" w:hAnsi="Simplified Arabic" w:cs="Simplified Arabic"/>
          <w:sz w:val="32"/>
          <w:szCs w:val="32"/>
          <w:rtl/>
          <w:lang w:eastAsia="en-US"/>
        </w:rPr>
        <w:t>التحضر ظاهرة نسبية متغيرة، تختلف باختلاف الظروف الاجتماعية والثقافية، كما تتنوع المداخل النظرية التي تفسر المجتمع الريفي أو</w:t>
      </w:r>
      <w:r w:rsidRPr="000E2235">
        <w:rPr>
          <w:rFonts w:ascii="Simplified Arabic" w:eastAsia="Calibri" w:hAnsi="Simplified Arabic" w:cs="Simplified Arabic" w:hint="cs"/>
          <w:sz w:val="32"/>
          <w:szCs w:val="32"/>
          <w:rtl/>
          <w:lang w:eastAsia="en-US"/>
        </w:rPr>
        <w:t xml:space="preserve"> </w:t>
      </w:r>
      <w:r w:rsidRPr="000E2235">
        <w:rPr>
          <w:rFonts w:ascii="Simplified Arabic" w:eastAsia="Calibri" w:hAnsi="Simplified Arabic" w:cs="Simplified Arabic"/>
          <w:sz w:val="32"/>
          <w:szCs w:val="32"/>
          <w:rtl/>
          <w:lang w:eastAsia="en-US"/>
        </w:rPr>
        <w:t xml:space="preserve">المجتمع الحضري، من مدخل ثنائي قائم على أساس التكامل بينهما، إلى مدخل المحك الواحد الذي يفسر المجتمع </w:t>
      </w:r>
      <w:r w:rsidRPr="000E2235">
        <w:rPr>
          <w:rFonts w:ascii="Simplified Arabic" w:eastAsia="Calibri" w:hAnsi="Simplified Arabic" w:cs="Simplified Arabic"/>
          <w:sz w:val="32"/>
          <w:szCs w:val="32"/>
          <w:rtl/>
          <w:lang w:eastAsia="en-US"/>
        </w:rPr>
        <w:lastRenderedPageBreak/>
        <w:t>الريفي والحضري بحسب درجة التركيز السكاني، ومدخل استخدام المحكات المتعددة في التمييز بين الريف والحضر على أساس المجال الزراعي وما يحيط به.</w:t>
      </w:r>
    </w:p>
    <w:p w:rsidR="000E2235" w:rsidRPr="000E2235" w:rsidRDefault="000E2235" w:rsidP="000E2235">
      <w:pPr>
        <w:bidi/>
        <w:spacing w:before="240"/>
        <w:jc w:val="both"/>
        <w:rPr>
          <w:rFonts w:ascii="Simplified Arabic" w:eastAsia="Calibri" w:hAnsi="Simplified Arabic" w:cs="Simplified Arabic"/>
          <w:sz w:val="32"/>
          <w:szCs w:val="32"/>
          <w:rtl/>
          <w:lang w:eastAsia="en-US"/>
        </w:rPr>
      </w:pPr>
      <w:r w:rsidRPr="000E2235">
        <w:rPr>
          <w:rFonts w:ascii="Simplified Arabic" w:eastAsia="Calibri" w:hAnsi="Simplified Arabic" w:cs="Simplified Arabic"/>
          <w:sz w:val="32"/>
          <w:szCs w:val="32"/>
          <w:rtl/>
          <w:lang w:eastAsia="en-US"/>
        </w:rPr>
        <w:t>تستند نظرية المتصل الريفي الحضري حول أن المجتمعات المحلية تتدرج بشكل مستمر من الريفية إلى الحضرية، حيث أن هذا التدرج يصاحبه بالضرورة اختلافات في أنماط السلوك والتصرف؛ كان من الصعب علينا تحديد نظرية الدراسة القائمة على أساس ما يعرف بالمتصل الريفي الحضري، والتي تشير إلى وجود نوع من التدرج القائم بين المجتمعات في درجة الترييف والتحضر، وهي المجتمعات التي تعيش على حواف المدينة دون أن تدرك أيهما.</w:t>
      </w:r>
    </w:p>
    <w:p w:rsidR="000E2235" w:rsidRPr="000E2235" w:rsidRDefault="000E2235" w:rsidP="000E2235">
      <w:pPr>
        <w:bidi/>
        <w:spacing w:before="240"/>
        <w:jc w:val="both"/>
        <w:rPr>
          <w:rFonts w:ascii="Simplified Arabic" w:eastAsia="Calibri" w:hAnsi="Simplified Arabic" w:cs="Simplified Arabic"/>
          <w:sz w:val="32"/>
          <w:szCs w:val="32"/>
          <w:rtl/>
          <w:lang w:eastAsia="en-US"/>
        </w:rPr>
      </w:pPr>
      <w:r w:rsidRPr="000E2235">
        <w:rPr>
          <w:rFonts w:ascii="Simplified Arabic" w:eastAsia="Calibri" w:hAnsi="Simplified Arabic" w:cs="Simplified Arabic"/>
          <w:sz w:val="32"/>
          <w:szCs w:val="32"/>
          <w:rtl/>
          <w:lang w:eastAsia="en-US"/>
        </w:rPr>
        <w:t>إن ما يهمنا ليس حجم السكان أو المنطقة التي يقطن بها الأفراد، بل ما يهمنا أن مجتمع المتصل الريفي الحضري، والذي نقصد به الأحياء الجامعية للبنات في موضوعنا، كمجتمعات فقدت خصائصها المميزة، بل وسماتها المحددة وأصبحت مجتمعا لكل التناقضات، نلاحظها في العديد من الأحيان على أنها سمات وخصائص فردية، وتجعل من الحي الجامعي فضاء ممسوخ الملامح، بهذا المعنى يعتبر مجتمع المتصل الريفي الحضري هو منطقة تفاعل لخصائص الريف والحضر معا، يظهر فيه التغير في أساليب الحياة اليومية في شكل متصل، فتشهد بذلك هذه المجتمعات (الأحياء الجامعية) تحولات وتغيرات في استخدامات الفضاء الحضري.</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sz w:val="32"/>
          <w:szCs w:val="32"/>
          <w:rtl/>
          <w:lang w:eastAsia="en-US"/>
        </w:rPr>
        <w:t xml:space="preserve">ينتهي لويس وورث </w:t>
      </w:r>
      <w:r w:rsidRPr="000E2235">
        <w:rPr>
          <w:rFonts w:asciiTheme="majorBidi" w:eastAsia="Calibri" w:hAnsiTheme="majorBidi" w:cstheme="majorBidi"/>
          <w:sz w:val="32"/>
          <w:szCs w:val="32"/>
          <w:lang w:eastAsia="en-US"/>
        </w:rPr>
        <w:t>Louis Wirth</w:t>
      </w:r>
      <w:r w:rsidRPr="000E2235">
        <w:rPr>
          <w:rFonts w:asciiTheme="majorBidi" w:eastAsia="Calibri" w:hAnsiTheme="majorBidi" w:cstheme="majorBidi" w:hint="cs"/>
          <w:sz w:val="32"/>
          <w:szCs w:val="32"/>
          <w:rtl/>
          <w:lang w:eastAsia="en-US"/>
        </w:rPr>
        <w:t xml:space="preserve"> </w:t>
      </w:r>
      <w:r w:rsidRPr="000E2235">
        <w:rPr>
          <w:rFonts w:ascii="Simplified Arabic" w:eastAsia="Calibri" w:hAnsi="Simplified Arabic" w:cs="Simplified Arabic"/>
          <w:sz w:val="32"/>
          <w:szCs w:val="32"/>
          <w:rtl/>
          <w:lang w:eastAsia="en-US" w:bidi="ar-DZ"/>
        </w:rPr>
        <w:t>من هذا المنظور إلى صياغة نظرية المتصل الريفي الحضري على أنها "</w:t>
      </w:r>
      <w:r w:rsidRPr="000E2235">
        <w:rPr>
          <w:rFonts w:ascii="Simplified Arabic" w:eastAsia="Calibri" w:hAnsi="Simplified Arabic" w:cs="Simplified Arabic" w:hint="cs"/>
          <w:sz w:val="32"/>
          <w:szCs w:val="32"/>
          <w:rtl/>
          <w:lang w:eastAsia="en-US" w:bidi="ar-DZ"/>
        </w:rPr>
        <w:t xml:space="preserve"> </w:t>
      </w:r>
      <w:r w:rsidRPr="000E2235">
        <w:rPr>
          <w:rFonts w:ascii="Simplified Arabic" w:eastAsia="Calibri" w:hAnsi="Simplified Arabic" w:cs="Simplified Arabic"/>
          <w:sz w:val="32"/>
          <w:szCs w:val="32"/>
          <w:rtl/>
          <w:lang w:eastAsia="en-US" w:bidi="ar-DZ"/>
        </w:rPr>
        <w:t>نظرية تقر بصعوبة القول في زمننا الحاضر بوجود مجتمع حضري خالص، ومجتمع قروي خالص، وتقول بأن نفس السمات والخصائص تتوفر فيهما معا والفروق بينهما ليست سوى في درجة بروز تلك السمات وليس في نوعها</w:t>
      </w:r>
      <w:r w:rsidRPr="000E2235">
        <w:rPr>
          <w:rFonts w:ascii="Simplified Arabic" w:eastAsia="Calibri" w:hAnsi="Simplified Arabic" w:cs="Simplified Arabic" w:hint="cs"/>
          <w:sz w:val="32"/>
          <w:szCs w:val="32"/>
          <w:rtl/>
          <w:lang w:eastAsia="en-US" w:bidi="ar-DZ"/>
        </w:rPr>
        <w:t xml:space="preserve">. </w:t>
      </w:r>
      <w:r w:rsidRPr="000E2235">
        <w:rPr>
          <w:rFonts w:ascii="Simplified Arabic" w:eastAsia="Calibri" w:hAnsi="Simplified Arabic" w:cs="Simplified Arabic"/>
          <w:sz w:val="32"/>
          <w:szCs w:val="32"/>
          <w:rtl/>
          <w:lang w:eastAsia="en-US" w:bidi="ar-DZ"/>
        </w:rPr>
        <w:t>"</w:t>
      </w:r>
      <w:r w:rsidRPr="000E2235">
        <w:rPr>
          <w:rFonts w:ascii="Simplified Arabic" w:eastAsia="Calibri" w:hAnsi="Simplified Arabic" w:cs="Simplified Arabic"/>
          <w:sz w:val="32"/>
          <w:szCs w:val="32"/>
          <w:vertAlign w:val="superscript"/>
          <w:rtl/>
          <w:lang w:eastAsia="en-US" w:bidi="ar-DZ"/>
        </w:rPr>
        <w:footnoteReference w:id="15"/>
      </w:r>
      <w:bookmarkEnd w:id="0"/>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Calibri" w:hAnsi="Simplified Arabic" w:cs="Simplified Arabic"/>
          <w:b/>
          <w:bCs/>
          <w:sz w:val="32"/>
          <w:szCs w:val="32"/>
          <w:rtl/>
          <w:lang w:eastAsia="en-US"/>
        </w:rPr>
      </w:pPr>
    </w:p>
    <w:p w:rsidR="000E2235" w:rsidRPr="000E2235" w:rsidRDefault="000E2235" w:rsidP="000E2235">
      <w:pPr>
        <w:bidi/>
        <w:spacing w:before="240"/>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b/>
          <w:bCs/>
          <w:sz w:val="32"/>
          <w:szCs w:val="32"/>
          <w:rtl/>
          <w:lang w:val="en-US" w:eastAsia="en-US" w:bidi="ar-DZ"/>
        </w:rPr>
        <w:t xml:space="preserve">4.1: الدراسات السابقة: </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إن دراساتنا السابقة حول الموضوع، لم تنحصر في الدراسات الميدانية فقط، بل شملت حتى النصوص النظرية،</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والتي تعتبر بمثابة أرضية ثمينة للبحث العلمي، حيث يمكن ذكر أهم القراءات التي ساعدتنا في كتابة موضوعنا</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xml:space="preserve">في ما يلي: </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sz w:val="32"/>
          <w:szCs w:val="32"/>
          <w:rtl/>
          <w:lang w:val="en-US" w:eastAsia="en-US" w:bidi="ar-DZ"/>
        </w:rPr>
        <w:t xml:space="preserve">كتاب تقنيات الجسد لمارسال موس </w:t>
      </w:r>
      <w:r w:rsidRPr="000E2235">
        <w:rPr>
          <w:rFonts w:asciiTheme="majorBidi" w:eastAsiaTheme="minorHAnsi" w:hAnsiTheme="majorBidi" w:cstheme="majorBidi"/>
          <w:sz w:val="32"/>
          <w:szCs w:val="32"/>
          <w:lang w:eastAsia="en-US" w:bidi="ar-DZ"/>
        </w:rPr>
        <w:t>Marcel Mauss</w:t>
      </w:r>
      <w:r w:rsidRPr="000E2235">
        <w:rPr>
          <w:rFonts w:asciiTheme="majorBidi" w:eastAsiaTheme="minorHAnsi" w:hAnsiTheme="majorBidi" w:cstheme="majorBidi" w:hint="cs"/>
          <w:sz w:val="32"/>
          <w:szCs w:val="32"/>
          <w:rtl/>
          <w:lang w:eastAsia="en-US" w:bidi="ar-DZ"/>
        </w:rPr>
        <w:t xml:space="preserve"> </w:t>
      </w:r>
      <w:r w:rsidRPr="000E2235">
        <w:rPr>
          <w:rFonts w:ascii="Simplified Arabic" w:eastAsiaTheme="minorHAnsi" w:hAnsi="Simplified Arabic" w:cs="Simplified Arabic"/>
          <w:sz w:val="32"/>
          <w:szCs w:val="32"/>
          <w:rtl/>
          <w:lang w:eastAsia="en-US" w:bidi="ar-DZ"/>
        </w:rPr>
        <w:t>حيث تدور الفكرة المحورية لهذا الكتاب حول التقنية الجسدية، والتي تعبر عن الكيفية التي يستخدم بها البشر أجسادهم.</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Theme="minorHAnsi" w:hAnsi="Simplified Arabic" w:cs="Simplified Arabic"/>
          <w:sz w:val="32"/>
          <w:szCs w:val="32"/>
          <w:rtl/>
          <w:lang w:eastAsia="en-US" w:bidi="ar-DZ"/>
        </w:rPr>
        <w:t xml:space="preserve">مقال محمد الإدريسي بعنوان التحولات الجنسانية في المغرب المعاصر: النساء أنموذجا، والذي كان عبارة عن </w:t>
      </w:r>
      <w:r w:rsidRPr="000E2235">
        <w:rPr>
          <w:rFonts w:ascii="Simplified Arabic" w:eastAsia="Calibri" w:hAnsi="Simplified Arabic" w:cs="Simplified Arabic"/>
          <w:sz w:val="32"/>
          <w:szCs w:val="32"/>
          <w:rtl/>
          <w:lang w:eastAsia="en-US" w:bidi="ar-DZ"/>
        </w:rPr>
        <w:t>قراءة للأنوثة، وفك مسارها الجنساني كون النساء فاعلات في المجتمع.</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sz w:val="32"/>
          <w:szCs w:val="32"/>
          <w:rtl/>
          <w:lang w:eastAsia="en-US" w:bidi="ar-DZ"/>
        </w:rPr>
        <w:t>كتاب ذكورة أنوثة فكرة الاختلاف لفرانسوا</w:t>
      </w:r>
      <w:r w:rsidRPr="000E2235">
        <w:rPr>
          <w:rFonts w:ascii="Simplified Arabic" w:eastAsia="Calibri" w:hAnsi="Simplified Arabic" w:cs="Simplified Arabic" w:hint="cs"/>
          <w:sz w:val="32"/>
          <w:szCs w:val="32"/>
          <w:rtl/>
          <w:lang w:eastAsia="en-US" w:bidi="ar-DZ"/>
        </w:rPr>
        <w:t xml:space="preserve"> </w:t>
      </w:r>
      <w:r w:rsidRPr="000E2235">
        <w:rPr>
          <w:rFonts w:ascii="Simplified Arabic" w:eastAsia="Calibri" w:hAnsi="Simplified Arabic" w:cs="Simplified Arabic"/>
          <w:sz w:val="32"/>
          <w:szCs w:val="32"/>
          <w:rtl/>
          <w:lang w:eastAsia="en-US" w:bidi="ar-DZ"/>
        </w:rPr>
        <w:t>ايريتييه</w:t>
      </w:r>
      <w:r w:rsidRPr="000E2235">
        <w:rPr>
          <w:rFonts w:ascii="Simplified Arabic" w:eastAsia="Calibri" w:hAnsi="Simplified Arabic" w:cs="Simplified Arabic" w:hint="cs"/>
          <w:sz w:val="32"/>
          <w:szCs w:val="32"/>
          <w:rtl/>
          <w:lang w:eastAsia="en-US" w:bidi="ar-DZ"/>
        </w:rPr>
        <w:t xml:space="preserve"> </w:t>
      </w:r>
      <w:r w:rsidRPr="000E2235">
        <w:rPr>
          <w:rFonts w:asciiTheme="majorBidi" w:eastAsia="Calibri" w:hAnsiTheme="majorBidi" w:cstheme="majorBidi"/>
          <w:sz w:val="32"/>
          <w:szCs w:val="32"/>
          <w:lang w:eastAsia="en-US" w:bidi="ar-DZ"/>
        </w:rPr>
        <w:t>Françoise Héritier</w:t>
      </w:r>
      <w:r w:rsidRPr="000E2235">
        <w:rPr>
          <w:rFonts w:ascii="Simplified Arabic" w:eastAsia="Calibri" w:hAnsi="Simplified Arabic" w:cs="Simplified Arabic"/>
          <w:sz w:val="32"/>
          <w:szCs w:val="32"/>
          <w:rtl/>
          <w:lang w:eastAsia="en-US" w:bidi="ar-DZ"/>
        </w:rPr>
        <w:t>.</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sz w:val="32"/>
          <w:szCs w:val="32"/>
          <w:rtl/>
          <w:lang w:eastAsia="en-US" w:bidi="ar-DZ"/>
        </w:rPr>
        <w:t>كتاب بلا حشومة الجنسانية النسائية في المغرب لسمية نعمان جسوس، مؤلف المرأة الريفية وواقع تملكها لجسدها دراسة في أنثروبولوجيا الجسد لسوسان جرجس.</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sz w:val="32"/>
          <w:szCs w:val="32"/>
          <w:rtl/>
          <w:lang w:eastAsia="en-US" w:bidi="ar-DZ"/>
        </w:rPr>
        <w:t>كتاب الجسد الأنثوي وهوية الجندر لخلود السباعي، وكذلك مؤلف ارفنج</w:t>
      </w:r>
      <w:r w:rsidRPr="000E2235">
        <w:rPr>
          <w:rFonts w:ascii="Simplified Arabic" w:eastAsia="Calibri" w:hAnsi="Simplified Arabic" w:cs="Simplified Arabic" w:hint="cs"/>
          <w:sz w:val="32"/>
          <w:szCs w:val="32"/>
          <w:rtl/>
          <w:lang w:eastAsia="en-US" w:bidi="ar-DZ"/>
        </w:rPr>
        <w:t xml:space="preserve"> </w:t>
      </w:r>
      <w:r w:rsidRPr="000E2235">
        <w:rPr>
          <w:rFonts w:ascii="Simplified Arabic" w:eastAsia="Calibri" w:hAnsi="Simplified Arabic" w:cs="Simplified Arabic"/>
          <w:sz w:val="32"/>
          <w:szCs w:val="32"/>
          <w:rtl/>
          <w:lang w:eastAsia="en-US" w:bidi="ar-DZ"/>
        </w:rPr>
        <w:t>قوفمان بعنوان: البناء الاجتماعي للهوية الجنسية.</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sz w:val="32"/>
          <w:szCs w:val="32"/>
          <w:rtl/>
          <w:lang w:eastAsia="en-US" w:bidi="ar-DZ"/>
        </w:rPr>
        <w:t xml:space="preserve">تختزل هذه المؤلفات سابقة الذكر واقعا اجتماعيا قائما بذاته، يعمل على تفسير الذكورة والأنوثة داخل التفاعلات الحاصلة في العديد من المجتمعات. هذا إضافة إلى العديد من </w:t>
      </w:r>
      <w:r w:rsidRPr="000E2235">
        <w:rPr>
          <w:rFonts w:ascii="Simplified Arabic" w:eastAsia="Calibri" w:hAnsi="Simplified Arabic" w:cs="Simplified Arabic"/>
          <w:sz w:val="32"/>
          <w:szCs w:val="32"/>
          <w:rtl/>
          <w:lang w:eastAsia="en-US" w:bidi="ar-DZ"/>
        </w:rPr>
        <w:lastRenderedPageBreak/>
        <w:t xml:space="preserve">القراءات فيما يخص المنظور الجنوسي ومسألة الحضرية، أما فيما يخص الدراسات القريبة من موضوعنا والتي أتاحت لنا الطريقة التي نطرح بها عناصرنا البحثية فأهمها ما يلي: </w:t>
      </w:r>
    </w:p>
    <w:p w:rsidR="000E2235" w:rsidRPr="000E2235" w:rsidRDefault="000E2235" w:rsidP="000E2235">
      <w:pPr>
        <w:bidi/>
        <w:spacing w:before="240"/>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b/>
          <w:bCs/>
          <w:sz w:val="32"/>
          <w:szCs w:val="32"/>
          <w:rtl/>
          <w:lang w:val="en-US" w:eastAsia="en-US" w:bidi="ar-DZ"/>
        </w:rPr>
        <w:t>الدراسة الأولى:</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تمثلت في دراسة عزة شرارة بيضون بعنوان: الرجولة وتغير أحوال النساء ( دراسة ميدانية )، تدور الفكرة الأساسية للكتاب حول مسلمة مفادها " أن تحولا في هويات النساء المعاصرات من شأنه أن يحدث تحولا في هويات الرجال المعاصرين الذكرية، وفي خياراتهم لشريكاتهم، وذلك في سياق صناعة الجندر القائم أساسا في التفاعل العلائقي بين الرجال والنساء غير الباقيات على أحوالهن</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w:t>
      </w:r>
      <w:r w:rsidRPr="000E2235">
        <w:rPr>
          <w:rFonts w:ascii="Simplified Arabic" w:eastAsiaTheme="minorHAnsi" w:hAnsi="Simplified Arabic" w:cs="Simplified Arabic"/>
          <w:sz w:val="32"/>
          <w:szCs w:val="32"/>
          <w:vertAlign w:val="superscript"/>
          <w:rtl/>
          <w:lang w:val="en-US" w:eastAsia="en-US" w:bidi="ar-DZ"/>
        </w:rPr>
        <w:footnoteReference w:id="16"/>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اشتغلت الباحثة في هذه الدراسة حول مفهومي الذكورة والأنوثة والتحولات الحاصلة في السياق الجندري، والذي يعبر عن تلك العملية الثقافية-الاجتماعية المركبة في جزئيات السلوك اليومي، القائمة على أساس التفاوض على مفهوم الجندر؛ كنظام سابق يولد الفرد في ظله، يعمل على إعادة إنتاج</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الهويات الجندرية ثقافيا في سياقات التفاعل الاجتماعي.</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 xml:space="preserve">كما ركزت دراسة الباحثة على كيفية تمثل الشباب اللبناني لفتاة أحلامه، وعلى معتقدات الشباب حول المرأة والرجل، حيث أن التساؤل حول معتقدات الرجل تجاه المرأة يتماشى مع دراستنا التي تركز بالأساس على التحولات الحاصلة داخل السجال الجنوسي في الفضاءات الحضرية. </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 xml:space="preserve">استهلت الباحثة في الجزء الأول من الكتاب، البحث في أزمة الذكورة والهويات المتحولة للرجال المعاصرين، وكيفية التعامل مع هويات النساء المعاصرات عبر مجموعة من </w:t>
      </w:r>
      <w:r w:rsidRPr="000E2235">
        <w:rPr>
          <w:rFonts w:ascii="Simplified Arabic" w:eastAsiaTheme="minorHAnsi" w:hAnsi="Simplified Arabic" w:cs="Simplified Arabic"/>
          <w:sz w:val="32"/>
          <w:szCs w:val="32"/>
          <w:rtl/>
          <w:lang w:val="en-US" w:eastAsia="en-US" w:bidi="ar-DZ"/>
        </w:rPr>
        <w:lastRenderedPageBreak/>
        <w:t>التعبيرات الثقافية، لتعرض فيما بعد صورة الذات الجندرية من أجل تعيين ملامح النموذج الذكوري والأنثوي المرغوبين فيهما اجتماعيا.</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أما في الجزء الثاني من الكتاب، اشتغلت الباحثة على مسألة اختيار الشريك من منظورات مختلفة وتصور الذات الجندرية، ودرجة تأثير العوامل الديموغرافية والاجتماعية في ذلك. وتلخص الجزء الثالث من الكتاب في اتجاهات الشباب حول أدوار المرأة والرجل، وفي العوامل النفسية والاجتماعية المؤثرة على الرجال والنساء بين متقبل للتحولات الجندرية، وبين رافض للاعتراف بها.</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في الأخير التقت دراستنا مع دراسة عزة شرارة بيضون في التصور القائم على أساس تمسك الرجال بذكورية معادية لنساء تبدل واقعهن، حيث أن بقاء الرجال متمسكين بهواجس ومخاوف جندرية، يعيد إنتاج رجال ملتزمين بالأدوار النمطية، وأكثرهم ميلا لتبني مواقف تقليدية تجاه المرأة.</w:t>
      </w:r>
    </w:p>
    <w:p w:rsidR="000E2235" w:rsidRPr="000E2235" w:rsidRDefault="000E2235" w:rsidP="000E2235">
      <w:pPr>
        <w:bidi/>
        <w:spacing w:before="240"/>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b/>
          <w:bCs/>
          <w:sz w:val="32"/>
          <w:szCs w:val="32"/>
          <w:rtl/>
          <w:lang w:val="en-US" w:eastAsia="en-US" w:bidi="ar-DZ"/>
        </w:rPr>
        <w:t>الدراسة الثانية:</w:t>
      </w:r>
    </w:p>
    <w:p w:rsidR="000E2235" w:rsidRPr="000E2235" w:rsidRDefault="000E2235" w:rsidP="000E2235">
      <w:pPr>
        <w:bidi/>
        <w:spacing w:before="240"/>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تمثلت هذه الدراسة في مؤلف بعنوان:</w:t>
      </w:r>
      <w:r w:rsidRPr="000E2235">
        <w:rPr>
          <w:rFonts w:ascii="Simplified Arabic" w:eastAsiaTheme="minorHAnsi" w:hAnsi="Simplified Arabic" w:cs="Simplified Arabic" w:hint="cs"/>
          <w:sz w:val="32"/>
          <w:szCs w:val="32"/>
          <w:rtl/>
          <w:lang w:val="en-US" w:eastAsia="en-US" w:bidi="ar-DZ"/>
        </w:rPr>
        <w:t xml:space="preserve"> </w:t>
      </w:r>
      <w:r w:rsidRPr="000E2235">
        <w:rPr>
          <w:rFonts w:asciiTheme="majorBidi" w:eastAsiaTheme="minorHAnsi" w:hAnsiTheme="majorBidi" w:cstheme="majorBidi"/>
          <w:sz w:val="32"/>
          <w:szCs w:val="32"/>
          <w:lang w:eastAsia="en-US" w:bidi="ar-DZ"/>
        </w:rPr>
        <w:t>vivre et créer l’espace public</w:t>
      </w:r>
      <w:r w:rsidRPr="000E2235">
        <w:rPr>
          <w:rFonts w:ascii="Simplified Arabic" w:eastAsiaTheme="minorHAnsi" w:hAnsi="Simplified Arabic" w:cs="Simplified Arabic"/>
          <w:sz w:val="32"/>
          <w:szCs w:val="32"/>
          <w:vertAlign w:val="superscript"/>
          <w:rtl/>
          <w:lang w:eastAsia="en-US" w:bidi="ar-DZ"/>
        </w:rPr>
        <w:footnoteReference w:customMarkFollows="1" w:id="17"/>
        <w:sym w:font="Symbol" w:char="F02A"/>
      </w:r>
      <w:r w:rsidRPr="000E2235">
        <w:rPr>
          <w:rFonts w:ascii="Simplified Arabic" w:eastAsiaTheme="minorHAnsi" w:hAnsi="Simplified Arabic" w:cs="Simplified Arabic"/>
          <w:sz w:val="32"/>
          <w:szCs w:val="32"/>
          <w:rtl/>
          <w:lang w:eastAsia="en-US" w:bidi="ar-DZ"/>
        </w:rPr>
        <w:t>لمجموعة من الباحثين، ركزت هذه الدراسة حول الكيفية التي يستخدم بها الأفراد الفضاءات العامة الكبرى، وحول مواقفهم تجاه المدينة،</w:t>
      </w:r>
      <w:r w:rsidRPr="000E2235">
        <w:rPr>
          <w:rFonts w:ascii="Simplified Arabic" w:eastAsiaTheme="minorHAnsi" w:hAnsi="Simplified Arabic" w:cs="Simplified Arabic" w:hint="cs"/>
          <w:sz w:val="32"/>
          <w:szCs w:val="32"/>
          <w:rtl/>
          <w:lang w:eastAsia="en-US" w:bidi="ar-DZ"/>
        </w:rPr>
        <w:t xml:space="preserve"> </w:t>
      </w:r>
      <w:r w:rsidRPr="000E2235">
        <w:rPr>
          <w:rFonts w:ascii="Simplified Arabic" w:eastAsiaTheme="minorHAnsi" w:hAnsi="Simplified Arabic" w:cs="Simplified Arabic"/>
          <w:sz w:val="32"/>
          <w:szCs w:val="32"/>
          <w:rtl/>
          <w:lang w:eastAsia="en-US" w:bidi="ar-DZ"/>
        </w:rPr>
        <w:t xml:space="preserve">هذا إضافة إلى استعمالات الفاعلين الاجتماعيين للفضاءات العامة، والتركيز على أهميتها في تحقيق الاندماج داخل المدن والحواضر. </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sz w:val="32"/>
          <w:szCs w:val="32"/>
          <w:rtl/>
          <w:lang w:eastAsia="en-US" w:bidi="ar-DZ"/>
        </w:rPr>
        <w:t xml:space="preserve">شملت هذه الدراسة ثلاثة مناطق في مدينة جنيف </w:t>
      </w:r>
      <w:r w:rsidRPr="000E2235">
        <w:rPr>
          <w:rFonts w:asciiTheme="majorBidi" w:eastAsiaTheme="minorHAnsi" w:hAnsiTheme="majorBidi" w:cstheme="majorBidi"/>
          <w:sz w:val="32"/>
          <w:szCs w:val="32"/>
          <w:lang w:eastAsia="en-US" w:bidi="ar-DZ"/>
        </w:rPr>
        <w:t>Genève</w:t>
      </w:r>
      <w:r w:rsidRPr="000E2235">
        <w:rPr>
          <w:rFonts w:ascii="Simplified Arabic" w:eastAsiaTheme="minorHAnsi" w:hAnsi="Simplified Arabic" w:cs="Simplified Arabic"/>
          <w:sz w:val="32"/>
          <w:szCs w:val="32"/>
          <w:rtl/>
          <w:lang w:eastAsia="en-US" w:bidi="ar-DZ"/>
        </w:rPr>
        <w:t xml:space="preserve"> وهي: ساحة نوف </w:t>
      </w:r>
      <w:r w:rsidRPr="000E2235">
        <w:rPr>
          <w:rFonts w:asciiTheme="majorBidi" w:eastAsiaTheme="minorHAnsi" w:hAnsiTheme="majorBidi" w:cstheme="majorBidi"/>
          <w:sz w:val="32"/>
          <w:szCs w:val="32"/>
          <w:lang w:eastAsia="en-US" w:bidi="ar-DZ"/>
        </w:rPr>
        <w:t>La place neuve</w:t>
      </w:r>
      <w:r w:rsidRPr="000E2235">
        <w:rPr>
          <w:rFonts w:asciiTheme="majorBidi" w:eastAsiaTheme="minorHAnsi" w:hAnsiTheme="majorBidi" w:cstheme="majorBidi"/>
          <w:sz w:val="32"/>
          <w:szCs w:val="32"/>
          <w:rtl/>
          <w:lang w:eastAsia="en-US" w:bidi="ar-DZ"/>
        </w:rPr>
        <w:t xml:space="preserve">، </w:t>
      </w:r>
      <w:r w:rsidRPr="000E2235">
        <w:rPr>
          <w:rFonts w:asciiTheme="majorBidi" w:eastAsiaTheme="minorHAnsi" w:hAnsiTheme="majorBidi" w:cstheme="majorBidi"/>
          <w:sz w:val="32"/>
          <w:szCs w:val="32"/>
          <w:lang w:eastAsia="en-US" w:bidi="ar-DZ"/>
        </w:rPr>
        <w:t>La plaine de plain palais</w:t>
      </w:r>
      <w:r w:rsidRPr="000E2235">
        <w:rPr>
          <w:rFonts w:asciiTheme="majorBidi" w:eastAsiaTheme="minorHAnsi" w:hAnsiTheme="majorBidi" w:cstheme="majorBidi"/>
          <w:sz w:val="32"/>
          <w:szCs w:val="32"/>
          <w:rtl/>
          <w:lang w:eastAsia="en-US" w:bidi="ar-DZ"/>
        </w:rPr>
        <w:t xml:space="preserve">، </w:t>
      </w:r>
      <w:r w:rsidRPr="000E2235">
        <w:rPr>
          <w:rFonts w:asciiTheme="majorBidi" w:eastAsiaTheme="minorHAnsi" w:hAnsiTheme="majorBidi" w:cstheme="majorBidi"/>
          <w:sz w:val="32"/>
          <w:szCs w:val="32"/>
          <w:lang w:eastAsia="en-US" w:bidi="ar-DZ"/>
        </w:rPr>
        <w:t>La place des volontaires</w:t>
      </w:r>
      <w:r w:rsidRPr="000E2235">
        <w:rPr>
          <w:rFonts w:asciiTheme="majorBidi" w:eastAsiaTheme="minorHAnsi" w:hAnsiTheme="majorBidi" w:cstheme="majorBidi"/>
          <w:sz w:val="32"/>
          <w:szCs w:val="32"/>
          <w:rtl/>
          <w:lang w:eastAsia="en-US" w:bidi="ar-DZ"/>
        </w:rPr>
        <w:t>،</w:t>
      </w:r>
      <w:r w:rsidRPr="000E2235">
        <w:rPr>
          <w:rFonts w:asciiTheme="majorBidi" w:eastAsiaTheme="minorHAnsi" w:hAnsiTheme="majorBidi" w:cstheme="majorBidi" w:hint="cs"/>
          <w:sz w:val="32"/>
          <w:szCs w:val="32"/>
          <w:rtl/>
          <w:lang w:eastAsia="en-US" w:bidi="ar-DZ"/>
        </w:rPr>
        <w:t xml:space="preserve"> </w:t>
      </w:r>
      <w:r w:rsidRPr="000E2235">
        <w:rPr>
          <w:rFonts w:ascii="Simplified Arabic" w:eastAsiaTheme="minorHAnsi" w:hAnsi="Simplified Arabic" w:cs="Simplified Arabic"/>
          <w:sz w:val="32"/>
          <w:szCs w:val="32"/>
          <w:rtl/>
          <w:lang w:eastAsia="en-US" w:bidi="ar-DZ"/>
        </w:rPr>
        <w:t xml:space="preserve">من بين النتائج التي توصلت إليها الدراسة انطلاقا من استعمالات المدينة في هذه المناطق الثلاثة السابقة، </w:t>
      </w:r>
      <w:r w:rsidRPr="000E2235">
        <w:rPr>
          <w:rFonts w:ascii="Simplified Arabic" w:eastAsiaTheme="minorHAnsi" w:hAnsi="Simplified Arabic" w:cs="Simplified Arabic"/>
          <w:sz w:val="32"/>
          <w:szCs w:val="32"/>
          <w:rtl/>
          <w:lang w:eastAsia="en-US" w:bidi="ar-DZ"/>
        </w:rPr>
        <w:lastRenderedPageBreak/>
        <w:t xml:space="preserve">هي أن معظم مستعملي هذه الساحات هم من مدينة جنيف وضواحيها، وتداول هذه الساحات باستمرار من قبل الأفراد راجع لعدة أسباب ذكرت في الدراسة أهمها: العمل والدراسة، التنزه، التسوق، الترفيه. </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sz w:val="32"/>
          <w:szCs w:val="32"/>
          <w:rtl/>
          <w:lang w:eastAsia="en-US" w:bidi="ar-DZ"/>
        </w:rPr>
        <w:t>وتماشيا في نفس المسار المتمثل في استعمالات المدينة، والذي تلخص في العمل والدراسة كأحد أهم العوامل التي يتواجد من خلالها الأفراد داخل الحواضر، نؤكد على ذلك بصفتنا مشتغلين حول أساليب الانخراط والاندماج داخل المدن الكبرى، حيث أنه بالنسبة للطالبات اللواتي مثلن موضوع دراستنا، لوحظ على مجمل خطاباتهن وتصرفاتهن،</w:t>
      </w:r>
      <w:r w:rsidRPr="000E2235">
        <w:rPr>
          <w:rFonts w:ascii="Simplified Arabic" w:eastAsiaTheme="minorHAnsi" w:hAnsi="Simplified Arabic" w:cs="Simplified Arabic" w:hint="cs"/>
          <w:sz w:val="32"/>
          <w:szCs w:val="32"/>
          <w:rtl/>
          <w:lang w:eastAsia="en-US" w:bidi="ar-DZ"/>
        </w:rPr>
        <w:t xml:space="preserve"> </w:t>
      </w:r>
      <w:r w:rsidRPr="000E2235">
        <w:rPr>
          <w:rFonts w:ascii="Simplified Arabic" w:eastAsiaTheme="minorHAnsi" w:hAnsi="Simplified Arabic" w:cs="Simplified Arabic"/>
          <w:sz w:val="32"/>
          <w:szCs w:val="32"/>
          <w:rtl/>
          <w:lang w:eastAsia="en-US" w:bidi="ar-DZ"/>
        </w:rPr>
        <w:t xml:space="preserve">سعيهن </w:t>
      </w:r>
      <w:r w:rsidRPr="000E2235">
        <w:rPr>
          <w:rFonts w:ascii="Simplified Arabic" w:eastAsiaTheme="minorHAnsi" w:hAnsi="Simplified Arabic" w:cs="Simplified Arabic" w:hint="cs"/>
          <w:sz w:val="32"/>
          <w:szCs w:val="32"/>
          <w:rtl/>
          <w:lang w:eastAsia="en-US" w:bidi="ar-DZ"/>
        </w:rPr>
        <w:t>الدائم</w:t>
      </w:r>
      <w:r w:rsidRPr="000E2235">
        <w:rPr>
          <w:rFonts w:ascii="Simplified Arabic" w:eastAsiaTheme="minorHAnsi" w:hAnsi="Simplified Arabic" w:cs="Simplified Arabic"/>
          <w:sz w:val="32"/>
          <w:szCs w:val="32"/>
          <w:rtl/>
          <w:lang w:eastAsia="en-US" w:bidi="ar-DZ"/>
        </w:rPr>
        <w:t xml:space="preserve"> للبقاء في المدينة التي يدرسن بها بعد تخرجهن من الجامعة، وعلى حسب بعض التصريحات لطالبات داخليات، هن زميلات لنا ومقيمات معنا، قول الزميلة أية </w:t>
      </w:r>
      <w:r w:rsidRPr="000E2235">
        <w:rPr>
          <w:rFonts w:ascii="Simplified Arabic" w:eastAsiaTheme="minorHAnsi" w:hAnsi="Simplified Arabic" w:cs="Simplified Arabic"/>
          <w:sz w:val="32"/>
          <w:szCs w:val="32"/>
          <w:lang w:eastAsia="en-US" w:bidi="ar-DZ"/>
        </w:rPr>
        <w:t>]</w:t>
      </w:r>
      <w:r w:rsidRPr="000E2235">
        <w:rPr>
          <w:rFonts w:ascii="Simplified Arabic" w:eastAsiaTheme="minorHAnsi" w:hAnsi="Simplified Arabic" w:cs="Simplified Arabic"/>
          <w:sz w:val="32"/>
          <w:szCs w:val="32"/>
          <w:rtl/>
          <w:lang w:eastAsia="en-US" w:bidi="ar-DZ"/>
        </w:rPr>
        <w:t xml:space="preserve"> دكتوراه في الصيدلة، من مدينة غليزان، تعمل في صيدلية بمدينة وهران، 26 سنة </w:t>
      </w:r>
      <w:r w:rsidRPr="000E2235">
        <w:rPr>
          <w:rFonts w:ascii="Simplified Arabic" w:eastAsiaTheme="minorHAnsi" w:hAnsi="Simplified Arabic" w:cs="Simplified Arabic"/>
          <w:sz w:val="32"/>
          <w:szCs w:val="32"/>
          <w:lang w:eastAsia="en-US" w:bidi="ar-DZ"/>
        </w:rPr>
        <w:t>[</w:t>
      </w:r>
      <w:r w:rsidRPr="000E2235">
        <w:rPr>
          <w:rFonts w:ascii="Simplified Arabic" w:eastAsiaTheme="minorHAnsi" w:hAnsi="Simplified Arabic" w:cs="Simplified Arabic"/>
          <w:sz w:val="32"/>
          <w:szCs w:val="32"/>
          <w:rtl/>
          <w:lang w:eastAsia="en-US" w:bidi="ar-DZ"/>
        </w:rPr>
        <w:t>:</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sz w:val="32"/>
          <w:szCs w:val="32"/>
          <w:rtl/>
          <w:lang w:eastAsia="en-US" w:bidi="ar-DZ"/>
        </w:rPr>
        <w:t>' في الوقت الحالي أنا أعيش في الحي الجامعي، لكن مكوثي هنا لن يستمر، لذا أتمنى البقاء هنا في مدينة وهران لمزاولة عملي، كما أني في عملية بحث مستمرة عن رجل أتزوجه، شرط أن يكون ابن المنطقة.</w:t>
      </w:r>
      <w:r w:rsidRPr="000E2235">
        <w:rPr>
          <w:rFonts w:ascii="Simplified Arabic" w:eastAsiaTheme="minorHAnsi" w:hAnsi="Simplified Arabic" w:cs="Simplified Arabic" w:hint="cs"/>
          <w:sz w:val="32"/>
          <w:szCs w:val="32"/>
          <w:rtl/>
          <w:lang w:eastAsia="en-US" w:bidi="ar-DZ"/>
        </w:rPr>
        <w:t xml:space="preserve"> </w:t>
      </w:r>
      <w:r w:rsidRPr="000E2235">
        <w:rPr>
          <w:rFonts w:ascii="Simplified Arabic" w:eastAsiaTheme="minorHAnsi" w:hAnsi="Simplified Arabic" w:cs="Simplified Arabic"/>
          <w:sz w:val="32"/>
          <w:szCs w:val="32"/>
          <w:rtl/>
          <w:lang w:eastAsia="en-US" w:bidi="ar-DZ"/>
        </w:rPr>
        <w:t xml:space="preserve">' </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sz w:val="32"/>
          <w:szCs w:val="32"/>
          <w:rtl/>
          <w:lang w:eastAsia="en-US" w:bidi="ar-DZ"/>
        </w:rPr>
        <w:t xml:space="preserve">من خلال ما تم الصريح به، ندرك أن الطالبات تعملن على خلق علاقات أكثر تفاعلية وذوبان في المدن الكبرى، أثناء انتقالهن بعيدا لإتمام الدراسة خارج المحيط العائلي، فتحقيق الذات الأنثوية داخل المدن مرتبط بمشروع الزواج في نظر بعض الطالبات، وعليه ختمت هذه الدراسة في الأخير بضرورة الاهتمام، وتوجيه النظر نحو الفضاءات الحضرية العامة، وذلك لما لها من قدرة على خلق وتحقيق الاندماج الاجتماعي للأفراد داخل الحواضر والمدن الكبرى. </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Theme="minorHAnsi" w:hAnsi="Simplified Arabic" w:cs="Simplified Arabic"/>
          <w:b/>
          <w:bCs/>
          <w:sz w:val="32"/>
          <w:szCs w:val="32"/>
          <w:rtl/>
          <w:lang w:eastAsia="en-US" w:bidi="ar-DZ"/>
        </w:rPr>
      </w:pPr>
      <w:r w:rsidRPr="000E2235">
        <w:rPr>
          <w:rFonts w:ascii="Simplified Arabic" w:eastAsiaTheme="minorHAnsi" w:hAnsi="Simplified Arabic" w:cs="Simplified Arabic"/>
          <w:b/>
          <w:bCs/>
          <w:sz w:val="32"/>
          <w:szCs w:val="32"/>
          <w:rtl/>
          <w:lang w:eastAsia="en-US" w:bidi="ar-DZ"/>
        </w:rPr>
        <w:lastRenderedPageBreak/>
        <w:t>الدراسة الثالثة:</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أطروحة الدكتوراه للباحث مروفل مختار بعنوان: '</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مساهمة في معيرة منطق التساكن مقاربة أنثروبولوجية الأحياء الجامعية نموذجا</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انطلق اهتمام الباحث بهذا الموضوع من جملة أحاديث تثار وآراء تقال،</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وتمثلات تجاه الطلبة الجامعيين المقيمين بالأحياء الجامعية.</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تمثل السؤال المحوري للأطروحة في:</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كيف ينظم الطلبة الداخليين مجال إقامتهم الجامعية؟ كيف يطورون القبليات الاجتماعية ذات الطابع الحضري؟</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انطلاقا من خبرتهم الإقامية؟ كيف تبنى الذهنيات السكنية من داخل الإقامة؟</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قسم الباحث دراسته إلى خمسة أقسام بحثية، تناول في القسم الأول من العمل حصر الآليات المفاهيمية لإنتاج المعطيات النظرية والميدانية، حيث أن أهم الأدوات المفاهيمية التي اشتغل عليها الباحث في دراسته تمثلت في مفهوم التجربة الطلابية ومفهوم امتلاك المجال والتضامن.</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في القسم الثاني من الدراسة تطرق الباحث إلى كيفيات الظهور الطلابي داخل المدن والحواضر، فظهور الطالب الإقامي على مسرح الحياة الحضرية يجسد في علاقات الاندماج المهني والثقافي والجمالي، كما أن أساليب الحضور والاندماج لهذه الفئة من المجتمع لا تتوقف عند حدود الهوية البيداغوجية التي تعطي حق التواجد داخل الحواضر، بل تتعلق بجميع جوانب الحياة الاجتماعية للطالب.</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أما في القسم الثالث للدراسة تطرق الباحث إلى السير الذاتية وتجارب الاندماج في ما بين ثلاثية '</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الحي الجامعي، الجامعة والمدينة</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وهذا من أجل الكشف عن مختلف مداخل الطلبة للمدن، كما تطرق في القسم الرابع إلى أساليب الانخراط داخل المدن عبر مساهمة كل من التنظيمات الطلابية، والمسجد في إعادة رسم خارطة الانتشار والتوزيع وفي تنشيط الحياة العامة داخل الحي الجامعي.</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lastRenderedPageBreak/>
        <w:t>وفي القسم الخامس والأخير حاول الباحث التقرب من حجرة الطالب المقيم، وذلك لمعرفة كيفية امتلاك الطلبة للمجال وطرق التساكن في الجناح، والذي رآه لا يتطابق بالضرورة مع التعليمات الرسمية التي تحددها الإدارة.</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تقاطعت دراستنا مع هذه الدراسة، من خلال أن هذه الأخيرة توصلت إلى أن التواجد الإقامي للطالب داخل الحواضر والمدن الكبرى "</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يحرك العائلة ويحدث بداخلها نقاشات عميقة ترتبط بمدى جدوى إرسال الابن أو البنت إلى أحياء خالية من الرقابة الأبوية (...) وفي الالتفاف حول الشروط المجالية والمؤثرات الحضرية التي تتدخل مباشرة في إجراء العملية التعليمية</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w:t>
      </w:r>
      <w:r w:rsidRPr="000E2235">
        <w:rPr>
          <w:rFonts w:ascii="Simplified Arabic" w:eastAsiaTheme="minorHAnsi" w:hAnsi="Simplified Arabic" w:cs="Simplified Arabic"/>
          <w:sz w:val="32"/>
          <w:szCs w:val="32"/>
          <w:vertAlign w:val="superscript"/>
          <w:rtl/>
          <w:lang w:val="en-US" w:eastAsia="en-US" w:bidi="ar-DZ"/>
        </w:rPr>
        <w:footnoteReference w:id="18"/>
      </w:r>
      <w:r w:rsidRPr="000E2235">
        <w:rPr>
          <w:rFonts w:ascii="Simplified Arabic" w:eastAsiaTheme="minorHAnsi" w:hAnsi="Simplified Arabic" w:cs="Simplified Arabic"/>
          <w:sz w:val="32"/>
          <w:szCs w:val="32"/>
          <w:rtl/>
          <w:lang w:val="en-US" w:eastAsia="en-US" w:bidi="ar-DZ"/>
        </w:rPr>
        <w:t>، هذا ما سوف نناقشه في موضوعنا عندما نتكلم عن العائلة التي يبدو في الظاهر أنها أصبحت أكثر حداثة، لكن في الباطن بقيت العائلة بشكل خاص، أو النظام الأبوي بشكل عام يمارسان نفس</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الترسيمات الثقافية، ويعملان على ترسيخ نفس القيم والمعايير الاجتماعية.</w:t>
      </w:r>
    </w:p>
    <w:p w:rsidR="000E2235" w:rsidRPr="000E2235" w:rsidRDefault="000E2235" w:rsidP="000E2235">
      <w:pPr>
        <w:bidi/>
        <w:spacing w:before="240"/>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b/>
          <w:bCs/>
          <w:sz w:val="32"/>
          <w:szCs w:val="32"/>
          <w:rtl/>
          <w:lang w:val="en-US" w:eastAsia="en-US" w:bidi="ar-DZ"/>
        </w:rPr>
        <w:t>الدراسة</w:t>
      </w:r>
      <w:r w:rsidRPr="000E2235">
        <w:rPr>
          <w:rFonts w:ascii="Simplified Arabic" w:eastAsiaTheme="minorHAnsi" w:hAnsi="Simplified Arabic" w:cs="Simplified Arabic" w:hint="cs"/>
          <w:b/>
          <w:bCs/>
          <w:sz w:val="32"/>
          <w:szCs w:val="32"/>
          <w:rtl/>
          <w:lang w:val="en-US" w:eastAsia="en-US" w:bidi="ar-DZ"/>
        </w:rPr>
        <w:t xml:space="preserve"> </w:t>
      </w:r>
      <w:r w:rsidRPr="000E2235">
        <w:rPr>
          <w:rFonts w:ascii="Simplified Arabic" w:eastAsiaTheme="minorHAnsi" w:hAnsi="Simplified Arabic" w:cs="Simplified Arabic"/>
          <w:b/>
          <w:bCs/>
          <w:sz w:val="32"/>
          <w:szCs w:val="32"/>
          <w:rtl/>
          <w:lang w:val="en-US" w:eastAsia="en-US" w:bidi="ar-DZ"/>
        </w:rPr>
        <w:t>الرابعة:</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sz w:val="32"/>
          <w:szCs w:val="32"/>
          <w:rtl/>
          <w:lang w:val="en-US" w:eastAsia="en-US" w:bidi="ar-DZ"/>
        </w:rPr>
        <w:t>دراسة الباحثة زهية بن عبد الله،</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والمتمثلة في أطروحة دكتوراه بعنوان: '</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الجسد والجندر، الحداثة ورهانات الزينة والتزيين: دراسة سوسيو</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أنثروبولوجية</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لتمثلات وممارسات العناية الصحية والجمالية بالجسد في الجزائر</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انطلقت الباحثة من التساؤل عن "</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ماهية علاقة الشباب الجامعي اليوم بمنظومة القيم المتعلقة بالجسد وببنية العلاقات ما بين الجنسين، وعن مؤثرات '</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صناعة</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الهويات الجنوسية، وعن كيفية عقلنتها لمفهوم الجسد وأشكال العناية به في الثقافة الشبانية الجامعية؟</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w:t>
      </w:r>
      <w:r w:rsidRPr="000E2235">
        <w:rPr>
          <w:rFonts w:ascii="Simplified Arabic" w:eastAsiaTheme="minorHAnsi" w:hAnsi="Simplified Arabic" w:cs="Simplified Arabic"/>
          <w:sz w:val="32"/>
          <w:szCs w:val="32"/>
          <w:vertAlign w:val="superscript"/>
          <w:rtl/>
          <w:lang w:val="en-US" w:eastAsia="en-US" w:bidi="ar-DZ"/>
        </w:rPr>
        <w:footnoteReference w:id="19"/>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lastRenderedPageBreak/>
        <w:t>قسمت الباحثة دراستها إلى خمسة أجزاء بحثية، هذا إضافة إلى مقدمة عامة تمثلت في الجانب المنهجي ومجريات دراستها الميدانية، وفي الفصل الأول تطرقت الباحثة إلى جينيولوجيا العلاقة الصحية والجمالية بالجسد، أو فضاءات وممارسات الزينة التقليدية في التراث الجزائري، وعلاقتها بمواسم الخصب وطقوس الانتقال، حيث تكلمت الباحثة عن ممارسات العناية الصحية والجمالية بالجسد الأنثوي مثل ممارسات الاغتسال وتزيين البشرة ..الخ.</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في الفصل الثاني عالجت الباحثة الجسد في علاقته بمؤسسات التنشئة الاجتماعية مثل: الأسرة، والمؤسسات التربوية، ثم خصت الجسد في الفصل الثالث بمرحلة الشباب من خلال بحثها في البيئة الجامعية، وكيفية تأثيرها على الأذواق الشبابية، وفي الشطر الثاني من الفصل تناولت دور الإعلام كمؤسسة تنشئوية، لها دورها الفعال في تعزيز نمط الأذواق الشبابية في الوسط الطلابي.</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أما في الفصل الرابع من الدراسة، تناولت الباحثة مسألة ممارسات العناية الصحية والجمالية بالجسد، وخصته بالبحث في الجسد الشبابي داخل الوسط الجامعي،</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وتمثلات الجسد المثالي في تصورهم وعلاقته بالاستهلاك الاقتصادي. في الفصل الخامس والأخير تطرقت الباحثة إلى القيم التقليدية التي تناولت الجسد، وتتبعت مسار تحرره من خلال الرجوع دائما إلى الوسط الطلابي في الجامعة، وذلك حتى تعالج فيما بعد واقع الإشكال القيمي الذي يعيشه شباب اليوم، والذي يصب في القالب الجنوسي.</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 xml:space="preserve">إن اهتمام الباحثة زهية بن عبد الله بموضوع الجسد، خاصة في تقيدها بمرحلة الشباب، هو بمثابة نقطة مشتركة بين موضوعنا الذي نتكلم فيه عن العناية الصحية والجمالية للجسد الأنثوي، وتحديدا جسد 'الطالبات الداخليات'، وبين موضوع الباحثة في تسليطها الضوء على الجسد، الشباب، الجندر إلى غير ذلك من المفاهيم المشتركة بيننا وبينها. </w:t>
      </w:r>
    </w:p>
    <w:p w:rsidR="000E2235" w:rsidRPr="000E2235" w:rsidRDefault="000E2235" w:rsidP="000E2235">
      <w:pPr>
        <w:bidi/>
        <w:spacing w:before="240"/>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hint="cs"/>
          <w:b/>
          <w:bCs/>
          <w:sz w:val="32"/>
          <w:szCs w:val="32"/>
          <w:rtl/>
          <w:lang w:val="en-US" w:eastAsia="en-US" w:bidi="ar-DZ"/>
        </w:rPr>
        <w:lastRenderedPageBreak/>
        <w:t>5.1</w:t>
      </w:r>
      <w:r w:rsidRPr="000E2235">
        <w:rPr>
          <w:rFonts w:ascii="Simplified Arabic" w:eastAsiaTheme="minorHAnsi" w:hAnsi="Simplified Arabic" w:cs="Simplified Arabic"/>
          <w:b/>
          <w:bCs/>
          <w:sz w:val="32"/>
          <w:szCs w:val="32"/>
          <w:rtl/>
          <w:lang w:val="en-US" w:eastAsia="en-US" w:bidi="ar-DZ"/>
        </w:rPr>
        <w:t xml:space="preserve">: التعليق على الدراسات السابقة: </w:t>
      </w:r>
    </w:p>
    <w:p w:rsidR="000E2235" w:rsidRPr="000E2235" w:rsidRDefault="000E2235" w:rsidP="000E2235">
      <w:pPr>
        <w:bidi/>
        <w:spacing w:before="240"/>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b/>
          <w:bCs/>
          <w:sz w:val="32"/>
          <w:szCs w:val="32"/>
          <w:rtl/>
          <w:lang w:val="en-US" w:eastAsia="en-US" w:bidi="ar-DZ"/>
        </w:rPr>
        <w:t>التعليق على الدراسة الأولى:</w:t>
      </w:r>
    </w:p>
    <w:p w:rsidR="000E2235" w:rsidRPr="000E2235" w:rsidRDefault="000E2235" w:rsidP="000E2235">
      <w:pPr>
        <w:bidi/>
        <w:spacing w:before="240"/>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 xml:space="preserve">ترى الباحثة عزة شرارة بيضون، أن حدوث تحولات في هويات النساء يصاحبه بالضرورة تحولات في هويات الرجال، ويكمن الفرق بين دراستنا ودراستها للموضوع، في اختلاف المداخل التي تناولت المنظور الجنوسي، حيث انطلقنا في دراستنا للأنوثة كوننا نشتغل حول الأحياء الجامعية للبنات، لنعبر في الأخير عن ما آلت إليه الذهنيات الذكورية، أما الباحثة شرارة بيضون، فقد اتخذت من الذكورة مدخلا واعيا لفهم التحولات الحاصلة على هويات النساء، وكيفية تعامل الجنس الآخر (الذكور) بين متقبل ورافض لهذا التحول. </w:t>
      </w:r>
    </w:p>
    <w:p w:rsidR="000E2235" w:rsidRPr="000E2235" w:rsidRDefault="000E2235" w:rsidP="000E2235">
      <w:pPr>
        <w:bidi/>
        <w:spacing w:before="240"/>
        <w:jc w:val="both"/>
        <w:rPr>
          <w:rFonts w:ascii="Simplified Arabic" w:eastAsiaTheme="minorHAnsi" w:hAnsi="Simplified Arabic" w:cs="Simplified Arabic"/>
          <w:i/>
          <w:iCs/>
          <w:sz w:val="32"/>
          <w:szCs w:val="32"/>
          <w:rtl/>
          <w:lang w:val="en-US" w:eastAsia="en-US" w:bidi="ar-DZ"/>
        </w:rPr>
      </w:pPr>
      <w:r w:rsidRPr="000E2235">
        <w:rPr>
          <w:rFonts w:ascii="Simplified Arabic" w:eastAsiaTheme="minorHAnsi" w:hAnsi="Simplified Arabic" w:cs="Simplified Arabic"/>
          <w:b/>
          <w:bCs/>
          <w:sz w:val="32"/>
          <w:szCs w:val="32"/>
          <w:rtl/>
          <w:lang w:val="en-US" w:eastAsia="en-US" w:bidi="ar-DZ"/>
        </w:rPr>
        <w:t>التعليق على الدراسة الثانية:</w:t>
      </w:r>
    </w:p>
    <w:p w:rsidR="000E2235" w:rsidRPr="000E2235" w:rsidRDefault="000E2235" w:rsidP="000E2235">
      <w:pPr>
        <w:bidi/>
        <w:spacing w:before="240"/>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إن اهتمامنا بالفضاءات الحضرية، حاولنا تناوله بحذر وانتباه شديد، وذلك لاختلاف البنية الاجتماعية، والاقتصادية، والسياسية،.</w:t>
      </w:r>
      <w:r w:rsidRPr="000E2235">
        <w:rPr>
          <w:rFonts w:ascii="Simplified Arabic" w:eastAsiaTheme="minorHAnsi" w:hAnsi="Simplified Arabic" w:cs="Simplified Arabic" w:hint="cs"/>
          <w:sz w:val="32"/>
          <w:szCs w:val="32"/>
          <w:rtl/>
          <w:lang w:val="en-US" w:eastAsia="en-US" w:bidi="ar-DZ"/>
        </w:rPr>
        <w:t>.</w:t>
      </w:r>
      <w:r w:rsidRPr="000E2235">
        <w:rPr>
          <w:rFonts w:ascii="Simplified Arabic" w:eastAsiaTheme="minorHAnsi" w:hAnsi="Simplified Arabic" w:cs="Simplified Arabic"/>
          <w:sz w:val="32"/>
          <w:szCs w:val="32"/>
          <w:rtl/>
          <w:lang w:val="en-US" w:eastAsia="en-US" w:bidi="ar-DZ"/>
        </w:rPr>
        <w:t xml:space="preserve">.الخ؛ لكل من مجتمعنا (الجزائر) ومدينة جنيف، فاختلاف السياقات الثقافية التي تتم فيها دراسة الفضاء، واختلاف مداخل الاهتمام، جعلنا نركز على جانب فقط من هذه الدراسة، وهو الجانب الذي يهتم بكيفية استعمال الفاعلين الاجتماعيين للمدينة، والكيفية التي يتم بها اندماجهم داخلها. كما أننا لم نركز على كل ما جاءت به الدراسة، حيث أن هذه الأخيرة تهتم بكيفية استعمال الأفراد القاطنين بجنيف للمدينة، في حين اشتغلنا نحن حول الطالبات اللواتي تعشن في المناطق الداخلية والعميقة بالجزائر، وحول علاقتهن بالفضاءات الحضرية الكبرى. </w:t>
      </w:r>
    </w:p>
    <w:p w:rsidR="000E2235" w:rsidRPr="000E2235" w:rsidRDefault="000E2235" w:rsidP="000E2235">
      <w:pPr>
        <w:bidi/>
        <w:spacing w:before="240"/>
        <w:jc w:val="both"/>
        <w:rPr>
          <w:rFonts w:ascii="Simplified Arabic" w:eastAsiaTheme="minorHAnsi" w:hAnsi="Simplified Arabic" w:cs="Simplified Arabic"/>
          <w:i/>
          <w:iCs/>
          <w:sz w:val="32"/>
          <w:szCs w:val="32"/>
          <w:rtl/>
          <w:lang w:val="en-US" w:eastAsia="en-US" w:bidi="ar-DZ"/>
        </w:rPr>
      </w:pPr>
      <w:r w:rsidRPr="000E2235">
        <w:rPr>
          <w:rFonts w:ascii="Simplified Arabic" w:eastAsiaTheme="minorHAnsi" w:hAnsi="Simplified Arabic" w:cs="Simplified Arabic"/>
          <w:b/>
          <w:bCs/>
          <w:sz w:val="32"/>
          <w:szCs w:val="32"/>
          <w:rtl/>
          <w:lang w:val="en-US" w:eastAsia="en-US" w:bidi="ar-DZ"/>
        </w:rPr>
        <w:t>التعليق على الدراسة الثالثة</w:t>
      </w:r>
      <w:r w:rsidRPr="000E2235">
        <w:rPr>
          <w:rFonts w:ascii="Simplified Arabic" w:eastAsiaTheme="minorHAnsi" w:hAnsi="Simplified Arabic" w:cs="Simplified Arabic"/>
          <w:sz w:val="32"/>
          <w:szCs w:val="32"/>
          <w:rtl/>
          <w:lang w:val="en-US" w:eastAsia="en-US" w:bidi="ar-DZ"/>
        </w:rPr>
        <w:t>:</w:t>
      </w:r>
    </w:p>
    <w:p w:rsidR="000E2235" w:rsidRPr="000E2235" w:rsidRDefault="000E2235" w:rsidP="000E2235">
      <w:pPr>
        <w:bidi/>
        <w:spacing w:before="240"/>
        <w:jc w:val="both"/>
        <w:rPr>
          <w:rFonts w:ascii="Simplified Arabic" w:eastAsiaTheme="minorHAnsi" w:hAnsi="Simplified Arabic" w:cs="Simplified Arabic"/>
          <w:i/>
          <w:iCs/>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 xml:space="preserve">فيما يخص دراسة الباحث مروفل مختار، التي أشار فيها إلى أن تواجد الطلبة داخل المدن والحواضر الكبرى يحرك العائلة، وتصل حدة الحراك داخلها إلى تقديم العائلة لبعض </w:t>
      </w:r>
      <w:r w:rsidRPr="000E2235">
        <w:rPr>
          <w:rFonts w:ascii="Simplified Arabic" w:eastAsiaTheme="minorHAnsi" w:hAnsi="Simplified Arabic" w:cs="Simplified Arabic"/>
          <w:sz w:val="32"/>
          <w:szCs w:val="32"/>
          <w:rtl/>
          <w:lang w:val="en-US" w:eastAsia="en-US" w:bidi="ar-DZ"/>
        </w:rPr>
        <w:lastRenderedPageBreak/>
        <w:t>التنازلات بمنطقها حتى ينتقل الابن أو البنت للدراسة بعيدا عن البيت، لكن يبقى هذا غير كاف لتفسير الثقافة الأبوية والنظام الجنوسي القائم.</w:t>
      </w:r>
    </w:p>
    <w:p w:rsidR="000E2235" w:rsidRPr="000E2235" w:rsidRDefault="000E2235" w:rsidP="000E2235">
      <w:pPr>
        <w:bidi/>
        <w:spacing w:before="240"/>
        <w:jc w:val="both"/>
        <w:rPr>
          <w:rFonts w:ascii="Simplified Arabic" w:eastAsiaTheme="minorHAnsi" w:hAnsi="Simplified Arabic" w:cs="Simplified Arabic"/>
          <w:i/>
          <w:iCs/>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 xml:space="preserve">وقد أشار الباحث أيضا إلى أن ظهور الطلبة على مسرح الحياة الحضرية، هو تجسيد لعلاقات الاندماج المهني والثقافي، لكن ما لوحظ في كتاباته أنه لم يركز بقوة على الدور الذي تلعبه العلاقات الجنسانية، كنوع من الاندماج الثقافي، خاصة وأن الطلبة هم الفئة التي تعيش بقوة تجارب حياتية تتميز بسلوكات أو ممارسات حرة. </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b/>
          <w:bCs/>
          <w:sz w:val="32"/>
          <w:szCs w:val="32"/>
          <w:rtl/>
          <w:lang w:val="en-US" w:eastAsia="en-US" w:bidi="ar-DZ"/>
        </w:rPr>
        <w:t>التعليق على الدراسة الرابعة:</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 xml:space="preserve">ركزت الباحثة زهية بن عبد الله في طرحها لموضوع الجسد والجنوسة، على المؤسسات التربوية وكيفية تأثيرها على الأذواق الشبابية، إلا أنها لم تعطي الأحياء الجامعية القدر الكافي لتفسير التحولات الجنوسية الراهنة، والتي قد تحدثها هذه الأخيرة، خاصة وأننا نعلم بأن الأحياء الجامعية بمثابة فضاءات تتضمن أكبر قدر من الحرية، هذا ما بإمكانه أن يساعد الطلبة على إعادة صياغة 'هويات جديدة' تتوافق وخصوصية تجاربهم التي يخوضونها في الوسط الجامعي. </w:t>
      </w:r>
    </w:p>
    <w:p w:rsidR="000E2235" w:rsidRPr="000E2235" w:rsidRDefault="000E2235" w:rsidP="000E2235">
      <w:pPr>
        <w:bidi/>
        <w:spacing w:before="240"/>
        <w:jc w:val="both"/>
        <w:rPr>
          <w:rFonts w:ascii="Simplified Arabic" w:eastAsiaTheme="minorHAnsi" w:hAnsi="Simplified Arabic" w:cs="Simplified Arabic"/>
          <w:sz w:val="32"/>
          <w:szCs w:val="32"/>
          <w:lang w:val="en-US" w:eastAsia="en-US" w:bidi="ar-DZ"/>
        </w:rPr>
      </w:pPr>
    </w:p>
    <w:p w:rsidR="000E2235" w:rsidRPr="000E2235" w:rsidRDefault="000E2235" w:rsidP="000E2235">
      <w:pPr>
        <w:bidi/>
        <w:spacing w:before="240"/>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b/>
          <w:bCs/>
          <w:sz w:val="32"/>
          <w:szCs w:val="32"/>
          <w:rtl/>
          <w:lang w:val="en-US" w:eastAsia="en-US" w:bidi="ar-DZ"/>
        </w:rPr>
        <w:t>6.1: تحديد المفاهيم:</w:t>
      </w:r>
    </w:p>
    <w:p w:rsidR="000E2235" w:rsidRPr="000E2235" w:rsidRDefault="000E2235" w:rsidP="000E2235">
      <w:pPr>
        <w:bidi/>
        <w:spacing w:before="240"/>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تشابكت في موضوعنا على المستوى المنهجي مجموعة من المفاهيم الأساسية، كما أن تعاملنا مع الآليات المفاهيمية لم يكن نظريا مقتبسا من عند المؤلفين السابقين فقط، بل استندنا في طرحنا للمفاهيم</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إلى ما عشناه في تجربتنا الميدانية، وإلى ما يتلاءم مع موضوعنا وأهم هذه المفاهيم ما يلي:</w:t>
      </w:r>
    </w:p>
    <w:p w:rsidR="000E2235" w:rsidRPr="000E2235" w:rsidRDefault="000E2235" w:rsidP="000E2235">
      <w:pPr>
        <w:bidi/>
        <w:spacing w:before="240"/>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b/>
          <w:bCs/>
          <w:sz w:val="32"/>
          <w:szCs w:val="32"/>
          <w:rtl/>
          <w:lang w:val="en-US" w:eastAsia="en-US" w:bidi="ar-DZ"/>
        </w:rPr>
        <w:t>مفهوم الجنوسة:</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Theme="minorHAnsi" w:hAnsi="Simplified Arabic" w:cs="Simplified Arabic"/>
          <w:sz w:val="32"/>
          <w:szCs w:val="32"/>
          <w:rtl/>
          <w:lang w:val="en-US" w:eastAsia="en-US" w:bidi="ar-DZ"/>
        </w:rPr>
        <w:lastRenderedPageBreak/>
        <w:t>يتفق العديد من الباحثين على أن مفهوم الجنوسة يعبر عن التمثلات المصاحبة للأنثى، حتى تصبح امرأة، والتمثلات التي لابد على الذكر أن يتصف بها حتى يصبح رجلا، فالباحثة نيرانجانا</w:t>
      </w:r>
      <w:r w:rsidRPr="000E2235">
        <w:rPr>
          <w:rFonts w:ascii="Simplified Arabic" w:eastAsiaTheme="minorHAnsi" w:hAnsi="Simplified Arabic" w:cs="Simplified Arabic" w:hint="cs"/>
          <w:sz w:val="32"/>
          <w:szCs w:val="32"/>
          <w:rtl/>
          <w:lang w:val="en-US" w:eastAsia="en-US" w:bidi="ar-DZ"/>
        </w:rPr>
        <w:t xml:space="preserve"> </w:t>
      </w:r>
      <w:r w:rsidRPr="000E2235">
        <w:rPr>
          <w:rFonts w:asciiTheme="majorBidi" w:eastAsiaTheme="minorHAnsi" w:hAnsiTheme="majorBidi" w:cstheme="majorBidi"/>
          <w:sz w:val="32"/>
          <w:szCs w:val="32"/>
          <w:lang w:eastAsia="en-US" w:bidi="ar-DZ"/>
        </w:rPr>
        <w:t>Niranjana</w:t>
      </w:r>
      <w:r w:rsidRPr="000E2235">
        <w:rPr>
          <w:rFonts w:ascii="Simplified Arabic" w:eastAsiaTheme="minorHAnsi" w:hAnsi="Simplified Arabic" w:cs="Simplified Arabic"/>
          <w:sz w:val="32"/>
          <w:szCs w:val="32"/>
          <w:rtl/>
          <w:lang w:val="en-US" w:eastAsia="en-US" w:bidi="ar-DZ"/>
        </w:rPr>
        <w:t xml:space="preserve"> ترى "</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بأن السياق الثقافي يطبع التجارب في مادة الجنس بأشكال لا تحصى"</w:t>
      </w:r>
      <w:r w:rsidRPr="000E2235">
        <w:rPr>
          <w:rFonts w:ascii="Simplified Arabic" w:eastAsiaTheme="minorHAnsi" w:hAnsi="Simplified Arabic" w:cs="Simplified Arabic"/>
          <w:sz w:val="32"/>
          <w:szCs w:val="32"/>
          <w:vertAlign w:val="superscript"/>
          <w:rtl/>
          <w:lang w:val="en-US" w:eastAsia="en-US" w:bidi="ar-DZ"/>
        </w:rPr>
        <w:footnoteReference w:id="20"/>
      </w:r>
      <w:r w:rsidRPr="000E2235">
        <w:rPr>
          <w:rFonts w:ascii="Simplified Arabic" w:eastAsiaTheme="minorHAnsi" w:hAnsi="Simplified Arabic" w:cs="Simplified Arabic"/>
          <w:sz w:val="32"/>
          <w:szCs w:val="32"/>
          <w:rtl/>
          <w:lang w:val="en-US" w:eastAsia="en-US" w:bidi="ar-DZ"/>
        </w:rPr>
        <w:t>، كذلك ترى جوديث</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بتلر</w:t>
      </w:r>
      <w:r w:rsidRPr="000E2235">
        <w:rPr>
          <w:rFonts w:asciiTheme="majorBidi" w:eastAsiaTheme="minorHAnsi" w:hAnsiTheme="majorBidi" w:cstheme="majorBidi"/>
          <w:sz w:val="32"/>
          <w:szCs w:val="32"/>
          <w:lang w:eastAsia="en-US" w:bidi="ar-DZ"/>
        </w:rPr>
        <w:t>Judith Butler</w:t>
      </w:r>
      <w:r w:rsidRPr="000E2235">
        <w:rPr>
          <w:rFonts w:asciiTheme="majorBidi" w:eastAsiaTheme="minorHAnsi" w:hAnsiTheme="majorBidi" w:cstheme="majorBidi" w:hint="cs"/>
          <w:sz w:val="32"/>
          <w:szCs w:val="32"/>
          <w:rtl/>
          <w:lang w:eastAsia="en-US" w:bidi="ar-DZ"/>
        </w:rPr>
        <w:t xml:space="preserve"> </w:t>
      </w:r>
      <w:r w:rsidRPr="000E2235">
        <w:rPr>
          <w:rFonts w:ascii="Simplified Arabic" w:eastAsiaTheme="minorHAnsi" w:hAnsi="Simplified Arabic" w:cs="Simplified Arabic"/>
          <w:sz w:val="32"/>
          <w:szCs w:val="32"/>
          <w:rtl/>
          <w:lang w:eastAsia="en-US" w:bidi="ar-DZ"/>
        </w:rPr>
        <w:t>"</w:t>
      </w:r>
      <w:r w:rsidRPr="000E2235">
        <w:rPr>
          <w:rFonts w:ascii="Simplified Arabic" w:eastAsia="Calibri" w:hAnsi="Simplified Arabic" w:cs="Simplified Arabic"/>
          <w:sz w:val="32"/>
          <w:szCs w:val="32"/>
          <w:rtl/>
          <w:lang w:eastAsia="en-US" w:bidi="ar-DZ"/>
        </w:rPr>
        <w:t xml:space="preserve"> أن تكون رجلا أو أن تكون امرأة يتمثل في تحقيق خصائص ذكورية أو أنثوية،</w:t>
      </w:r>
      <w:r w:rsidRPr="000E2235">
        <w:rPr>
          <w:rFonts w:ascii="Simplified Arabic" w:eastAsia="Calibri" w:hAnsi="Simplified Arabic" w:cs="Simplified Arabic" w:hint="cs"/>
          <w:sz w:val="32"/>
          <w:szCs w:val="32"/>
          <w:rtl/>
          <w:lang w:eastAsia="en-US" w:bidi="ar-DZ"/>
        </w:rPr>
        <w:t xml:space="preserve"> </w:t>
      </w:r>
      <w:r w:rsidRPr="000E2235">
        <w:rPr>
          <w:rFonts w:ascii="Simplified Arabic" w:eastAsia="Calibri" w:hAnsi="Simplified Arabic" w:cs="Simplified Arabic"/>
          <w:sz w:val="32"/>
          <w:szCs w:val="32"/>
          <w:rtl/>
          <w:lang w:eastAsia="en-US" w:bidi="ar-DZ"/>
        </w:rPr>
        <w:t>فمجموع الأفعال التي ينجزها الفرد، والتي يفترض أن تعبر عن هويته الجنسية ليست إلا اختلافات مصنعة ومصانة بفضل علامات جسدية</w:t>
      </w:r>
      <w:r w:rsidRPr="000E2235">
        <w:rPr>
          <w:rFonts w:ascii="Simplified Arabic" w:eastAsia="Calibri" w:hAnsi="Simplified Arabic" w:cs="Simplified Arabic" w:hint="cs"/>
          <w:sz w:val="32"/>
          <w:szCs w:val="32"/>
          <w:rtl/>
          <w:lang w:eastAsia="en-US" w:bidi="ar-DZ"/>
        </w:rPr>
        <w:t xml:space="preserve"> </w:t>
      </w:r>
      <w:r w:rsidRPr="000E2235">
        <w:rPr>
          <w:rFonts w:ascii="Simplified Arabic" w:eastAsia="Calibri" w:hAnsi="Simplified Arabic" w:cs="Simplified Arabic"/>
          <w:sz w:val="32"/>
          <w:szCs w:val="32"/>
          <w:rtl/>
          <w:lang w:eastAsia="en-US" w:bidi="ar-DZ"/>
        </w:rPr>
        <w:t>"</w:t>
      </w:r>
      <w:r w:rsidRPr="000E2235">
        <w:rPr>
          <w:rFonts w:ascii="Simplified Arabic" w:eastAsia="Calibri" w:hAnsi="Simplified Arabic" w:cs="Simplified Arabic"/>
          <w:sz w:val="32"/>
          <w:szCs w:val="32"/>
          <w:vertAlign w:val="superscript"/>
          <w:rtl/>
          <w:lang w:eastAsia="en-US" w:bidi="ar-DZ"/>
        </w:rPr>
        <w:footnoteReference w:id="21"/>
      </w:r>
      <w:r w:rsidRPr="000E2235">
        <w:rPr>
          <w:rFonts w:ascii="Simplified Arabic" w:eastAsia="Calibri" w:hAnsi="Simplified Arabic" w:cs="Simplified Arabic" w:hint="cs"/>
          <w:sz w:val="32"/>
          <w:szCs w:val="32"/>
          <w:rtl/>
          <w:lang w:eastAsia="en-US" w:bidi="ar-DZ"/>
        </w:rPr>
        <w:t>.</w:t>
      </w:r>
    </w:p>
    <w:p w:rsidR="000E2235" w:rsidRPr="000E2235" w:rsidRDefault="000E2235" w:rsidP="000E2235">
      <w:pPr>
        <w:bidi/>
        <w:spacing w:before="240"/>
        <w:jc w:val="both"/>
        <w:rPr>
          <w:rFonts w:ascii="Simplified Arabic" w:eastAsiaTheme="minorHAnsi" w:hAnsi="Simplified Arabic" w:cs="Simplified Arabic"/>
          <w:b/>
          <w:bCs/>
          <w:sz w:val="32"/>
          <w:szCs w:val="32"/>
          <w:rtl/>
          <w:lang w:val="en-US" w:eastAsia="en-US" w:bidi="ar-DZ"/>
        </w:rPr>
      </w:pPr>
      <w:r w:rsidRPr="000E2235">
        <w:rPr>
          <w:rFonts w:ascii="Simplified Arabic" w:eastAsia="Calibri" w:hAnsi="Simplified Arabic" w:cs="Simplified Arabic"/>
          <w:sz w:val="32"/>
          <w:szCs w:val="32"/>
          <w:rtl/>
          <w:lang w:eastAsia="en-US" w:bidi="ar-DZ"/>
        </w:rPr>
        <w:t xml:space="preserve">في نفس السياق </w:t>
      </w:r>
      <w:r w:rsidRPr="000E2235">
        <w:rPr>
          <w:rFonts w:ascii="Simplified Arabic" w:eastAsiaTheme="minorHAnsi" w:hAnsi="Simplified Arabic" w:cs="Simplified Arabic"/>
          <w:sz w:val="32"/>
          <w:szCs w:val="32"/>
          <w:rtl/>
          <w:lang w:val="en-US" w:eastAsia="en-US" w:bidi="ar-DZ"/>
        </w:rPr>
        <w:t>تؤكد سيمون دي بوفوار</w:t>
      </w:r>
      <w:r w:rsidRPr="000E2235">
        <w:rPr>
          <w:rFonts w:ascii="Simplified Arabic" w:eastAsiaTheme="minorHAnsi" w:hAnsi="Simplified Arabic" w:cs="Simplified Arabic" w:hint="cs"/>
          <w:sz w:val="32"/>
          <w:szCs w:val="32"/>
          <w:rtl/>
          <w:lang w:val="en-US" w:eastAsia="en-US" w:bidi="ar-DZ"/>
        </w:rPr>
        <w:t xml:space="preserve"> </w:t>
      </w:r>
      <w:r w:rsidRPr="000E2235">
        <w:rPr>
          <w:rFonts w:asciiTheme="majorBidi" w:eastAsiaTheme="minorHAnsi" w:hAnsiTheme="majorBidi" w:cstheme="majorBidi"/>
          <w:sz w:val="32"/>
          <w:szCs w:val="32"/>
          <w:lang w:eastAsia="en-US" w:bidi="ar-DZ"/>
        </w:rPr>
        <w:t>Simone de Beauvoir</w:t>
      </w:r>
      <w:r w:rsidRPr="000E2235">
        <w:rPr>
          <w:rFonts w:ascii="Simplified Arabic" w:eastAsiaTheme="minorHAnsi" w:hAnsi="Simplified Arabic" w:cs="Simplified Arabic"/>
          <w:sz w:val="32"/>
          <w:szCs w:val="32"/>
          <w:rtl/>
          <w:lang w:eastAsia="en-US" w:bidi="ar-DZ"/>
        </w:rPr>
        <w:t xml:space="preserve"> أننا لا نولد نساء أو رجالا وإنما نصبح كذلك. تتنوع الأفكار ووجهات النظر بين الباحثين أو المفكرين حول مفهومي الذكورة والأنوثة، حيث يمكن اعتبارهما صناعة ثقافية،</w:t>
      </w:r>
      <w:r w:rsidRPr="000E2235">
        <w:rPr>
          <w:rFonts w:ascii="Simplified Arabic" w:eastAsiaTheme="minorHAnsi" w:hAnsi="Simplified Arabic" w:cs="Simplified Arabic" w:hint="cs"/>
          <w:sz w:val="32"/>
          <w:szCs w:val="32"/>
          <w:rtl/>
          <w:lang w:eastAsia="en-US" w:bidi="ar-DZ"/>
        </w:rPr>
        <w:t xml:space="preserve"> </w:t>
      </w:r>
      <w:r w:rsidRPr="000E2235">
        <w:rPr>
          <w:rFonts w:ascii="Simplified Arabic" w:eastAsiaTheme="minorHAnsi" w:hAnsi="Simplified Arabic" w:cs="Simplified Arabic"/>
          <w:sz w:val="32"/>
          <w:szCs w:val="32"/>
          <w:rtl/>
          <w:lang w:eastAsia="en-US" w:bidi="ar-DZ"/>
        </w:rPr>
        <w:t>ندرك معناها من خلال العلاقات التفاعلية للفرد داخل مؤسسات التنشئة الاجتماعية.</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sz w:val="32"/>
          <w:szCs w:val="32"/>
          <w:rtl/>
          <w:lang w:eastAsia="en-US" w:bidi="ar-DZ"/>
        </w:rPr>
        <w:t>تجدر الإشارة</w:t>
      </w:r>
      <w:r w:rsidRPr="000E2235">
        <w:rPr>
          <w:rFonts w:ascii="Simplified Arabic" w:eastAsiaTheme="minorHAnsi" w:hAnsi="Simplified Arabic" w:cs="Simplified Arabic" w:hint="cs"/>
          <w:sz w:val="32"/>
          <w:szCs w:val="32"/>
          <w:rtl/>
          <w:lang w:eastAsia="en-US" w:bidi="ar-DZ"/>
        </w:rPr>
        <w:t xml:space="preserve"> </w:t>
      </w:r>
      <w:r w:rsidRPr="000E2235">
        <w:rPr>
          <w:rFonts w:ascii="Simplified Arabic" w:eastAsiaTheme="minorHAnsi" w:hAnsi="Simplified Arabic" w:cs="Simplified Arabic"/>
          <w:sz w:val="32"/>
          <w:szCs w:val="32"/>
          <w:rtl/>
          <w:lang w:eastAsia="en-US" w:bidi="ar-DZ"/>
        </w:rPr>
        <w:t>إلى أن مجمل الملاحظات</w:t>
      </w:r>
      <w:r w:rsidRPr="000E2235">
        <w:rPr>
          <w:rFonts w:ascii="Simplified Arabic" w:eastAsiaTheme="minorHAnsi" w:hAnsi="Simplified Arabic" w:cs="Simplified Arabic" w:hint="cs"/>
          <w:sz w:val="32"/>
          <w:szCs w:val="32"/>
          <w:rtl/>
          <w:lang w:eastAsia="en-US" w:bidi="ar-DZ"/>
        </w:rPr>
        <w:t xml:space="preserve"> </w:t>
      </w:r>
      <w:r w:rsidRPr="000E2235">
        <w:rPr>
          <w:rFonts w:ascii="Simplified Arabic" w:eastAsiaTheme="minorHAnsi" w:hAnsi="Simplified Arabic" w:cs="Simplified Arabic"/>
          <w:sz w:val="32"/>
          <w:szCs w:val="32"/>
          <w:rtl/>
          <w:lang w:eastAsia="en-US" w:bidi="ar-DZ"/>
        </w:rPr>
        <w:t>التي سجلناها في ميدان دراستنا،</w:t>
      </w:r>
      <w:r w:rsidRPr="000E2235">
        <w:rPr>
          <w:rFonts w:ascii="Simplified Arabic" w:eastAsiaTheme="minorHAnsi" w:hAnsi="Simplified Arabic" w:cs="Simplified Arabic" w:hint="cs"/>
          <w:sz w:val="32"/>
          <w:szCs w:val="32"/>
          <w:rtl/>
          <w:lang w:eastAsia="en-US" w:bidi="ar-DZ"/>
        </w:rPr>
        <w:t xml:space="preserve"> </w:t>
      </w:r>
      <w:r w:rsidRPr="000E2235">
        <w:rPr>
          <w:rFonts w:ascii="Simplified Arabic" w:eastAsiaTheme="minorHAnsi" w:hAnsi="Simplified Arabic" w:cs="Simplified Arabic"/>
          <w:sz w:val="32"/>
          <w:szCs w:val="32"/>
          <w:rtl/>
          <w:lang w:eastAsia="en-US" w:bidi="ar-DZ"/>
        </w:rPr>
        <w:t>لاحظنا بأن جل الطالبات الداخليات تتغير سلوكاتهن وتصوراتهن حول كل ما هو محيط بهن في المرحلة الجامعية، فعملية اهتمام الطالبات بأجسادهن مثلا يصبح مبالغا فيه في بعض الأحيان، على أساس أن الجامعة هي الفضاء الأكثر حرية، الذي بإمكان البنت أن تمارس فيها أنوثتها</w:t>
      </w:r>
      <w:r w:rsidRPr="000E2235">
        <w:rPr>
          <w:rFonts w:ascii="Simplified Arabic" w:eastAsiaTheme="minorHAnsi" w:hAnsi="Simplified Arabic" w:cs="Simplified Arabic" w:hint="cs"/>
          <w:sz w:val="32"/>
          <w:szCs w:val="32"/>
          <w:rtl/>
          <w:lang w:eastAsia="en-US" w:bidi="ar-DZ"/>
        </w:rPr>
        <w:t>.</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sz w:val="32"/>
          <w:szCs w:val="32"/>
          <w:rtl/>
          <w:lang w:eastAsia="en-US" w:bidi="ar-DZ"/>
        </w:rPr>
        <w:t>هذا ما يبرر لنا بأن الأنوثة والذكورة هي صناعة ثقافية، " ووسيلة تبرير وشرعنة للانقسام الأكثر عمقا في المجتمع الإنساني"</w:t>
      </w:r>
      <w:r w:rsidRPr="000E2235">
        <w:rPr>
          <w:rFonts w:ascii="Simplified Arabic" w:eastAsiaTheme="minorHAnsi" w:hAnsi="Simplified Arabic" w:cs="Simplified Arabic"/>
          <w:sz w:val="32"/>
          <w:szCs w:val="32"/>
          <w:vertAlign w:val="superscript"/>
          <w:rtl/>
          <w:lang w:eastAsia="en-US" w:bidi="ar-DZ"/>
        </w:rPr>
        <w:footnoteReference w:id="22"/>
      </w:r>
      <w:r w:rsidRPr="000E2235">
        <w:rPr>
          <w:rFonts w:ascii="Simplified Arabic" w:eastAsiaTheme="minorHAnsi" w:hAnsi="Simplified Arabic" w:cs="Simplified Arabic"/>
          <w:sz w:val="32"/>
          <w:szCs w:val="32"/>
          <w:rtl/>
          <w:lang w:eastAsia="en-US" w:bidi="ar-DZ"/>
        </w:rPr>
        <w:t xml:space="preserve">، ولو قارنا بين تعبير البنت عن أنوثتها في وسطها الأسري، وفي الجامعة، يمكن ملاحظة أن البنت تزداد اهتماما بأنوثتها كلما كانت بعيدة عن </w:t>
      </w:r>
      <w:r w:rsidRPr="000E2235">
        <w:rPr>
          <w:rFonts w:ascii="Simplified Arabic" w:eastAsiaTheme="minorHAnsi" w:hAnsi="Simplified Arabic" w:cs="Simplified Arabic"/>
          <w:sz w:val="32"/>
          <w:szCs w:val="32"/>
          <w:rtl/>
          <w:lang w:eastAsia="en-US" w:bidi="ar-DZ"/>
        </w:rPr>
        <w:lastRenderedPageBreak/>
        <w:t>رقابة الأهل، وقريبة من مثيلاتها، فعلى حد قول إحدى الزميلات أن والدتها، دائما ما تنصحها بأنها عندما تأتي من الجامعة ترتدي لباس قديم، حتى لا تلفت نظر الآخرين إليها، كما أن العبارة المتكررة بين البنات في الأحياء الجامعية من قبل أمهاتهن، وهي (حطي على روحك)، المقصود من وراء هذا المعنى هو</w:t>
      </w:r>
      <w:r w:rsidRPr="000E2235">
        <w:rPr>
          <w:rFonts w:ascii="Simplified Arabic" w:eastAsiaTheme="minorHAnsi" w:hAnsi="Simplified Arabic" w:cs="Simplified Arabic" w:hint="cs"/>
          <w:sz w:val="32"/>
          <w:szCs w:val="32"/>
          <w:rtl/>
          <w:lang w:eastAsia="en-US" w:bidi="ar-DZ"/>
        </w:rPr>
        <w:t xml:space="preserve"> </w:t>
      </w:r>
      <w:r w:rsidRPr="000E2235">
        <w:rPr>
          <w:rFonts w:ascii="Simplified Arabic" w:eastAsiaTheme="minorHAnsi" w:hAnsi="Simplified Arabic" w:cs="Simplified Arabic"/>
          <w:sz w:val="32"/>
          <w:szCs w:val="32"/>
          <w:rtl/>
          <w:lang w:eastAsia="en-US" w:bidi="ar-DZ"/>
        </w:rPr>
        <w:t xml:space="preserve">أن لا تجذب الفتاة نظر الآخرين. </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sz w:val="32"/>
          <w:szCs w:val="32"/>
          <w:rtl/>
          <w:lang w:eastAsia="en-US" w:bidi="ar-DZ"/>
        </w:rPr>
        <w:t>يمكن الاستنتاج من خلال جملة الملاحظات التي قمنا بتسجيلها،</w:t>
      </w:r>
      <w:r w:rsidRPr="000E2235">
        <w:rPr>
          <w:rFonts w:ascii="Simplified Arabic" w:eastAsiaTheme="minorHAnsi" w:hAnsi="Simplified Arabic" w:cs="Simplified Arabic" w:hint="cs"/>
          <w:sz w:val="32"/>
          <w:szCs w:val="32"/>
          <w:rtl/>
          <w:lang w:eastAsia="en-US" w:bidi="ar-DZ"/>
        </w:rPr>
        <w:t xml:space="preserve"> </w:t>
      </w:r>
      <w:r w:rsidRPr="000E2235">
        <w:rPr>
          <w:rFonts w:ascii="Simplified Arabic" w:eastAsiaTheme="minorHAnsi" w:hAnsi="Simplified Arabic" w:cs="Simplified Arabic"/>
          <w:sz w:val="32"/>
          <w:szCs w:val="32"/>
          <w:rtl/>
          <w:lang w:eastAsia="en-US" w:bidi="ar-DZ"/>
        </w:rPr>
        <w:t>أنه رغم ارتفاع القناعات الشخصية التي قدمتها الأسرة للبنت، إلا أن أنوثة البنت في الوسط الأسري لا تزال محصورة في الحشمة أو العفة والحياء فقط، فالبنت التي تجمل ذاتها في الفضاء العام، والتي تدخل في نقاشات مع الأفراد، وتدافع عن نفسها، وتسعى وراء تحقيق طموحاتها.. الخ،</w:t>
      </w:r>
      <w:r w:rsidRPr="000E2235">
        <w:rPr>
          <w:rFonts w:ascii="Simplified Arabic" w:eastAsiaTheme="minorHAnsi" w:hAnsi="Simplified Arabic" w:cs="Simplified Arabic" w:hint="cs"/>
          <w:sz w:val="32"/>
          <w:szCs w:val="32"/>
          <w:rtl/>
          <w:lang w:eastAsia="en-US" w:bidi="ar-DZ"/>
        </w:rPr>
        <w:t xml:space="preserve"> </w:t>
      </w:r>
      <w:r w:rsidRPr="000E2235">
        <w:rPr>
          <w:rFonts w:ascii="Simplified Arabic" w:eastAsiaTheme="minorHAnsi" w:hAnsi="Simplified Arabic" w:cs="Simplified Arabic"/>
          <w:sz w:val="32"/>
          <w:szCs w:val="32"/>
          <w:rtl/>
          <w:lang w:eastAsia="en-US" w:bidi="ar-DZ"/>
        </w:rPr>
        <w:t xml:space="preserve">لا يحبذها المجتمع، بالرغم من أن هذه القيم أو المعايير إذا توفرت في الأنثى تجعلها امرأة واعية، </w:t>
      </w:r>
      <w:r w:rsidRPr="000E2235">
        <w:rPr>
          <w:rFonts w:ascii="Simplified Arabic" w:eastAsiaTheme="minorHAnsi" w:hAnsi="Simplified Arabic" w:cs="Simplified Arabic" w:hint="cs"/>
          <w:sz w:val="32"/>
          <w:szCs w:val="32"/>
          <w:rtl/>
          <w:lang w:eastAsia="en-US" w:bidi="ar-DZ"/>
        </w:rPr>
        <w:t>ف</w:t>
      </w:r>
      <w:r w:rsidRPr="000E2235">
        <w:rPr>
          <w:rFonts w:ascii="Simplified Arabic" w:eastAsiaTheme="minorHAnsi" w:hAnsi="Simplified Arabic" w:cs="Simplified Arabic"/>
          <w:sz w:val="32"/>
          <w:szCs w:val="32"/>
          <w:rtl/>
          <w:lang w:eastAsia="en-US" w:bidi="ar-DZ"/>
        </w:rPr>
        <w:t>المجتمع لا يتقبل تفوق ونجاح النساء على الرجال، حتى وإن قدم لهن</w:t>
      </w:r>
      <w:r w:rsidRPr="000E2235">
        <w:rPr>
          <w:rFonts w:ascii="Simplified Arabic" w:eastAsiaTheme="minorHAnsi" w:hAnsi="Simplified Arabic" w:cs="Simplified Arabic" w:hint="cs"/>
          <w:sz w:val="32"/>
          <w:szCs w:val="32"/>
          <w:rtl/>
          <w:lang w:eastAsia="en-US" w:bidi="ar-DZ"/>
        </w:rPr>
        <w:t xml:space="preserve"> </w:t>
      </w:r>
      <w:r w:rsidRPr="000E2235">
        <w:rPr>
          <w:rFonts w:ascii="Simplified Arabic" w:eastAsiaTheme="minorHAnsi" w:hAnsi="Simplified Arabic" w:cs="Simplified Arabic"/>
          <w:sz w:val="32"/>
          <w:szCs w:val="32"/>
          <w:rtl/>
          <w:lang w:eastAsia="en-US" w:bidi="ar-DZ"/>
        </w:rPr>
        <w:t xml:space="preserve">فرصة للظهور وتعزيز الذات الأنثوية. </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rPr>
      </w:pPr>
      <w:r w:rsidRPr="000E2235">
        <w:rPr>
          <w:rFonts w:ascii="Simplified Arabic" w:eastAsiaTheme="minorHAnsi" w:hAnsi="Simplified Arabic" w:cs="Simplified Arabic"/>
          <w:sz w:val="32"/>
          <w:szCs w:val="32"/>
          <w:rtl/>
          <w:lang w:eastAsia="en-US" w:bidi="ar-DZ"/>
        </w:rPr>
        <w:t xml:space="preserve">وبهذا المعنى ندرك بأن سيرورة الذكورة والأنوثة، تختلف حسب درجة تطور المجتمع، وأن الجنوسة ليس لها قوانين ثابتة ويقين يضبطها؛ فهي " </w:t>
      </w:r>
      <w:r w:rsidRPr="000E2235">
        <w:rPr>
          <w:rFonts w:ascii="Simplified Arabic" w:eastAsiaTheme="minorHAnsi" w:hAnsi="Simplified Arabic" w:cs="Simplified Arabic"/>
          <w:sz w:val="32"/>
          <w:szCs w:val="32"/>
          <w:rtl/>
          <w:lang w:eastAsia="en-US"/>
        </w:rPr>
        <w:t>ليس ما يتم فعله بنا فحسب، بل إن الجنوسة ما نصنعه نحن بأنفسنا، وذلك لأننا نقوم على الدوام بخلق وإعادة خلق هوياتنا الجندرية في سياق تفاعلاتنا مع الآخرين وفي إطار المؤسسات الاجتماعية التي تضمنا</w:t>
      </w:r>
      <w:r w:rsidRPr="000E2235">
        <w:rPr>
          <w:rFonts w:ascii="Simplified Arabic" w:eastAsiaTheme="minorHAnsi" w:hAnsi="Simplified Arabic" w:cs="Simplified Arabic" w:hint="cs"/>
          <w:sz w:val="32"/>
          <w:szCs w:val="32"/>
          <w:rtl/>
          <w:lang w:eastAsia="en-US"/>
        </w:rPr>
        <w:t xml:space="preserve">. </w:t>
      </w:r>
      <w:r w:rsidRPr="000E2235">
        <w:rPr>
          <w:rFonts w:ascii="Simplified Arabic" w:eastAsiaTheme="minorHAnsi" w:hAnsi="Simplified Arabic" w:cs="Simplified Arabic"/>
          <w:sz w:val="32"/>
          <w:szCs w:val="32"/>
          <w:rtl/>
          <w:lang w:eastAsia="en-US"/>
        </w:rPr>
        <w:t>"</w:t>
      </w:r>
      <w:r w:rsidRPr="000E2235">
        <w:rPr>
          <w:rFonts w:ascii="Simplified Arabic" w:eastAsiaTheme="minorHAnsi" w:hAnsi="Simplified Arabic" w:cs="Simplified Arabic"/>
          <w:sz w:val="32"/>
          <w:szCs w:val="32"/>
          <w:vertAlign w:val="superscript"/>
          <w:rtl/>
          <w:lang w:eastAsia="en-US"/>
        </w:rPr>
        <w:footnoteReference w:id="23"/>
      </w:r>
    </w:p>
    <w:p w:rsidR="000E2235" w:rsidRPr="000E2235" w:rsidRDefault="000E2235" w:rsidP="000E2235">
      <w:pPr>
        <w:bidi/>
        <w:spacing w:before="240"/>
        <w:jc w:val="both"/>
        <w:rPr>
          <w:rFonts w:ascii="Simplified Arabic" w:eastAsiaTheme="minorHAnsi" w:hAnsi="Simplified Arabic" w:cs="Simplified Arabic"/>
          <w:b/>
          <w:bCs/>
          <w:sz w:val="32"/>
          <w:szCs w:val="32"/>
          <w:rtl/>
          <w:lang w:eastAsia="en-US"/>
        </w:rPr>
      </w:pPr>
      <w:r w:rsidRPr="000E2235">
        <w:rPr>
          <w:rFonts w:ascii="Simplified Arabic" w:eastAsiaTheme="minorHAnsi" w:hAnsi="Simplified Arabic" w:cs="Simplified Arabic"/>
          <w:b/>
          <w:bCs/>
          <w:sz w:val="32"/>
          <w:szCs w:val="32"/>
          <w:rtl/>
          <w:lang w:eastAsia="en-US"/>
        </w:rPr>
        <w:t xml:space="preserve">مفهوم الجنسانية: </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ننتقل من مفهوم الجنوسة إلى مفهوم الجنسانية، وذلك حتى تتضح للقارئ تلك الفروقات الموجودة بين المفهومين، فالجنسانية هي</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أمر مراقب ومحظور داخل الوسط الأسري، لكنه أمر تنشأ حوله</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xml:space="preserve">الحوارات والنقاشات في ظل وجود فضاء مناسب لطرحها. بالرجوع إلى موضوع بحثنا المحصور في الأحياء الجامعية للبنات، نلاحظ أن هذه الأخيرة تعتبر بمثابة </w:t>
      </w:r>
      <w:r w:rsidRPr="000E2235">
        <w:rPr>
          <w:rFonts w:ascii="Simplified Arabic" w:eastAsiaTheme="minorHAnsi" w:hAnsi="Simplified Arabic" w:cs="Simplified Arabic"/>
          <w:sz w:val="32"/>
          <w:szCs w:val="32"/>
          <w:rtl/>
          <w:lang w:val="en-US" w:eastAsia="en-US" w:bidi="ar-DZ"/>
        </w:rPr>
        <w:lastRenderedPageBreak/>
        <w:t>فضاءات اجتماعية و '</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xml:space="preserve">تجمعات لصناعة الخطاب الجنساني' في الغالب، وهو الوسط الذي يتيح الفرصة </w:t>
      </w:r>
      <w:r w:rsidRPr="000E2235">
        <w:rPr>
          <w:rFonts w:ascii="Simplified Arabic" w:eastAsiaTheme="minorHAnsi" w:hAnsi="Simplified Arabic" w:cs="Simplified Arabic" w:hint="cs"/>
          <w:sz w:val="32"/>
          <w:szCs w:val="32"/>
          <w:rtl/>
          <w:lang w:val="en-US" w:eastAsia="en-US" w:bidi="ar-DZ"/>
        </w:rPr>
        <w:t>ل</w:t>
      </w:r>
      <w:r w:rsidRPr="000E2235">
        <w:rPr>
          <w:rFonts w:ascii="Simplified Arabic" w:eastAsiaTheme="minorHAnsi" w:hAnsi="Simplified Arabic" w:cs="Simplified Arabic"/>
          <w:sz w:val="32"/>
          <w:szCs w:val="32"/>
          <w:rtl/>
          <w:lang w:val="en-US" w:eastAsia="en-US" w:bidi="ar-DZ"/>
        </w:rPr>
        <w:t>لممارسات الجنسية، والرغبة في الظهور والإعلان عن عدد لا يحصى من المكبوتات غير المصرح عنها في الوسط الأسري.</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إذن فالحي الجامعي هو فضاء يعلن</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فيه عن '</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وضع الجنس في خطاب</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xml:space="preserve">'، هذا ما يوحي إلى بروز الجنسانية من خلال أرشيف الاعتراف، والذي يعتبر مادة خصبة يتم بموجبها تحويل الرغبة والأحاسيس الجنسية على وجه التحديد، إما على شكل خطابي معلن عنه داخل جماعة الانتماء (جماعة الرفاق داخل الحي الجامعي)، وإما على شكل ممارساتي.  </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إن الخطاب الجنساني داخل الأحياء الجامعية للبنات، هو تعبير عن أشكال لجنسانيات متعددة؛ فموقف الخطاب أو الممارسة الجنسانية للطالبة داخل الحي يتجسد في صورة عوامل ومكونات متعددة، قد تسعى الطالبات إلى إيجاد صيغ للمواءمة ما بين السلوك الجنساني '</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الحر' من جهة، والتملص مما تفرضه المنظومة الأخلاقية أو الدينية على سلوك الأفراد وتوجهاتهم من جهة أخرى</w:t>
      </w:r>
      <w:r w:rsidRPr="000E2235">
        <w:rPr>
          <w:rFonts w:ascii="Simplified Arabic" w:eastAsiaTheme="minorHAnsi" w:hAnsi="Simplified Arabic" w:cs="Simplified Arabic" w:hint="cs"/>
          <w:sz w:val="32"/>
          <w:szCs w:val="32"/>
          <w:rtl/>
          <w:lang w:val="en-US" w:eastAsia="en-US" w:bidi="ar-DZ"/>
        </w:rPr>
        <w:t>.</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hint="cs"/>
          <w:sz w:val="32"/>
          <w:szCs w:val="32"/>
          <w:rtl/>
          <w:lang w:val="en-US" w:eastAsia="en-US" w:bidi="ar-DZ"/>
        </w:rPr>
        <w:t xml:space="preserve">وعليه </w:t>
      </w:r>
      <w:r w:rsidRPr="000E2235">
        <w:rPr>
          <w:rFonts w:ascii="Simplified Arabic" w:eastAsiaTheme="minorHAnsi" w:hAnsi="Simplified Arabic" w:cs="Simplified Arabic"/>
          <w:sz w:val="32"/>
          <w:szCs w:val="32"/>
          <w:rtl/>
          <w:lang w:val="en-US" w:eastAsia="en-US" w:bidi="ar-DZ"/>
        </w:rPr>
        <w:t>تجتمع جميع هذه السلوكات</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والتمثلات في الأخير تحت إطار الممارسة الجنسانية،</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والتي قد لا يمكن التمييز فيها ما بين الطالبة التي تخضع للمعايير</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والقيم الأخلاقية أو الدينية، وبين الطالبة التي تجعل من الجنس بحد ذاته موضوع خطاب معلن، قد تقتضي المفارقة بينهما في أن لكل منهما أساليب خاصة في التعبير عن الجنس.</w:t>
      </w:r>
    </w:p>
    <w:p w:rsidR="000E2235" w:rsidRPr="000E2235" w:rsidRDefault="000E2235" w:rsidP="000E2235">
      <w:pPr>
        <w:bidi/>
        <w:spacing w:before="240"/>
        <w:jc w:val="both"/>
        <w:rPr>
          <w:rFonts w:ascii="Simplified Arabic" w:eastAsia="Calibr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يمكن القول بحسب دافيد لو بروتون "</w:t>
      </w:r>
      <w:r w:rsidRPr="000E2235">
        <w:rPr>
          <w:rFonts w:ascii="Simplified Arabic" w:eastAsia="Calibri" w:hAnsi="Simplified Arabic" w:cs="Simplified Arabic"/>
          <w:sz w:val="32"/>
          <w:szCs w:val="32"/>
          <w:rtl/>
          <w:lang w:eastAsia="en-US" w:bidi="ar-DZ"/>
        </w:rPr>
        <w:t>أن الخاصيات البيولوجية للإنسان ما هي إلا حقه النزيه في موقعه ضمن المجموعة</w:t>
      </w:r>
      <w:r w:rsidRPr="000E2235">
        <w:rPr>
          <w:rFonts w:ascii="Simplified Arabic" w:eastAsia="Calibri" w:hAnsi="Simplified Arabic" w:cs="Simplified Arabic" w:hint="cs"/>
          <w:sz w:val="32"/>
          <w:szCs w:val="32"/>
          <w:rtl/>
          <w:lang w:eastAsia="en-US" w:bidi="ar-DZ"/>
        </w:rPr>
        <w:t xml:space="preserve"> </w:t>
      </w:r>
      <w:r w:rsidRPr="000E2235">
        <w:rPr>
          <w:rFonts w:ascii="Simplified Arabic" w:eastAsia="Calibri" w:hAnsi="Simplified Arabic" w:cs="Simplified Arabic"/>
          <w:sz w:val="32"/>
          <w:szCs w:val="32"/>
          <w:rtl/>
          <w:lang w:eastAsia="en-US" w:bidi="ar-DZ"/>
        </w:rPr>
        <w:t>"</w:t>
      </w:r>
      <w:r w:rsidRPr="000E2235">
        <w:rPr>
          <w:rFonts w:ascii="Simplified Arabic" w:eastAsia="Calibri" w:hAnsi="Simplified Arabic" w:cs="Simplified Arabic"/>
          <w:sz w:val="32"/>
          <w:szCs w:val="32"/>
          <w:vertAlign w:val="superscript"/>
          <w:rtl/>
          <w:lang w:eastAsia="en-US" w:bidi="ar-DZ"/>
        </w:rPr>
        <w:footnoteReference w:id="24"/>
      </w:r>
      <w:r w:rsidRPr="000E2235">
        <w:rPr>
          <w:rFonts w:ascii="Simplified Arabic" w:eastAsia="Calibri" w:hAnsi="Simplified Arabic" w:cs="Simplified Arabic"/>
          <w:sz w:val="32"/>
          <w:szCs w:val="32"/>
          <w:rtl/>
          <w:lang w:eastAsia="en-US" w:bidi="ar-DZ"/>
        </w:rPr>
        <w:t>، إن الجنسانية بهذا المعنى "تعد غير اجتماعية من حيث الأساس، لكن هذا لا يعني أنها معادية للمجتمع،</w:t>
      </w:r>
      <w:r w:rsidRPr="000E2235">
        <w:rPr>
          <w:rFonts w:ascii="Simplified Arabic" w:eastAsia="Calibri" w:hAnsi="Simplified Arabic" w:cs="Simplified Arabic" w:hint="cs"/>
          <w:sz w:val="32"/>
          <w:szCs w:val="32"/>
          <w:rtl/>
          <w:lang w:eastAsia="en-US" w:bidi="ar-DZ"/>
        </w:rPr>
        <w:t xml:space="preserve"> </w:t>
      </w:r>
      <w:r w:rsidRPr="000E2235">
        <w:rPr>
          <w:rFonts w:ascii="Simplified Arabic" w:eastAsia="Calibri" w:hAnsi="Simplified Arabic" w:cs="Simplified Arabic"/>
          <w:sz w:val="32"/>
          <w:szCs w:val="32"/>
          <w:rtl/>
          <w:lang w:val="en-US" w:eastAsia="en-US" w:bidi="ar-DZ"/>
        </w:rPr>
        <w:t xml:space="preserve">ومن ثمة لا يجب أن ننظر إليها على غرار الأنظمة الأخلاقية أو الدينية على أنها سلبية، فعندما نقول أن الجنسانية غير اجتماعية، </w:t>
      </w:r>
      <w:r w:rsidRPr="000E2235">
        <w:rPr>
          <w:rFonts w:ascii="Simplified Arabic" w:eastAsia="Calibri" w:hAnsi="Simplified Arabic" w:cs="Simplified Arabic"/>
          <w:sz w:val="32"/>
          <w:szCs w:val="32"/>
          <w:rtl/>
          <w:lang w:val="en-US" w:eastAsia="en-US" w:bidi="ar-DZ"/>
        </w:rPr>
        <w:lastRenderedPageBreak/>
        <w:t>فذلك لكي نشير إلى قدرتها على توحيد الأفراد والجماعات الاجتماعية في ظل شروط معينة، وتقسيمهم في ظل شروط أخرى، هذا ما يجعل ممارسة الجنسانية تخضع في كل المجتمعات لإعادة إنتاج علاقات اجتماعية ليس لها علاقة بها</w:t>
      </w:r>
      <w:r w:rsidRPr="000E2235">
        <w:rPr>
          <w:rFonts w:ascii="Simplified Arabic" w:eastAsia="Calibri" w:hAnsi="Simplified Arabic" w:cs="Simplified Arabic" w:hint="cs"/>
          <w:sz w:val="32"/>
          <w:szCs w:val="32"/>
          <w:rtl/>
          <w:lang w:val="en-US" w:eastAsia="en-US" w:bidi="ar-DZ"/>
        </w:rPr>
        <w:t xml:space="preserve">. </w:t>
      </w:r>
      <w:r w:rsidRPr="000E2235">
        <w:rPr>
          <w:rFonts w:ascii="Simplified Arabic" w:eastAsia="Calibri" w:hAnsi="Simplified Arabic" w:cs="Simplified Arabic"/>
          <w:sz w:val="32"/>
          <w:szCs w:val="32"/>
          <w:rtl/>
          <w:lang w:val="en-US" w:eastAsia="en-US" w:bidi="ar-DZ"/>
        </w:rPr>
        <w:t>"</w:t>
      </w:r>
      <w:r w:rsidRPr="000E2235">
        <w:rPr>
          <w:rFonts w:ascii="Simplified Arabic" w:eastAsia="Calibri" w:hAnsi="Simplified Arabic" w:cs="Simplified Arabic"/>
          <w:sz w:val="32"/>
          <w:szCs w:val="32"/>
          <w:vertAlign w:val="superscript"/>
          <w:rtl/>
          <w:lang w:val="en-US" w:eastAsia="en-US" w:bidi="ar-DZ"/>
        </w:rPr>
        <w:footnoteReference w:id="25"/>
      </w:r>
    </w:p>
    <w:p w:rsidR="000E2235" w:rsidRPr="000E2235" w:rsidRDefault="000E2235" w:rsidP="000E2235">
      <w:pPr>
        <w:bidi/>
        <w:spacing w:before="240"/>
        <w:jc w:val="both"/>
        <w:rPr>
          <w:rFonts w:ascii="Simplified Arabic" w:eastAsiaTheme="minorHAnsi" w:hAnsi="Simplified Arabic" w:cs="Simplified Arabic"/>
          <w:b/>
          <w:bCs/>
          <w:sz w:val="32"/>
          <w:szCs w:val="32"/>
          <w:rtl/>
          <w:lang w:eastAsia="en-US"/>
        </w:rPr>
      </w:pPr>
      <w:r w:rsidRPr="000E2235">
        <w:rPr>
          <w:rFonts w:ascii="Simplified Arabic" w:eastAsiaTheme="minorHAnsi" w:hAnsi="Simplified Arabic" w:cs="Simplified Arabic"/>
          <w:b/>
          <w:bCs/>
          <w:sz w:val="32"/>
          <w:szCs w:val="32"/>
          <w:rtl/>
          <w:lang w:eastAsia="en-US"/>
        </w:rPr>
        <w:t>مفهوم المدينة:</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rPr>
      </w:pPr>
      <w:r w:rsidRPr="000E2235">
        <w:rPr>
          <w:rFonts w:ascii="Simplified Arabic" w:eastAsiaTheme="minorHAnsi" w:hAnsi="Simplified Arabic" w:cs="Simplified Arabic"/>
          <w:sz w:val="32"/>
          <w:szCs w:val="32"/>
          <w:rtl/>
          <w:lang w:eastAsia="en-US"/>
        </w:rPr>
        <w:t xml:space="preserve">يمكننا تحديد مفهوم المدينة حسب لويس وورث </w:t>
      </w:r>
      <w:r w:rsidRPr="000E2235">
        <w:rPr>
          <w:rFonts w:asciiTheme="majorBidi" w:eastAsiaTheme="minorHAnsi" w:hAnsiTheme="majorBidi" w:cstheme="majorBidi"/>
          <w:sz w:val="32"/>
          <w:szCs w:val="32"/>
          <w:lang w:eastAsia="en-US"/>
        </w:rPr>
        <w:t>Louis Wirth</w:t>
      </w:r>
      <w:r w:rsidRPr="000E2235">
        <w:rPr>
          <w:rFonts w:asciiTheme="majorBidi" w:eastAsiaTheme="minorHAnsi" w:hAnsiTheme="majorBidi" w:cstheme="majorBidi" w:hint="cs"/>
          <w:sz w:val="32"/>
          <w:szCs w:val="32"/>
          <w:rtl/>
          <w:lang w:eastAsia="en-US"/>
        </w:rPr>
        <w:t xml:space="preserve"> </w:t>
      </w:r>
      <w:r w:rsidRPr="000E2235">
        <w:rPr>
          <w:rFonts w:ascii="Simplified Arabic" w:eastAsiaTheme="minorHAnsi" w:hAnsi="Simplified Arabic" w:cs="Simplified Arabic"/>
          <w:sz w:val="32"/>
          <w:szCs w:val="32"/>
          <w:rtl/>
          <w:lang w:eastAsia="en-US"/>
        </w:rPr>
        <w:t>على أنها تولد السلوك الجديد، وأساليب التعامل الجديدة في عدة مستويات</w:t>
      </w:r>
      <w:r w:rsidRPr="000E2235">
        <w:rPr>
          <w:rFonts w:ascii="Simplified Arabic" w:eastAsiaTheme="minorHAnsi" w:hAnsi="Simplified Arabic" w:cs="Simplified Arabic"/>
          <w:sz w:val="32"/>
          <w:szCs w:val="32"/>
          <w:rtl/>
          <w:lang w:eastAsia="en-US" w:bidi="ar-DZ"/>
        </w:rPr>
        <w:t>؛</w:t>
      </w:r>
      <w:r w:rsidRPr="000E2235">
        <w:rPr>
          <w:rFonts w:ascii="Simplified Arabic" w:eastAsiaTheme="minorHAnsi" w:hAnsi="Simplified Arabic" w:cs="Simplified Arabic" w:hint="cs"/>
          <w:sz w:val="32"/>
          <w:szCs w:val="32"/>
          <w:rtl/>
          <w:lang w:eastAsia="en-US" w:bidi="ar-DZ"/>
        </w:rPr>
        <w:t xml:space="preserve"> </w:t>
      </w:r>
      <w:r w:rsidRPr="000E2235">
        <w:rPr>
          <w:rFonts w:ascii="Simplified Arabic" w:eastAsiaTheme="minorHAnsi" w:hAnsi="Simplified Arabic" w:cs="Simplified Arabic"/>
          <w:sz w:val="32"/>
          <w:szCs w:val="32"/>
          <w:rtl/>
          <w:lang w:eastAsia="en-US" w:bidi="ar-DZ"/>
        </w:rPr>
        <w:t xml:space="preserve">فأصحاب الريف والقرى يطمحون للوصول إلى المدينة من أجل تغيير أنماط حياتهم، بهذا المعنى تصبح المدن والحواضر تعبيرا عن أسلوب حياة بالدرجة الأولى، </w:t>
      </w:r>
      <w:r w:rsidRPr="000E2235">
        <w:rPr>
          <w:rFonts w:ascii="Simplified Arabic" w:eastAsiaTheme="minorHAnsi" w:hAnsi="Simplified Arabic" w:cs="Simplified Arabic"/>
          <w:sz w:val="32"/>
          <w:szCs w:val="32"/>
          <w:rtl/>
          <w:lang w:eastAsia="en-US"/>
        </w:rPr>
        <w:t>وذلك حتى نميز بين أنماط التنظيم الاجتماعي</w:t>
      </w:r>
      <w:r w:rsidRPr="000E2235">
        <w:rPr>
          <w:rFonts w:ascii="Simplified Arabic" w:eastAsiaTheme="minorHAnsi" w:hAnsi="Simplified Arabic" w:cs="Simplified Arabic" w:hint="cs"/>
          <w:sz w:val="32"/>
          <w:szCs w:val="32"/>
          <w:rtl/>
          <w:lang w:eastAsia="en-US"/>
        </w:rPr>
        <w:t xml:space="preserve"> </w:t>
      </w:r>
      <w:r w:rsidRPr="000E2235">
        <w:rPr>
          <w:rFonts w:ascii="Simplified Arabic" w:eastAsiaTheme="minorHAnsi" w:hAnsi="Simplified Arabic" w:cs="Simplified Arabic"/>
          <w:sz w:val="32"/>
          <w:szCs w:val="32"/>
          <w:rtl/>
          <w:lang w:eastAsia="en-US"/>
        </w:rPr>
        <w:t xml:space="preserve">المتعددة داخل المجتمع الواحد. </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rPr>
      </w:pPr>
      <w:r w:rsidRPr="000E2235">
        <w:rPr>
          <w:rFonts w:ascii="Simplified Arabic" w:eastAsiaTheme="minorHAnsi" w:hAnsi="Simplified Arabic" w:cs="Simplified Arabic"/>
          <w:sz w:val="32"/>
          <w:szCs w:val="32"/>
          <w:rtl/>
          <w:lang w:eastAsia="en-US"/>
        </w:rPr>
        <w:t>إن ما يشكل المدينة من الناحية الأنثروبولوجية، هو التكامل بين أجزائها المكونة لها من إقامات، مستشفيات، بناءات</w:t>
      </w:r>
      <w:r w:rsidRPr="000E2235">
        <w:rPr>
          <w:rFonts w:ascii="Simplified Arabic" w:eastAsiaTheme="minorHAnsi" w:hAnsi="Simplified Arabic" w:cs="Simplified Arabic" w:hint="cs"/>
          <w:sz w:val="32"/>
          <w:szCs w:val="32"/>
          <w:rtl/>
          <w:lang w:eastAsia="en-US"/>
        </w:rPr>
        <w:t>.</w:t>
      </w:r>
      <w:r w:rsidRPr="000E2235">
        <w:rPr>
          <w:rFonts w:ascii="Simplified Arabic" w:eastAsiaTheme="minorHAnsi" w:hAnsi="Simplified Arabic" w:cs="Simplified Arabic"/>
          <w:sz w:val="32"/>
          <w:szCs w:val="32"/>
          <w:rtl/>
          <w:lang w:eastAsia="en-US"/>
        </w:rPr>
        <w:t xml:space="preserve">..الخ؛ فمن بين هذه المكونات التي تشكل حراكا اجتماعيا، اخترنا الأحياء الجامعية للبنات بوصفها فضاءات تضيف انتعاشا للحركة داخل المدن الكبرى، كون هذه الأخيرة ترتبط بتواجد الطلبة المقيمين بها. </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rPr>
      </w:pPr>
      <w:r w:rsidRPr="000E2235">
        <w:rPr>
          <w:rFonts w:ascii="Simplified Arabic" w:eastAsiaTheme="minorHAnsi" w:hAnsi="Simplified Arabic" w:cs="Simplified Arabic"/>
          <w:sz w:val="32"/>
          <w:szCs w:val="32"/>
          <w:rtl/>
          <w:lang w:eastAsia="en-US"/>
        </w:rPr>
        <w:t>إذن تتمثل الصبغة الاجتماعية التي يمكن أن تضيفها الأحياء الجامعية للبنات على  المدن، كوحدة اجتماعية مهمة في الانصهار والتلاحم الذي تسعى إليه '</w:t>
      </w:r>
      <w:r w:rsidRPr="000E2235">
        <w:rPr>
          <w:rFonts w:ascii="Simplified Arabic" w:eastAsiaTheme="minorHAnsi" w:hAnsi="Simplified Arabic" w:cs="Simplified Arabic" w:hint="cs"/>
          <w:sz w:val="32"/>
          <w:szCs w:val="32"/>
          <w:rtl/>
          <w:lang w:eastAsia="en-US"/>
        </w:rPr>
        <w:t xml:space="preserve"> </w:t>
      </w:r>
      <w:r w:rsidRPr="000E2235">
        <w:rPr>
          <w:rFonts w:ascii="Simplified Arabic" w:eastAsiaTheme="minorHAnsi" w:hAnsi="Simplified Arabic" w:cs="Simplified Arabic"/>
          <w:sz w:val="32"/>
          <w:szCs w:val="32"/>
          <w:rtl/>
          <w:lang w:eastAsia="en-US"/>
        </w:rPr>
        <w:t>الطالبات الداخليات</w:t>
      </w:r>
      <w:r w:rsidRPr="000E2235">
        <w:rPr>
          <w:rFonts w:ascii="Simplified Arabic" w:eastAsiaTheme="minorHAnsi" w:hAnsi="Simplified Arabic" w:cs="Simplified Arabic" w:hint="cs"/>
          <w:sz w:val="32"/>
          <w:szCs w:val="32"/>
          <w:rtl/>
          <w:lang w:eastAsia="en-US"/>
        </w:rPr>
        <w:t xml:space="preserve"> </w:t>
      </w:r>
      <w:r w:rsidRPr="000E2235">
        <w:rPr>
          <w:rFonts w:ascii="Simplified Arabic" w:eastAsiaTheme="minorHAnsi" w:hAnsi="Simplified Arabic" w:cs="Simplified Arabic"/>
          <w:sz w:val="32"/>
          <w:szCs w:val="32"/>
          <w:rtl/>
          <w:lang w:eastAsia="en-US"/>
        </w:rPr>
        <w:t>'، وذلك من أجل تحقيق ذواتهن بأي أسلوب شرعي كان داخل الفضاءات الحضرية، هذا ما يحدث في سيرورة المدن، من خلال تعزيز التنوع الثقافي والذي قد تساهم فيه '</w:t>
      </w:r>
      <w:r w:rsidRPr="000E2235">
        <w:rPr>
          <w:rFonts w:ascii="Simplified Arabic" w:eastAsiaTheme="minorHAnsi" w:hAnsi="Simplified Arabic" w:cs="Simplified Arabic" w:hint="cs"/>
          <w:sz w:val="32"/>
          <w:szCs w:val="32"/>
          <w:rtl/>
          <w:lang w:eastAsia="en-US"/>
        </w:rPr>
        <w:t xml:space="preserve"> </w:t>
      </w:r>
      <w:r w:rsidRPr="000E2235">
        <w:rPr>
          <w:rFonts w:ascii="Simplified Arabic" w:eastAsiaTheme="minorHAnsi" w:hAnsi="Simplified Arabic" w:cs="Simplified Arabic"/>
          <w:sz w:val="32"/>
          <w:szCs w:val="32"/>
          <w:rtl/>
          <w:lang w:eastAsia="en-US"/>
        </w:rPr>
        <w:t>الطالبات الداخليات</w:t>
      </w:r>
      <w:r w:rsidRPr="000E2235">
        <w:rPr>
          <w:rFonts w:ascii="Simplified Arabic" w:eastAsiaTheme="minorHAnsi" w:hAnsi="Simplified Arabic" w:cs="Simplified Arabic" w:hint="cs"/>
          <w:sz w:val="32"/>
          <w:szCs w:val="32"/>
          <w:rtl/>
          <w:lang w:eastAsia="en-US"/>
        </w:rPr>
        <w:t xml:space="preserve"> </w:t>
      </w:r>
      <w:r w:rsidRPr="000E2235">
        <w:rPr>
          <w:rFonts w:ascii="Simplified Arabic" w:eastAsiaTheme="minorHAnsi" w:hAnsi="Simplified Arabic" w:cs="Simplified Arabic"/>
          <w:sz w:val="32"/>
          <w:szCs w:val="32"/>
          <w:rtl/>
          <w:lang w:eastAsia="en-US"/>
        </w:rPr>
        <w:t xml:space="preserve">' ولو بنسبة ضئيلة. </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sz w:val="32"/>
          <w:szCs w:val="32"/>
          <w:rtl/>
          <w:lang w:eastAsia="en-US"/>
        </w:rPr>
        <w:lastRenderedPageBreak/>
        <w:t>إن مساهمة '</w:t>
      </w:r>
      <w:r w:rsidRPr="000E2235">
        <w:rPr>
          <w:rFonts w:ascii="Simplified Arabic" w:eastAsiaTheme="minorHAnsi" w:hAnsi="Simplified Arabic" w:cs="Simplified Arabic" w:hint="cs"/>
          <w:sz w:val="32"/>
          <w:szCs w:val="32"/>
          <w:rtl/>
          <w:lang w:eastAsia="en-US"/>
        </w:rPr>
        <w:t xml:space="preserve"> </w:t>
      </w:r>
      <w:r w:rsidRPr="000E2235">
        <w:rPr>
          <w:rFonts w:ascii="Simplified Arabic" w:eastAsiaTheme="minorHAnsi" w:hAnsi="Simplified Arabic" w:cs="Simplified Arabic"/>
          <w:sz w:val="32"/>
          <w:szCs w:val="32"/>
          <w:rtl/>
          <w:lang w:eastAsia="en-US"/>
        </w:rPr>
        <w:t>الطالبات الداخليات</w:t>
      </w:r>
      <w:r w:rsidRPr="000E2235">
        <w:rPr>
          <w:rFonts w:ascii="Simplified Arabic" w:eastAsiaTheme="minorHAnsi" w:hAnsi="Simplified Arabic" w:cs="Simplified Arabic" w:hint="cs"/>
          <w:sz w:val="32"/>
          <w:szCs w:val="32"/>
          <w:rtl/>
          <w:lang w:eastAsia="en-US"/>
        </w:rPr>
        <w:t xml:space="preserve"> </w:t>
      </w:r>
      <w:r w:rsidRPr="000E2235">
        <w:rPr>
          <w:rFonts w:ascii="Simplified Arabic" w:eastAsiaTheme="minorHAnsi" w:hAnsi="Simplified Arabic" w:cs="Simplified Arabic"/>
          <w:sz w:val="32"/>
          <w:szCs w:val="32"/>
          <w:rtl/>
          <w:lang w:eastAsia="en-US"/>
        </w:rPr>
        <w:t>' في حدوث تنوع ثقافي داخل الفضاءات الحضرية، ينتج عنه في نظرنا، تشكل ثقافة خاصة ضمن ثنائية الريفي والحضري، من خلال تصورنا هذا</w:t>
      </w:r>
      <w:r w:rsidRPr="000E2235">
        <w:rPr>
          <w:rFonts w:ascii="Simplified Arabic" w:eastAsiaTheme="minorHAnsi" w:hAnsi="Simplified Arabic" w:cs="Simplified Arabic" w:hint="cs"/>
          <w:sz w:val="32"/>
          <w:szCs w:val="32"/>
          <w:rtl/>
          <w:lang w:eastAsia="en-US"/>
        </w:rPr>
        <w:t>، ف</w:t>
      </w:r>
      <w:r w:rsidRPr="000E2235">
        <w:rPr>
          <w:rFonts w:ascii="Simplified Arabic" w:eastAsiaTheme="minorHAnsi" w:hAnsi="Simplified Arabic" w:cs="Simplified Arabic"/>
          <w:sz w:val="32"/>
          <w:szCs w:val="32"/>
          <w:rtl/>
          <w:lang w:eastAsia="en-US"/>
        </w:rPr>
        <w:t xml:space="preserve">نحن نتفق مع ذهب إليه </w:t>
      </w:r>
      <w:r w:rsidRPr="000E2235">
        <w:rPr>
          <w:rFonts w:ascii="Simplified Arabic" w:eastAsiaTheme="minorHAnsi" w:hAnsi="Simplified Arabic" w:cs="Simplified Arabic"/>
          <w:sz w:val="32"/>
          <w:szCs w:val="32"/>
          <w:rtl/>
          <w:lang w:eastAsia="en-US" w:bidi="ar-DZ"/>
        </w:rPr>
        <w:t>ريمون لودريت</w:t>
      </w:r>
      <w:r w:rsidRPr="000E2235">
        <w:rPr>
          <w:rFonts w:ascii="Simplified Arabic" w:eastAsiaTheme="minorHAnsi" w:hAnsi="Simplified Arabic" w:cs="Simplified Arabic" w:hint="cs"/>
          <w:sz w:val="32"/>
          <w:szCs w:val="32"/>
          <w:rtl/>
          <w:lang w:eastAsia="en-US" w:bidi="ar-DZ"/>
        </w:rPr>
        <w:t xml:space="preserve"> </w:t>
      </w:r>
      <w:r w:rsidRPr="000E2235">
        <w:rPr>
          <w:rFonts w:asciiTheme="majorBidi" w:eastAsiaTheme="minorHAnsi" w:hAnsiTheme="majorBidi" w:cstheme="majorBidi"/>
          <w:sz w:val="32"/>
          <w:szCs w:val="32"/>
          <w:lang w:eastAsia="en-US" w:bidi="ar-DZ"/>
        </w:rPr>
        <w:t>Raymond</w:t>
      </w:r>
      <w:r w:rsidRPr="000E2235">
        <w:rPr>
          <w:rFonts w:asciiTheme="majorBidi" w:eastAsiaTheme="minorHAnsi" w:hAnsiTheme="majorBidi" w:cstheme="majorBidi" w:hint="cs"/>
          <w:sz w:val="32"/>
          <w:szCs w:val="32"/>
          <w:rtl/>
          <w:lang w:eastAsia="en-US" w:bidi="ar-DZ"/>
        </w:rPr>
        <w:t xml:space="preserve"> </w:t>
      </w:r>
      <w:r w:rsidRPr="000E2235">
        <w:rPr>
          <w:rFonts w:asciiTheme="majorBidi" w:eastAsiaTheme="minorHAnsi" w:hAnsiTheme="majorBidi" w:cstheme="majorBidi"/>
          <w:sz w:val="32"/>
          <w:szCs w:val="32"/>
          <w:lang w:eastAsia="en-US" w:bidi="ar-DZ"/>
        </w:rPr>
        <w:t>Ledrut</w:t>
      </w:r>
      <w:r w:rsidRPr="000E2235">
        <w:rPr>
          <w:rFonts w:ascii="Simplified Arabic" w:eastAsiaTheme="minorHAnsi" w:hAnsi="Simplified Arabic" w:cs="Simplified Arabic"/>
          <w:sz w:val="32"/>
          <w:szCs w:val="32"/>
          <w:rtl/>
          <w:lang w:eastAsia="en-US" w:bidi="ar-DZ"/>
        </w:rPr>
        <w:t>، والذي يرى بأن "التقدم الهائل الذي عرفته الإنسانية في القرنين الأخيرين، جعلنا نقف على نشأة حضارة جديدة لا هي بالقروية ولا هي بالحضرية، إنها ضرب من حضارة جديدة تتكون من التداخل والتلاحم والانصهار بين ما هو حضري وما هو قروي. "</w:t>
      </w:r>
      <w:r w:rsidRPr="000E2235">
        <w:rPr>
          <w:rFonts w:ascii="Simplified Arabic" w:eastAsiaTheme="minorHAnsi" w:hAnsi="Simplified Arabic" w:cs="Simplified Arabic"/>
          <w:sz w:val="32"/>
          <w:szCs w:val="32"/>
          <w:vertAlign w:val="superscript"/>
          <w:rtl/>
          <w:lang w:eastAsia="en-US" w:bidi="ar-DZ"/>
        </w:rPr>
        <w:footnoteReference w:id="26"/>
      </w:r>
    </w:p>
    <w:p w:rsidR="000E2235" w:rsidRPr="000E2235" w:rsidRDefault="000E2235" w:rsidP="000E2235">
      <w:pPr>
        <w:bidi/>
        <w:spacing w:before="240"/>
        <w:jc w:val="both"/>
        <w:rPr>
          <w:rFonts w:ascii="Simplified Arabic" w:eastAsiaTheme="minorHAnsi" w:hAnsi="Simplified Arabic" w:cs="Simplified Arabic"/>
          <w:b/>
          <w:bCs/>
          <w:sz w:val="32"/>
          <w:szCs w:val="32"/>
          <w:rtl/>
          <w:lang w:eastAsia="en-US" w:bidi="ar-DZ"/>
        </w:rPr>
      </w:pPr>
      <w:r w:rsidRPr="000E2235">
        <w:rPr>
          <w:rFonts w:ascii="Simplified Arabic" w:eastAsiaTheme="minorHAnsi" w:hAnsi="Simplified Arabic" w:cs="Simplified Arabic"/>
          <w:b/>
          <w:bCs/>
          <w:sz w:val="32"/>
          <w:szCs w:val="32"/>
          <w:rtl/>
          <w:lang w:eastAsia="en-US" w:bidi="ar-DZ"/>
        </w:rPr>
        <w:t>مفهوم الظاهرة الحضرية:</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sz w:val="32"/>
          <w:szCs w:val="32"/>
          <w:rtl/>
          <w:lang w:eastAsia="en-US" w:bidi="ar-DZ"/>
        </w:rPr>
        <w:t>يرى لويس وورث أن الظاهرة الحضرية إذا ما اعتبرت "كنمط عيش متميز، يمكن أن تتناول إمبريقيا انطلاقا من ثلاثة أبعاد متكاملة وهي: البعد المادي (الإيكولوجي)، والبعد التنظيمي (المؤسساتي)، ثم البعد السلوكي (الثقافي)</w:t>
      </w:r>
      <w:r w:rsidRPr="000E2235">
        <w:rPr>
          <w:rFonts w:ascii="Simplified Arabic" w:eastAsiaTheme="minorHAnsi" w:hAnsi="Simplified Arabic" w:cs="Simplified Arabic" w:hint="cs"/>
          <w:sz w:val="32"/>
          <w:szCs w:val="32"/>
          <w:rtl/>
          <w:lang w:eastAsia="en-US" w:bidi="ar-DZ"/>
        </w:rPr>
        <w:t xml:space="preserve">. </w:t>
      </w:r>
      <w:r w:rsidRPr="000E2235">
        <w:rPr>
          <w:rFonts w:ascii="Simplified Arabic" w:eastAsiaTheme="minorHAnsi" w:hAnsi="Simplified Arabic" w:cs="Simplified Arabic"/>
          <w:sz w:val="32"/>
          <w:szCs w:val="32"/>
          <w:rtl/>
          <w:lang w:eastAsia="en-US" w:bidi="ar-DZ"/>
        </w:rPr>
        <w:t>"</w:t>
      </w:r>
      <w:r w:rsidRPr="000E2235">
        <w:rPr>
          <w:rFonts w:ascii="Simplified Arabic" w:eastAsiaTheme="minorHAnsi" w:hAnsi="Simplified Arabic" w:cs="Simplified Arabic"/>
          <w:sz w:val="32"/>
          <w:szCs w:val="32"/>
          <w:vertAlign w:val="superscript"/>
          <w:rtl/>
          <w:lang w:eastAsia="en-US" w:bidi="ar-DZ"/>
        </w:rPr>
        <w:footnoteReference w:id="27"/>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sz w:val="32"/>
          <w:szCs w:val="32"/>
          <w:rtl/>
          <w:lang w:eastAsia="en-US" w:bidi="ar-DZ"/>
        </w:rPr>
        <w:t xml:space="preserve">إن ما يهمنا في دراستنا حول الظاهرة الحضرية هو البعد الثقافي، حيث نلخص الحضرية تحت هذا البعد على أنها نمط عيش وطريقة حياة، و'صناعة للمكان'، ومسرح لتشكيل ثقافة، تأخذ في الأخير طابع الحضرية. </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sz w:val="32"/>
          <w:szCs w:val="32"/>
          <w:rtl/>
          <w:lang w:eastAsia="en-US" w:bidi="ar-DZ"/>
        </w:rPr>
        <w:t>تفرض الحياة الحضرية ضرورة التكيف والتأقلم مع الوضع داخل المدن، وذلك من أجل تحقيق الاندماج الثقافي للأفراد، وكمثال على أحد مظاهر التكيف، هو جعل سلوكات الطالبات الريفيات، أو شبه الحضريات، اللواتي يحملن ثقافة ذات خصوصية معينة، تختلف عن سلوكات وتصورات أبناء المدينة في بعض الأحيان، هذا ما قد يجعل الطالبات "</w:t>
      </w:r>
      <w:r w:rsidRPr="000E2235">
        <w:rPr>
          <w:rFonts w:ascii="Simplified Arabic" w:eastAsiaTheme="minorHAnsi" w:hAnsi="Simplified Arabic" w:cs="Simplified Arabic" w:hint="cs"/>
          <w:sz w:val="32"/>
          <w:szCs w:val="32"/>
          <w:rtl/>
          <w:lang w:eastAsia="en-US" w:bidi="ar-DZ"/>
        </w:rPr>
        <w:t xml:space="preserve"> </w:t>
      </w:r>
      <w:r w:rsidRPr="000E2235">
        <w:rPr>
          <w:rFonts w:ascii="Simplified Arabic" w:eastAsiaTheme="minorHAnsi" w:hAnsi="Simplified Arabic" w:cs="Simplified Arabic"/>
          <w:sz w:val="32"/>
          <w:szCs w:val="32"/>
          <w:rtl/>
          <w:lang w:eastAsia="en-US" w:bidi="ar-DZ"/>
        </w:rPr>
        <w:t xml:space="preserve">تشعرن </w:t>
      </w:r>
      <w:r w:rsidRPr="000E2235">
        <w:rPr>
          <w:rFonts w:ascii="Simplified Arabic" w:eastAsiaTheme="minorHAnsi" w:hAnsi="Simplified Arabic" w:cs="Simplified Arabic"/>
          <w:sz w:val="32"/>
          <w:szCs w:val="32"/>
          <w:rtl/>
          <w:lang w:eastAsia="en-US" w:bidi="ar-DZ"/>
        </w:rPr>
        <w:lastRenderedPageBreak/>
        <w:t>بعدم الانتساب إلى أي فئة، أو طبقة معينة، أو الانتساب المؤقت لها فقط، هو ما يجعل الفرد الحضري يعيش وضعية انتقالية لا تنتهي</w:t>
      </w:r>
      <w:r w:rsidRPr="000E2235">
        <w:rPr>
          <w:rFonts w:ascii="Simplified Arabic" w:eastAsiaTheme="minorHAnsi" w:hAnsi="Simplified Arabic" w:cs="Simplified Arabic" w:hint="cs"/>
          <w:sz w:val="32"/>
          <w:szCs w:val="32"/>
          <w:rtl/>
          <w:lang w:eastAsia="en-US" w:bidi="ar-DZ"/>
        </w:rPr>
        <w:t xml:space="preserve">. </w:t>
      </w:r>
      <w:r w:rsidRPr="000E2235">
        <w:rPr>
          <w:rFonts w:ascii="Simplified Arabic" w:eastAsiaTheme="minorHAnsi" w:hAnsi="Simplified Arabic" w:cs="Simplified Arabic"/>
          <w:sz w:val="32"/>
          <w:szCs w:val="32"/>
          <w:rtl/>
          <w:lang w:eastAsia="en-US" w:bidi="ar-DZ"/>
        </w:rPr>
        <w:t>"</w:t>
      </w:r>
      <w:r w:rsidRPr="000E2235">
        <w:rPr>
          <w:rFonts w:ascii="Simplified Arabic" w:eastAsiaTheme="minorHAnsi" w:hAnsi="Simplified Arabic" w:cs="Simplified Arabic"/>
          <w:sz w:val="32"/>
          <w:szCs w:val="32"/>
          <w:vertAlign w:val="superscript"/>
          <w:rtl/>
          <w:lang w:eastAsia="en-US" w:bidi="ar-DZ"/>
        </w:rPr>
        <w:footnoteReference w:id="28"/>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sz w:val="32"/>
          <w:szCs w:val="32"/>
          <w:rtl/>
          <w:lang w:eastAsia="en-US" w:bidi="ar-DZ"/>
        </w:rPr>
        <w:t xml:space="preserve">إذن يمكننا القول في زمننا الحاضر بصعوبة وجود مجتمع حضري خالص، ومجتمع قروي/ أو ريفي خالص، لأن نفس الخصائص والسمات تتوفر فيهما، ولكن بفروقات متباينة تظهر في درجة بروز تلك السمات، كالمواقف والقيم والمعايير والسلوكات ونظم التفكير في العيش. </w:t>
      </w:r>
    </w:p>
    <w:p w:rsidR="000E2235" w:rsidRPr="000E2235" w:rsidRDefault="000E2235" w:rsidP="000E2235">
      <w:pPr>
        <w:bidi/>
        <w:spacing w:before="240"/>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b/>
          <w:bCs/>
          <w:sz w:val="32"/>
          <w:szCs w:val="32"/>
          <w:rtl/>
          <w:lang w:val="en-US" w:eastAsia="en-US" w:bidi="ar-DZ"/>
        </w:rPr>
        <w:t>مفهوم التجربة الطلابية:</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sz w:val="32"/>
          <w:szCs w:val="32"/>
          <w:rtl/>
          <w:lang w:eastAsia="en-US" w:bidi="ar-DZ"/>
        </w:rPr>
        <w:t>عندما نتكلم عن '</w:t>
      </w:r>
      <w:r w:rsidRPr="000E2235">
        <w:rPr>
          <w:rFonts w:ascii="Simplified Arabic" w:eastAsiaTheme="minorHAnsi" w:hAnsi="Simplified Arabic" w:cs="Simplified Arabic" w:hint="cs"/>
          <w:sz w:val="32"/>
          <w:szCs w:val="32"/>
          <w:rtl/>
          <w:lang w:eastAsia="en-US" w:bidi="ar-DZ"/>
        </w:rPr>
        <w:t xml:space="preserve"> </w:t>
      </w:r>
      <w:r w:rsidRPr="000E2235">
        <w:rPr>
          <w:rFonts w:ascii="Simplified Arabic" w:eastAsiaTheme="minorHAnsi" w:hAnsi="Simplified Arabic" w:cs="Simplified Arabic"/>
          <w:sz w:val="32"/>
          <w:szCs w:val="32"/>
          <w:rtl/>
          <w:lang w:eastAsia="en-US" w:bidi="ar-DZ"/>
        </w:rPr>
        <w:t>الطالبة الداخلية</w:t>
      </w:r>
      <w:r w:rsidRPr="000E2235">
        <w:rPr>
          <w:rFonts w:ascii="Simplified Arabic" w:eastAsiaTheme="minorHAnsi" w:hAnsi="Simplified Arabic" w:cs="Simplified Arabic" w:hint="cs"/>
          <w:sz w:val="32"/>
          <w:szCs w:val="32"/>
          <w:rtl/>
          <w:lang w:eastAsia="en-US" w:bidi="ar-DZ"/>
        </w:rPr>
        <w:t xml:space="preserve"> </w:t>
      </w:r>
      <w:r w:rsidRPr="000E2235">
        <w:rPr>
          <w:rFonts w:ascii="Simplified Arabic" w:eastAsiaTheme="minorHAnsi" w:hAnsi="Simplified Arabic" w:cs="Simplified Arabic"/>
          <w:sz w:val="32"/>
          <w:szCs w:val="32"/>
          <w:rtl/>
          <w:lang w:eastAsia="en-US" w:bidi="ar-DZ"/>
        </w:rPr>
        <w:t>'، نجد أنفسنا أمام فاعلات في المجتمع لهن تجارب متعددة في هذه المرحلة العمرية، فالبنت التي تدرس بعيدا عن بيت أهلها هي في مواجهة تجارب وخبرات متعددة، أهمها ما يتعلق بالخبرات المجالية وكيفية الانخراط داخل الفضاء الجامعي الجديد، هذا ما يتم من خلال "وجود الاستعدادات العقلية والميولات</w:t>
      </w:r>
      <w:r w:rsidRPr="000E2235">
        <w:rPr>
          <w:rFonts w:ascii="Simplified Arabic" w:eastAsiaTheme="minorHAnsi" w:hAnsi="Simplified Arabic" w:cs="Simplified Arabic" w:hint="cs"/>
          <w:sz w:val="32"/>
          <w:szCs w:val="32"/>
          <w:rtl/>
          <w:lang w:eastAsia="en-US" w:bidi="ar-DZ"/>
        </w:rPr>
        <w:t xml:space="preserve"> </w:t>
      </w:r>
      <w:r w:rsidRPr="000E2235">
        <w:rPr>
          <w:rFonts w:ascii="Simplified Arabic" w:eastAsiaTheme="minorHAnsi" w:hAnsi="Simplified Arabic" w:cs="Simplified Arabic"/>
          <w:sz w:val="32"/>
          <w:szCs w:val="32"/>
          <w:rtl/>
          <w:lang w:eastAsia="en-US" w:bidi="ar-DZ"/>
        </w:rPr>
        <w:t>التي تحدد وفق البيئة أو المحيط</w:t>
      </w:r>
      <w:r w:rsidRPr="000E2235">
        <w:rPr>
          <w:rFonts w:ascii="Simplified Arabic" w:eastAsiaTheme="minorHAnsi" w:hAnsi="Simplified Arabic" w:cs="Simplified Arabic" w:hint="cs"/>
          <w:sz w:val="32"/>
          <w:szCs w:val="32"/>
          <w:rtl/>
          <w:lang w:eastAsia="en-US" w:bidi="ar-DZ"/>
        </w:rPr>
        <w:t xml:space="preserve"> </w:t>
      </w:r>
      <w:r w:rsidRPr="000E2235">
        <w:rPr>
          <w:rFonts w:ascii="Simplified Arabic" w:eastAsiaTheme="minorHAnsi" w:hAnsi="Simplified Arabic" w:cs="Simplified Arabic"/>
          <w:sz w:val="32"/>
          <w:szCs w:val="32"/>
          <w:rtl/>
          <w:lang w:eastAsia="en-US" w:bidi="ar-DZ"/>
        </w:rPr>
        <w:t>"</w:t>
      </w:r>
      <w:r w:rsidRPr="000E2235">
        <w:rPr>
          <w:rFonts w:ascii="Simplified Arabic" w:eastAsiaTheme="minorHAnsi" w:hAnsi="Simplified Arabic" w:cs="Simplified Arabic"/>
          <w:sz w:val="32"/>
          <w:szCs w:val="32"/>
          <w:vertAlign w:val="superscript"/>
          <w:rtl/>
          <w:lang w:eastAsia="en-US" w:bidi="ar-DZ"/>
        </w:rPr>
        <w:footnoteReference w:id="29"/>
      </w:r>
      <w:r w:rsidRPr="000E2235">
        <w:rPr>
          <w:rFonts w:ascii="Simplified Arabic" w:eastAsiaTheme="minorHAnsi" w:hAnsi="Simplified Arabic" w:cs="Simplified Arabic"/>
          <w:sz w:val="32"/>
          <w:szCs w:val="32"/>
          <w:rtl/>
          <w:lang w:eastAsia="en-US" w:bidi="ar-DZ"/>
        </w:rPr>
        <w:t>،</w:t>
      </w:r>
      <w:r w:rsidRPr="000E2235">
        <w:rPr>
          <w:rFonts w:ascii="Simplified Arabic" w:eastAsiaTheme="minorHAnsi" w:hAnsi="Simplified Arabic" w:cs="Simplified Arabic" w:hint="cs"/>
          <w:sz w:val="32"/>
          <w:szCs w:val="32"/>
          <w:rtl/>
          <w:lang w:eastAsia="en-US" w:bidi="ar-DZ"/>
        </w:rPr>
        <w:t xml:space="preserve"> </w:t>
      </w:r>
      <w:r w:rsidRPr="000E2235">
        <w:rPr>
          <w:rFonts w:ascii="Simplified Arabic" w:eastAsiaTheme="minorHAnsi" w:hAnsi="Simplified Arabic" w:cs="Simplified Arabic"/>
          <w:sz w:val="32"/>
          <w:szCs w:val="32"/>
          <w:rtl/>
          <w:lang w:eastAsia="en-US" w:bidi="ar-DZ"/>
        </w:rPr>
        <w:t>بمعنى الفضاء الذي تجد الطالبة نفسها داخله.</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sz w:val="32"/>
          <w:szCs w:val="32"/>
          <w:rtl/>
          <w:lang w:eastAsia="en-US" w:bidi="ar-DZ"/>
        </w:rPr>
        <w:t>إن دينامية التجارب التي تعيشها الطالبة بين الفضاء العائلي، والسكن الإقامي، يتيح المجال أمامها حتى يكون بمقدورها إحداث مسافة بين القيم العائلية المسموح لها بها، وبين ما يعتبر خروج عن رقابتها العائلية، هذا ما يجعلها تعمل على المزاوجة بين نمطين من العيش</w:t>
      </w:r>
      <w:r w:rsidRPr="000E2235">
        <w:rPr>
          <w:rFonts w:ascii="Simplified Arabic" w:eastAsiaTheme="minorHAnsi" w:hAnsi="Simplified Arabic" w:cs="Simplified Arabic" w:hint="cs"/>
          <w:sz w:val="32"/>
          <w:szCs w:val="32"/>
          <w:rtl/>
          <w:lang w:eastAsia="en-US" w:bidi="ar-DZ"/>
        </w:rPr>
        <w:t>.</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sz w:val="32"/>
          <w:szCs w:val="32"/>
          <w:rtl/>
          <w:lang w:eastAsia="en-US" w:bidi="ar-DZ"/>
        </w:rPr>
        <w:t xml:space="preserve">وعليه تعكس التجربة الطلابية للبنت الداخلية اكتسابها نماذج ثقافية متنوعة، تنوع ثقافات الطالبات اللواتي تعشن معها داخل الحي الجامعي، هذا ما لاحظناه في وجود الطالبة النقابية، والطالبة الممارسة للنشاطات الرياضية، وأخرى مهتمة بتنظيم الحلقات والمحاضرات </w:t>
      </w:r>
      <w:r w:rsidRPr="000E2235">
        <w:rPr>
          <w:rFonts w:ascii="Simplified Arabic" w:eastAsiaTheme="minorHAnsi" w:hAnsi="Simplified Arabic" w:cs="Simplified Arabic"/>
          <w:sz w:val="32"/>
          <w:szCs w:val="32"/>
          <w:rtl/>
          <w:lang w:eastAsia="en-US" w:bidi="ar-DZ"/>
        </w:rPr>
        <w:lastRenderedPageBreak/>
        <w:t>الدينية، إلى غير ذلك من النماذج المتعددة، كل هذه الأشكال الممارساتية من قبل الطالبات تتلاقى في الأخير على أرض الحي الجامعي لترسم لنا تجارب متعددة.</w:t>
      </w:r>
    </w:p>
    <w:p w:rsidR="000E2235" w:rsidRPr="000E2235" w:rsidRDefault="000E2235" w:rsidP="000E2235">
      <w:pPr>
        <w:bidi/>
        <w:spacing w:before="240"/>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b/>
          <w:bCs/>
          <w:sz w:val="32"/>
          <w:szCs w:val="32"/>
          <w:rtl/>
          <w:lang w:val="en-US" w:eastAsia="en-US" w:bidi="ar-DZ"/>
        </w:rPr>
        <w:t>مفهوم الحي الجامعي:</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إن مفهوم الحي الجامعي كظاهرة حضرية ذات دلالة رمزية، تظهر في المعنى الذي يضفيه الطلبة في بداية الموسم الدراسي، أي أثناء توافدهم للأحياء الجامعية أفواجا، وفي وجود عدد كبير من السيارات كل مساء بجانب الأحياء الجامعية للبنات، هذا ما يجعلنا نصنف الأحياء الجامعية المتواجدة بالمدن على أنها تشكل مركزية حضرية، ناتجة عن حراك الطلبة.</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sz w:val="32"/>
          <w:szCs w:val="32"/>
          <w:rtl/>
          <w:lang w:val="en-US" w:eastAsia="en-US" w:bidi="ar-DZ"/>
        </w:rPr>
        <w:t xml:space="preserve">يعد استعمالنا لمصطلح المركزية الحضرية </w:t>
      </w:r>
      <w:r w:rsidRPr="000E2235">
        <w:rPr>
          <w:rFonts w:asciiTheme="majorBidi" w:eastAsiaTheme="minorHAnsi" w:hAnsiTheme="majorBidi" w:cstheme="majorBidi"/>
          <w:sz w:val="32"/>
          <w:szCs w:val="32"/>
          <w:lang w:eastAsia="en-US" w:bidi="ar-DZ"/>
        </w:rPr>
        <w:t>centralité urbaine</w:t>
      </w:r>
      <w:r w:rsidRPr="000E2235">
        <w:rPr>
          <w:rFonts w:ascii="Simplified Arabic" w:eastAsiaTheme="minorHAnsi" w:hAnsi="Simplified Arabic" w:cs="Simplified Arabic"/>
          <w:sz w:val="32"/>
          <w:szCs w:val="32"/>
          <w:rtl/>
          <w:lang w:eastAsia="en-US" w:bidi="ar-DZ"/>
        </w:rPr>
        <w:t>، بمثابة إسقاط على مفهوم الحي الجامعي، واعتبار هذا الأخير من بين</w:t>
      </w:r>
      <w:r w:rsidRPr="000E2235">
        <w:rPr>
          <w:rFonts w:ascii="Simplified Arabic" w:eastAsiaTheme="minorHAnsi" w:hAnsi="Simplified Arabic" w:cs="Simplified Arabic" w:hint="cs"/>
          <w:sz w:val="32"/>
          <w:szCs w:val="32"/>
          <w:rtl/>
          <w:lang w:eastAsia="en-US" w:bidi="ar-DZ"/>
        </w:rPr>
        <w:t xml:space="preserve"> </w:t>
      </w:r>
      <w:r w:rsidRPr="000E2235">
        <w:rPr>
          <w:rFonts w:ascii="Simplified Arabic" w:eastAsiaTheme="minorHAnsi" w:hAnsi="Simplified Arabic" w:cs="Simplified Arabic"/>
          <w:sz w:val="32"/>
          <w:szCs w:val="32"/>
          <w:rtl/>
          <w:lang w:eastAsia="en-US" w:bidi="ar-DZ"/>
        </w:rPr>
        <w:t xml:space="preserve">المجالات المركزية </w:t>
      </w:r>
      <w:r w:rsidRPr="000E2235">
        <w:rPr>
          <w:rFonts w:asciiTheme="majorBidi" w:eastAsiaTheme="minorHAnsi" w:hAnsiTheme="majorBidi" w:cstheme="majorBidi"/>
          <w:sz w:val="32"/>
          <w:szCs w:val="32"/>
          <w:lang w:eastAsia="en-US" w:bidi="ar-DZ"/>
        </w:rPr>
        <w:t>des espaces de centralité</w:t>
      </w:r>
      <w:r w:rsidRPr="000E2235">
        <w:rPr>
          <w:rFonts w:ascii="Simplified Arabic" w:eastAsiaTheme="minorHAnsi" w:hAnsi="Simplified Arabic" w:cs="Simplified Arabic"/>
          <w:sz w:val="32"/>
          <w:szCs w:val="32"/>
          <w:rtl/>
          <w:lang w:eastAsia="en-US" w:bidi="ar-DZ"/>
        </w:rPr>
        <w:t xml:space="preserve">، فمن الصعب تناول ظاهرة المدينة والأحياء الجامعية دون التطرق إلى مفهوم المركزية الحضرية، وهذا تبعا لقول جون ريمي </w:t>
      </w:r>
      <w:r w:rsidRPr="000E2235">
        <w:rPr>
          <w:rFonts w:asciiTheme="majorBidi" w:eastAsiaTheme="minorHAnsi" w:hAnsiTheme="majorBidi" w:cstheme="majorBidi"/>
          <w:sz w:val="32"/>
          <w:szCs w:val="32"/>
          <w:lang w:eastAsia="en-US" w:bidi="ar-DZ"/>
        </w:rPr>
        <w:t>Jean Rémy</w:t>
      </w:r>
      <w:r w:rsidRPr="000E2235">
        <w:rPr>
          <w:rFonts w:ascii="Simplified Arabic" w:eastAsiaTheme="minorHAnsi" w:hAnsi="Simplified Arabic" w:cs="Simplified Arabic"/>
          <w:sz w:val="32"/>
          <w:szCs w:val="32"/>
          <w:rtl/>
          <w:lang w:eastAsia="en-US" w:bidi="ar-DZ"/>
        </w:rPr>
        <w:t>، وليليان فويي</w:t>
      </w:r>
      <w:r w:rsidRPr="000E2235">
        <w:rPr>
          <w:rFonts w:ascii="Simplified Arabic" w:eastAsiaTheme="minorHAnsi" w:hAnsi="Simplified Arabic" w:cs="Simplified Arabic" w:hint="cs"/>
          <w:sz w:val="32"/>
          <w:szCs w:val="32"/>
          <w:rtl/>
          <w:lang w:eastAsia="en-US" w:bidi="ar-DZ"/>
        </w:rPr>
        <w:t xml:space="preserve"> </w:t>
      </w:r>
      <w:r w:rsidRPr="000E2235">
        <w:rPr>
          <w:rFonts w:asciiTheme="majorBidi" w:eastAsiaTheme="minorHAnsi" w:hAnsiTheme="majorBidi" w:cstheme="majorBidi"/>
          <w:sz w:val="32"/>
          <w:szCs w:val="32"/>
          <w:lang w:eastAsia="en-US" w:bidi="ar-DZ"/>
        </w:rPr>
        <w:t>Liliane Voyé</w:t>
      </w:r>
      <w:r w:rsidRPr="000E2235">
        <w:rPr>
          <w:rFonts w:ascii="Simplified Arabic" w:eastAsiaTheme="minorHAnsi" w:hAnsi="Simplified Arabic" w:cs="Simplified Arabic"/>
          <w:sz w:val="32"/>
          <w:szCs w:val="32"/>
          <w:rtl/>
          <w:lang w:eastAsia="en-US" w:bidi="ar-DZ"/>
        </w:rPr>
        <w:t xml:space="preserve"> بأن "</w:t>
      </w:r>
      <w:r w:rsidRPr="000E2235">
        <w:rPr>
          <w:rFonts w:ascii="Simplified Arabic" w:eastAsiaTheme="minorHAnsi" w:hAnsi="Simplified Arabic" w:cs="Simplified Arabic" w:hint="cs"/>
          <w:sz w:val="32"/>
          <w:szCs w:val="32"/>
          <w:rtl/>
          <w:lang w:eastAsia="en-US" w:bidi="ar-DZ"/>
        </w:rPr>
        <w:t xml:space="preserve"> </w:t>
      </w:r>
      <w:r w:rsidRPr="000E2235">
        <w:rPr>
          <w:rFonts w:ascii="Simplified Arabic" w:eastAsiaTheme="minorHAnsi" w:hAnsi="Simplified Arabic" w:cs="Simplified Arabic"/>
          <w:sz w:val="32"/>
          <w:szCs w:val="32"/>
          <w:rtl/>
          <w:lang w:eastAsia="en-US" w:bidi="ar-DZ"/>
        </w:rPr>
        <w:t>الأماكن الحضرية لا يمكن حصرها فقط في أماكن التسوق والنشاطات الاقتصادية ذات الكثافة العالية، فليس هناك فرق بين المركز الحضري، والأطراف بما أن هذه الأخيرة يمكن أن نجد فيها نشاطات اقتصادية ومراكز تسوق</w:t>
      </w:r>
      <w:r w:rsidRPr="000E2235">
        <w:rPr>
          <w:rFonts w:ascii="Simplified Arabic" w:eastAsiaTheme="minorHAnsi" w:hAnsi="Simplified Arabic" w:cs="Simplified Arabic" w:hint="cs"/>
          <w:sz w:val="32"/>
          <w:szCs w:val="32"/>
          <w:rtl/>
          <w:lang w:eastAsia="en-US" w:bidi="ar-DZ"/>
        </w:rPr>
        <w:t xml:space="preserve">. </w:t>
      </w:r>
      <w:r w:rsidRPr="000E2235">
        <w:rPr>
          <w:rFonts w:ascii="Simplified Arabic" w:eastAsiaTheme="minorHAnsi" w:hAnsi="Simplified Arabic" w:cs="Simplified Arabic"/>
          <w:sz w:val="32"/>
          <w:szCs w:val="32"/>
          <w:rtl/>
          <w:lang w:eastAsia="en-US" w:bidi="ar-DZ"/>
        </w:rPr>
        <w:t>"</w:t>
      </w:r>
      <w:r w:rsidRPr="000E2235">
        <w:rPr>
          <w:rFonts w:ascii="Simplified Arabic" w:eastAsiaTheme="minorHAnsi" w:hAnsi="Simplified Arabic" w:cs="Simplified Arabic"/>
          <w:sz w:val="32"/>
          <w:szCs w:val="32"/>
          <w:vertAlign w:val="superscript"/>
          <w:rtl/>
          <w:lang w:eastAsia="en-US" w:bidi="ar-DZ"/>
        </w:rPr>
        <w:footnoteReference w:id="30"/>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b/>
          <w:bCs/>
          <w:sz w:val="32"/>
          <w:szCs w:val="32"/>
          <w:rtl/>
          <w:lang w:eastAsia="en-US" w:bidi="ar-DZ"/>
        </w:rPr>
        <w:t>2</w:t>
      </w:r>
      <w:r w:rsidRPr="000E2235">
        <w:rPr>
          <w:rFonts w:ascii="Simplified Arabic" w:eastAsiaTheme="minorHAnsi" w:hAnsi="Simplified Arabic" w:cs="Simplified Arabic"/>
          <w:b/>
          <w:bCs/>
          <w:sz w:val="32"/>
          <w:szCs w:val="32"/>
          <w:rtl/>
          <w:lang w:val="en-US" w:eastAsia="en-US" w:bidi="ar-DZ"/>
        </w:rPr>
        <w:t>. سياسة العمل الميداني:</w:t>
      </w:r>
    </w:p>
    <w:p w:rsidR="000E2235" w:rsidRPr="000E2235" w:rsidRDefault="000E2235" w:rsidP="000E2235">
      <w:pPr>
        <w:bidi/>
        <w:spacing w:before="240"/>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hint="cs"/>
          <w:b/>
          <w:bCs/>
          <w:sz w:val="32"/>
          <w:szCs w:val="32"/>
          <w:rtl/>
          <w:lang w:val="en-US" w:eastAsia="en-US" w:bidi="ar-DZ"/>
        </w:rPr>
        <w:t>1.2</w:t>
      </w:r>
      <w:r w:rsidRPr="000E2235">
        <w:rPr>
          <w:rFonts w:ascii="Simplified Arabic" w:eastAsiaTheme="minorHAnsi" w:hAnsi="Simplified Arabic" w:cs="Simplified Arabic"/>
          <w:b/>
          <w:bCs/>
          <w:sz w:val="32"/>
          <w:szCs w:val="32"/>
          <w:rtl/>
          <w:lang w:val="en-US" w:eastAsia="en-US" w:bidi="ar-DZ"/>
        </w:rPr>
        <w:t>: التعريف بميدان البحث:</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lastRenderedPageBreak/>
        <w:t>انصب اهتمامنا على الأحياء الجامعية للبنات كمجال للبحث، فلم يكن هذا البحث نظريا صرفا، بل جمعنا خلاله بين العمل على الجانب الميداني والتحليل العلمي من الزاوية السوسيو- أنثروبولوجية، ذلك أن "الممارسة الميدانية جزء لا يتجزأ من مقومات الباحث الأنثروبولوجي، بل جزء لا يتجزأ من صفات وشروط انتمائه لهذا الحقل المعرفي في نظر المهتمين بالدرس الأنثروبولوجي</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w:t>
      </w:r>
      <w:r w:rsidRPr="000E2235">
        <w:rPr>
          <w:rFonts w:ascii="Simplified Arabic" w:eastAsiaTheme="minorHAnsi" w:hAnsi="Simplified Arabic" w:cs="Simplified Arabic"/>
          <w:sz w:val="32"/>
          <w:szCs w:val="32"/>
          <w:vertAlign w:val="superscript"/>
          <w:rtl/>
          <w:lang w:val="en-US" w:eastAsia="en-US" w:bidi="ar-DZ"/>
        </w:rPr>
        <w:footnoteReference w:id="31"/>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sz w:val="32"/>
          <w:szCs w:val="32"/>
          <w:rtl/>
          <w:lang w:val="en-US" w:eastAsia="en-US" w:bidi="ar-DZ"/>
        </w:rPr>
        <w:t>لقد حرصنا على أن تكون الطالبة المقيمة بالحي الجامعي العنصر الفاعل في تقديم هذه الدراسة، كما اخترنا أن يكون مجتمع بحثنا متنوعا جامعا بين</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مبحوثات</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عازبات وأخريات متزوجات،</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وبين الطالبات اللواتي لازلن يزاولن الدراسة، وبين المتخرجات من الجامعة.</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لقد صرحت</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المبحوثات عن تجاربهن في الحي الجامعي بكل ارتياح وطواعية، هذا ما لمسناه من خلال ما صرحن به فيما يخص حياتهن الجنسية، وعلى العكس من ذلك يمكن فهم عدم قدرتهن على الحديث عن كل ما يحيط بالجانب الجنساني في الوسط الأسري، لأسباب ترجع إلى التنشئة الأسرية لهن،</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والتي تمنع غالبا النساء من البوح حول كل ما هو جنسي في معناه '</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الحر</w:t>
      </w:r>
      <w:r w:rsidRPr="000E2235">
        <w:rPr>
          <w:rFonts w:ascii="Simplified Arabic" w:eastAsiaTheme="minorHAnsi" w:hAnsi="Simplified Arabic" w:cs="Simplified Arabic" w:hint="cs"/>
          <w:sz w:val="32"/>
          <w:szCs w:val="32"/>
          <w:rtl/>
          <w:lang w:val="en-US" w:eastAsia="en-US" w:bidi="ar-DZ"/>
        </w:rPr>
        <w:t xml:space="preserve"> '. </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تكون مجتمع بحثنا من الطالبات المقيمات بالأحياء الجامعية المختلفة المتواجدة بالمدن التالية: (وهران، معسكر، تيسمسيلت، تيارت)، أي أن دراستنا الميدانية لم تقتصر في البحث على</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حي جامعي واحد، إضافة إلى عينة من المبحوثات</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xml:space="preserve">المتخرجات من الجامعة، قد سبق لهن الإقامة بالأحياء الجامعية. </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sz w:val="32"/>
          <w:szCs w:val="32"/>
          <w:rtl/>
          <w:lang w:val="en-US" w:eastAsia="en-US" w:bidi="ar-DZ"/>
        </w:rPr>
        <w:t>لقد امتدت فترة العمل على الدراسة في الميدان بطريقة منتظمة، ابتداء من شهر نوفمبر 2017 إلى غاية شهر ديسمبر 2020، ترددنا فيها على زيارة</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المبحوثات بشكل مستمر، حسب ما سمحت لنا به الظروف، وحسب ما تطلبته مجريات البحث الميداني،</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xml:space="preserve">ونظرا </w:t>
      </w:r>
      <w:r w:rsidRPr="000E2235">
        <w:rPr>
          <w:rFonts w:ascii="Simplified Arabic" w:eastAsiaTheme="minorHAnsi" w:hAnsi="Simplified Arabic" w:cs="Simplified Arabic"/>
          <w:sz w:val="32"/>
          <w:szCs w:val="32"/>
          <w:rtl/>
          <w:lang w:val="en-US" w:eastAsia="en-US" w:bidi="ar-DZ"/>
        </w:rPr>
        <w:lastRenderedPageBreak/>
        <w:t>لحساسية هذا النوع من المواضيع، كان اختيارنا مركزا على طالبات من معارفنا، وذلك حتى نستطيع الوصول إلى بعض المعلومات الهامة، خاصة وأننا نشتغل حول المنظور الجنوسي وتحديدا البحث في العلاقات الجنسانية، حيث توصلنا إلى ما يلي:</w:t>
      </w:r>
    </w:p>
    <w:p w:rsidR="000E2235" w:rsidRPr="000E2235" w:rsidRDefault="000E2235" w:rsidP="000E2235">
      <w:pPr>
        <w:numPr>
          <w:ilvl w:val="0"/>
          <w:numId w:val="1"/>
        </w:numPr>
        <w:bidi/>
        <w:spacing w:before="240"/>
        <w:ind w:firstLine="284"/>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شغف المبحوثات</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xml:space="preserve">العازبات بإجراء المقابلات معهن، والذي كان داخل الحي الجامعي غالبا (في غرف المبحوثات)، أما </w:t>
      </w:r>
      <w:r w:rsidRPr="000E2235">
        <w:rPr>
          <w:rFonts w:ascii="Simplified Arabic" w:eastAsiaTheme="minorHAnsi" w:hAnsi="Simplified Arabic" w:cs="Simplified Arabic" w:hint="cs"/>
          <w:sz w:val="32"/>
          <w:szCs w:val="32"/>
          <w:rtl/>
          <w:lang w:val="en-US" w:eastAsia="en-US" w:bidi="ar-DZ"/>
        </w:rPr>
        <w:t>ف</w:t>
      </w:r>
      <w:r w:rsidRPr="000E2235">
        <w:rPr>
          <w:rFonts w:ascii="Simplified Arabic" w:eastAsiaTheme="minorHAnsi" w:hAnsi="Simplified Arabic" w:cs="Simplified Arabic"/>
          <w:sz w:val="32"/>
          <w:szCs w:val="32"/>
          <w:rtl/>
          <w:lang w:val="en-US" w:eastAsia="en-US" w:bidi="ar-DZ"/>
        </w:rPr>
        <w:t>يما يخص</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المبحوثات المتزوجات، فقد تم إجراء المقابلات معهن في بيوتهن، الأمر الذي ساعدنا على ملاحظة مدى تفاعل المستجوبات مع مقابلاتنا، حيث غالبا ما لاحظنا استرسالهن</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في الحديث بكل بسهولة، وكشفهن دون أي قلق أو ارتباك لبعض المحظورات التي كانت عبارة عن أفعال أو</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ممارسات،</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xml:space="preserve">قد جربنها سابقا خلال حياتهن الجامعية. </w:t>
      </w:r>
    </w:p>
    <w:p w:rsidR="000E2235" w:rsidRPr="000E2235" w:rsidRDefault="000E2235" w:rsidP="000E2235">
      <w:pPr>
        <w:numPr>
          <w:ilvl w:val="0"/>
          <w:numId w:val="1"/>
        </w:numPr>
        <w:bidi/>
        <w:spacing w:before="240"/>
        <w:ind w:firstLine="284"/>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لم نتلقى أي رفض للأسئلة التي طرحناها على المستجوبات، فيما يخص موضوع الجنس، وإنما كن يجبن</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عنها بكل أريحية، والاستعداد للإجابة عنها، حيث أولت المبحوثات أهمية كبرى للأسئلة المرتبطة</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xml:space="preserve">بالجانب الجنساني في حياتهن. </w:t>
      </w:r>
    </w:p>
    <w:p w:rsidR="000E2235" w:rsidRPr="000E2235" w:rsidRDefault="000E2235" w:rsidP="000E2235">
      <w:pPr>
        <w:numPr>
          <w:ilvl w:val="0"/>
          <w:numId w:val="1"/>
        </w:numPr>
        <w:bidi/>
        <w:spacing w:before="240"/>
        <w:ind w:firstLine="284"/>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ساعدنا اختيار الطالبات من المعارف في التردد كثيرا عليهن داخل غرف الحي أثناء فترة إجراء المقابلات، وذلك من أجل زيادة تعميق الملاحظة حول هذا الفضاء الاجتماعي (الحي الجامعي)، وقد سمح لنا هذا النوع من العلاقات للدخول في قلب الحياة اليومية التي يتطلبها البحث الأنثروبولوجي، وتسجيل الملاحظات الميدانية الضرورية للغوص في مسار الحياة اليومية للأفراد. </w:t>
      </w:r>
    </w:p>
    <w:p w:rsidR="000E2235" w:rsidRPr="000E2235" w:rsidRDefault="000E2235" w:rsidP="000E2235">
      <w:pPr>
        <w:numPr>
          <w:ilvl w:val="0"/>
          <w:numId w:val="1"/>
        </w:numPr>
        <w:bidi/>
        <w:spacing w:before="240"/>
        <w:ind w:firstLine="284"/>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كان الاتصال بالمبحوثات</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(الطالبات)، اتصالا مباشرا تجنبا لأية وساطة وذلك بصفتنا جزء من مجتمع البحث، وكذلك حفاظا على شفافية البحث وعلى مصداقية الحوار بين الخطاب والتمثل، وبين الحوار والاستنتاج، بين الإنصات والتأمل.</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lastRenderedPageBreak/>
        <w:t>لقد ركزنا في دراستنا</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حول التجربة الحياتية للطالبات داخل الحي الجامعي، ولأنه "</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ينبغي أن نحدد بدقة فترة حياة المبحوثين التي نريد دراستها "</w:t>
      </w:r>
      <w:r w:rsidRPr="000E2235">
        <w:rPr>
          <w:rFonts w:ascii="Simplified Arabic" w:eastAsiaTheme="minorHAnsi" w:hAnsi="Simplified Arabic" w:cs="Simplified Arabic"/>
          <w:sz w:val="32"/>
          <w:szCs w:val="32"/>
          <w:vertAlign w:val="superscript"/>
          <w:rtl/>
          <w:lang w:val="en-US" w:eastAsia="en-US" w:bidi="ar-DZ"/>
        </w:rPr>
        <w:footnoteReference w:id="32"/>
      </w:r>
      <w:r w:rsidRPr="000E2235">
        <w:rPr>
          <w:rFonts w:ascii="Simplified Arabic" w:eastAsiaTheme="minorHAnsi" w:hAnsi="Simplified Arabic" w:cs="Simplified Arabic"/>
          <w:sz w:val="32"/>
          <w:szCs w:val="32"/>
          <w:rtl/>
          <w:lang w:val="en-US" w:eastAsia="en-US" w:bidi="ar-DZ"/>
        </w:rPr>
        <w:t xml:space="preserve">، فإننا لم نعمم دراستنا على كل الطالبات الجامعيات، بل حددناها بالمقيمات في الأحياء الجامعية المتواجدة بالمدن والحواضر الكبرى. </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بعد تعريفنا لميدان دراستنا، يجدر بنا الآن أن نحدد الإطار المكاني لدراساتنا، حيث تساءلنا في المقام الأول عن السبب الذي دفعنا إلى التركيز حول الأحياء الجامعية للبنات المتواجدة بالمدن والحواضر الكبرى.</w:t>
      </w:r>
    </w:p>
    <w:p w:rsidR="000E2235" w:rsidRPr="000E2235" w:rsidRDefault="000E2235" w:rsidP="000E2235">
      <w:pPr>
        <w:bidi/>
        <w:spacing w:before="240"/>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hint="cs"/>
          <w:b/>
          <w:bCs/>
          <w:sz w:val="32"/>
          <w:szCs w:val="32"/>
          <w:rtl/>
          <w:lang w:val="en-US" w:eastAsia="en-US" w:bidi="ar-DZ"/>
        </w:rPr>
        <w:t>2.2</w:t>
      </w:r>
      <w:r w:rsidRPr="000E2235">
        <w:rPr>
          <w:rFonts w:ascii="Simplified Arabic" w:eastAsiaTheme="minorHAnsi" w:hAnsi="Simplified Arabic" w:cs="Simplified Arabic"/>
          <w:b/>
          <w:bCs/>
          <w:sz w:val="32"/>
          <w:szCs w:val="32"/>
          <w:rtl/>
          <w:lang w:val="en-US" w:eastAsia="en-US" w:bidi="ar-DZ"/>
        </w:rPr>
        <w:t>: لماذا اختيار الأحياء الجامعية للبنات المتواجدة بالحواضر والمدن الكبرى؟</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قبل أن نشرع في تحليل عناصر الدراسة، كان لابد علينا أن نوضح لماذا العمل حول الأحياء الجامعية للبنات؟ فاهتمامنا به</w:t>
      </w:r>
      <w:r w:rsidRPr="000E2235">
        <w:rPr>
          <w:rFonts w:ascii="Simplified Arabic" w:eastAsiaTheme="minorHAnsi" w:hAnsi="Simplified Arabic" w:cs="Simplified Arabic" w:hint="cs"/>
          <w:sz w:val="32"/>
          <w:szCs w:val="32"/>
          <w:rtl/>
          <w:lang w:val="en-US" w:eastAsia="en-US" w:bidi="ar-DZ"/>
        </w:rPr>
        <w:t xml:space="preserve">ذا المجال </w:t>
      </w:r>
      <w:r w:rsidRPr="000E2235">
        <w:rPr>
          <w:rFonts w:ascii="Simplified Arabic" w:eastAsiaTheme="minorHAnsi" w:hAnsi="Simplified Arabic" w:cs="Simplified Arabic"/>
          <w:sz w:val="32"/>
          <w:szCs w:val="32"/>
          <w:rtl/>
          <w:lang w:val="en-US" w:eastAsia="en-US" w:bidi="ar-DZ"/>
        </w:rPr>
        <w:t xml:space="preserve">كان على أساس أنه فضاء اجتماعي، تتفاعل داخله مختلف القيم والتصورات المستمدة من المجتمع ككل، </w:t>
      </w:r>
      <w:r w:rsidRPr="000E2235">
        <w:rPr>
          <w:rFonts w:ascii="Simplified Arabic" w:eastAsiaTheme="minorHAnsi" w:hAnsi="Simplified Arabic" w:cs="Simplified Arabic" w:hint="cs"/>
          <w:sz w:val="32"/>
          <w:szCs w:val="32"/>
          <w:rtl/>
          <w:lang w:val="en-US" w:eastAsia="en-US" w:bidi="ar-DZ"/>
        </w:rPr>
        <w:t>وإلى اعتباره</w:t>
      </w:r>
      <w:r w:rsidRPr="000E2235">
        <w:rPr>
          <w:rFonts w:ascii="Simplified Arabic" w:eastAsiaTheme="minorHAnsi" w:hAnsi="Simplified Arabic" w:cs="Simplified Arabic"/>
          <w:sz w:val="32"/>
          <w:szCs w:val="32"/>
          <w:rtl/>
          <w:lang w:val="en-US" w:eastAsia="en-US" w:bidi="ar-DZ"/>
        </w:rPr>
        <w:t xml:space="preserve"> يعمل على تنظيم الحياة الاجتماعية على أساس "</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المعاشرة وممارسة النشاطات الرياضية والثقافية داخله</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w:t>
      </w:r>
      <w:r w:rsidRPr="000E2235">
        <w:rPr>
          <w:rFonts w:ascii="Simplified Arabic" w:eastAsiaTheme="minorHAnsi" w:hAnsi="Simplified Arabic" w:cs="Simplified Arabic"/>
          <w:sz w:val="32"/>
          <w:szCs w:val="32"/>
          <w:vertAlign w:val="superscript"/>
          <w:rtl/>
          <w:lang w:val="en-US" w:eastAsia="en-US" w:bidi="ar-DZ"/>
        </w:rPr>
        <w:footnoteReference w:id="33"/>
      </w:r>
      <w:r w:rsidRPr="000E2235">
        <w:rPr>
          <w:rFonts w:ascii="Simplified Arabic" w:eastAsiaTheme="minorHAnsi" w:hAnsi="Simplified Arabic" w:cs="Simplified Arabic"/>
          <w:sz w:val="32"/>
          <w:szCs w:val="32"/>
          <w:rtl/>
          <w:lang w:val="en-US" w:eastAsia="en-US" w:bidi="ar-DZ"/>
        </w:rPr>
        <w:t xml:space="preserve">، وخضوع الطالبات إلى العيش المشترك في مكان واحد وتحت نفس الظروف الاجتماعية. </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إن الاشتغال على الأحياء الجامعية للبنات،</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راجع أيضا لتشخيص واقع التحولات الجنوسية المعاصرة في الجامعة بصفة عامة، "</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كعالم صغير"</w:t>
      </w:r>
      <w:r w:rsidRPr="000E2235">
        <w:rPr>
          <w:rFonts w:ascii="Simplified Arabic" w:eastAsiaTheme="minorHAnsi" w:hAnsi="Simplified Arabic" w:cs="Simplified Arabic"/>
          <w:sz w:val="32"/>
          <w:szCs w:val="32"/>
          <w:vertAlign w:val="superscript"/>
          <w:rtl/>
          <w:lang w:val="en-US" w:eastAsia="en-US" w:bidi="ar-DZ"/>
        </w:rPr>
        <w:footnoteReference w:id="34"/>
      </w:r>
      <w:r w:rsidRPr="000E2235">
        <w:rPr>
          <w:rFonts w:ascii="Simplified Arabic" w:eastAsiaTheme="minorHAnsi" w:hAnsi="Simplified Arabic" w:cs="Simplified Arabic"/>
          <w:sz w:val="32"/>
          <w:szCs w:val="32"/>
          <w:rtl/>
          <w:lang w:val="en-US" w:eastAsia="en-US" w:bidi="ar-DZ"/>
        </w:rPr>
        <w:t>، ومن خلال انتمائنا لهذا العالم الصغير،</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xml:space="preserve">لاحظنا سواء في الممارسات اليومية أو في خطابات الطالبات، الاهتمام بكل ما </w:t>
      </w:r>
      <w:r w:rsidRPr="000E2235">
        <w:rPr>
          <w:rFonts w:ascii="Simplified Arabic" w:eastAsiaTheme="minorHAnsi" w:hAnsi="Simplified Arabic" w:cs="Simplified Arabic"/>
          <w:sz w:val="32"/>
          <w:szCs w:val="32"/>
          <w:rtl/>
          <w:lang w:val="en-US" w:eastAsia="en-US" w:bidi="ar-DZ"/>
        </w:rPr>
        <w:lastRenderedPageBreak/>
        <w:t>هو عاطفي في معناه 'الحر'، وبالعناية الجمالية والصحية بالجسد الأنثوي، فخلق لنا هذا الواقع المعاش نوع من الحيرة السوسيولوجية</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التي أدت بنا إلى محاولة معرفة، كيف تبنى العلاقات الجنوسية داخل الأحياء الجامعية المتواجدة بال</w:t>
      </w:r>
      <w:r w:rsidRPr="000E2235">
        <w:rPr>
          <w:rFonts w:ascii="Simplified Arabic" w:eastAsiaTheme="minorHAnsi" w:hAnsi="Simplified Arabic" w:cs="Simplified Arabic" w:hint="cs"/>
          <w:sz w:val="32"/>
          <w:szCs w:val="32"/>
          <w:rtl/>
          <w:lang w:val="en-US" w:eastAsia="en-US" w:bidi="ar-DZ"/>
        </w:rPr>
        <w:t xml:space="preserve">حواضر </w:t>
      </w:r>
      <w:r w:rsidRPr="000E2235">
        <w:rPr>
          <w:rFonts w:ascii="Simplified Arabic" w:eastAsiaTheme="minorHAnsi" w:hAnsi="Simplified Arabic" w:cs="Simplified Arabic"/>
          <w:sz w:val="32"/>
          <w:szCs w:val="32"/>
          <w:rtl/>
          <w:lang w:val="en-US" w:eastAsia="en-US" w:bidi="ar-DZ"/>
        </w:rPr>
        <w:t>الكبرى؟</w:t>
      </w:r>
    </w:p>
    <w:p w:rsidR="000E2235" w:rsidRPr="000E2235" w:rsidRDefault="000E2235" w:rsidP="000E2235">
      <w:pPr>
        <w:bidi/>
        <w:spacing w:before="240"/>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hint="cs"/>
          <w:b/>
          <w:bCs/>
          <w:sz w:val="32"/>
          <w:szCs w:val="32"/>
          <w:rtl/>
          <w:lang w:val="en-US" w:eastAsia="en-US" w:bidi="ar-DZ"/>
        </w:rPr>
        <w:t>3.2</w:t>
      </w:r>
      <w:r w:rsidRPr="000E2235">
        <w:rPr>
          <w:rFonts w:ascii="Simplified Arabic" w:eastAsiaTheme="minorHAnsi" w:hAnsi="Simplified Arabic" w:cs="Simplified Arabic"/>
          <w:b/>
          <w:bCs/>
          <w:sz w:val="32"/>
          <w:szCs w:val="32"/>
          <w:rtl/>
          <w:lang w:val="en-US" w:eastAsia="en-US" w:bidi="ar-DZ"/>
        </w:rPr>
        <w:t>: مواصفات الطالبات موضوع الدراسة:</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على الرغم من اختلاف المناطق التي وفدت منها الطالبات المقيمات بالأحياء الجامعية، إلا أنهن متجانسات تقريبا من حيث السن، وفي بعض الأحيان حول الهدف من الإقبال على الدراسة،</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أو حول تشابه الظروف الاجتماعية لهن. وحتى ننقل الميدان بتفاصيله الغنية لابد من الإشارة إلى مجموع النماذج المختارة من الطالبات، واللواتي كن غير متجانسات من حيث</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الأفكار والأفعال، حيث لاحظنا على مستوى الحي الجامعي الذي نقيم فيه أن</w:t>
      </w:r>
      <w:r w:rsidRPr="000E2235">
        <w:rPr>
          <w:rFonts w:ascii="Simplified Arabic" w:eastAsiaTheme="minorHAnsi" w:hAnsi="Simplified Arabic" w:cs="Simplified Arabic" w:hint="cs"/>
          <w:sz w:val="32"/>
          <w:szCs w:val="32"/>
          <w:rtl/>
          <w:lang w:val="en-US" w:eastAsia="en-US" w:bidi="ar-DZ"/>
        </w:rPr>
        <w:t xml:space="preserve">ه </w:t>
      </w:r>
      <w:r w:rsidRPr="000E2235">
        <w:rPr>
          <w:rFonts w:ascii="Simplified Arabic" w:eastAsiaTheme="minorHAnsi" w:hAnsi="Simplified Arabic" w:cs="Simplified Arabic"/>
          <w:sz w:val="32"/>
          <w:szCs w:val="32"/>
          <w:rtl/>
          <w:lang w:val="en-US" w:eastAsia="en-US" w:bidi="ar-DZ"/>
        </w:rPr>
        <w:t>توجد نماذج مختلفة:</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الطالبة الرياضية، الطالبة النقابية، الطالبة السلفية، إضافة</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إلى بعض الطالبات غير المصنفات ضمن أي نشاط ثقافي داخل الحي الجامعي، أما فيما يخص الحالة الاجتماعية لهذه الفئة المدروسة، توجد الطالبة المتزوجة والعازبة والمخطوبة، وكانت أغلب التخصصات التي تدرسها ال</w:t>
      </w:r>
      <w:r w:rsidRPr="000E2235">
        <w:rPr>
          <w:rFonts w:ascii="Simplified Arabic" w:eastAsiaTheme="minorHAnsi" w:hAnsi="Simplified Arabic" w:cs="Simplified Arabic" w:hint="cs"/>
          <w:sz w:val="32"/>
          <w:szCs w:val="32"/>
          <w:rtl/>
          <w:lang w:val="en-US" w:eastAsia="en-US" w:bidi="ar-DZ"/>
        </w:rPr>
        <w:t>مبحوثات</w:t>
      </w:r>
      <w:r w:rsidRPr="000E2235">
        <w:rPr>
          <w:rFonts w:ascii="Simplified Arabic" w:eastAsiaTheme="minorHAnsi" w:hAnsi="Simplified Arabic" w:cs="Simplified Arabic"/>
          <w:sz w:val="32"/>
          <w:szCs w:val="32"/>
          <w:rtl/>
          <w:lang w:val="en-US" w:eastAsia="en-US" w:bidi="ar-DZ"/>
        </w:rPr>
        <w:t>: الطب</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لدينا</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ثماني مبحوثات</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علم الاجتماع (</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لدينا ثلاث مبحوثات</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العلوم الشر</w:t>
      </w:r>
      <w:r w:rsidRPr="000E2235">
        <w:rPr>
          <w:rFonts w:ascii="Simplified Arabic" w:eastAsiaTheme="minorHAnsi" w:hAnsi="Simplified Arabic" w:cs="Simplified Arabic" w:hint="cs"/>
          <w:sz w:val="32"/>
          <w:szCs w:val="32"/>
          <w:rtl/>
          <w:lang w:val="en-US" w:eastAsia="en-US" w:bidi="ar-DZ"/>
        </w:rPr>
        <w:t xml:space="preserve">يعة الإسلامية </w:t>
      </w:r>
      <w:r w:rsidRPr="000E2235">
        <w:rPr>
          <w:rFonts w:ascii="Simplified Arabic" w:eastAsiaTheme="minorHAnsi" w:hAnsi="Simplified Arabic" w:cs="Simplified Arabic"/>
          <w:sz w:val="32"/>
          <w:szCs w:val="32"/>
          <w:rtl/>
          <w:lang w:val="en-US" w:eastAsia="en-US" w:bidi="ar-DZ"/>
        </w:rPr>
        <w:t>(</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مبحوثة واحدة</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صيدلة (</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مبحوثتان</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اللغة الفرنسية (</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مبحوثة واحدة</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علم الاقتصاد (</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مبحوثتان</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والفلسفة (</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مبحوثة واحدة</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xml:space="preserve">). </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بالنسبة للوضع المهني</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xml:space="preserve">للمبحوثات، يوجد لدينا </w:t>
      </w:r>
      <w:r w:rsidRPr="000E2235">
        <w:rPr>
          <w:rFonts w:ascii="Simplified Arabic" w:eastAsiaTheme="minorHAnsi" w:hAnsi="Simplified Arabic" w:cs="Simplified Arabic" w:hint="cs"/>
          <w:sz w:val="32"/>
          <w:szCs w:val="32"/>
          <w:rtl/>
          <w:lang w:val="en-US" w:eastAsia="en-US" w:bidi="ar-DZ"/>
        </w:rPr>
        <w:t xml:space="preserve">مبحوثة </w:t>
      </w:r>
      <w:r w:rsidRPr="000E2235">
        <w:rPr>
          <w:rFonts w:ascii="Simplified Arabic" w:eastAsiaTheme="minorHAnsi" w:hAnsi="Simplified Arabic" w:cs="Simplified Arabic"/>
          <w:sz w:val="32"/>
          <w:szCs w:val="32"/>
          <w:rtl/>
          <w:lang w:val="en-US" w:eastAsia="en-US" w:bidi="ar-DZ"/>
        </w:rPr>
        <w:t>معلمة في الابتدائي (</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تدرس</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اللغة العربية</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و</w:t>
      </w:r>
      <w:r w:rsidRPr="000E2235">
        <w:rPr>
          <w:rFonts w:ascii="Simplified Arabic" w:eastAsiaTheme="minorHAnsi" w:hAnsi="Simplified Arabic" w:cs="Simplified Arabic" w:hint="cs"/>
          <w:sz w:val="32"/>
          <w:szCs w:val="32"/>
          <w:rtl/>
          <w:lang w:val="en-US" w:eastAsia="en-US" w:bidi="ar-DZ"/>
        </w:rPr>
        <w:t>مبحوثة</w:t>
      </w:r>
      <w:r w:rsidRPr="000E2235">
        <w:rPr>
          <w:rFonts w:ascii="Simplified Arabic" w:eastAsiaTheme="minorHAnsi" w:hAnsi="Simplified Arabic" w:cs="Simplified Arabic"/>
          <w:sz w:val="32"/>
          <w:szCs w:val="32"/>
          <w:rtl/>
          <w:lang w:val="en-US" w:eastAsia="en-US" w:bidi="ar-DZ"/>
        </w:rPr>
        <w:t xml:space="preserve"> أخرى موظفة (</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إطار في الخدمات الجامعية</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أما باقي المبحوثات</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فلا يزاولن أي نشاط باستثناء الدراسة، أو المكوث في البيت بالنسبة لمبحوثة</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واحدة متزوجة؛ في ذات السياق لم نركز على الإلمام الجهوي للطالبات داخل الأجنحة، لأنه كان نادرا جدا بالنسبة للفئة التي اشتغلنا عليها، وبالتالي لم يؤثر ذلك على مسار عملنا البحثي.</w:t>
      </w:r>
    </w:p>
    <w:p w:rsidR="000E2235" w:rsidRPr="000E2235" w:rsidRDefault="000E2235" w:rsidP="000E2235">
      <w:pPr>
        <w:bidi/>
        <w:spacing w:before="240"/>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hint="cs"/>
          <w:b/>
          <w:bCs/>
          <w:sz w:val="32"/>
          <w:szCs w:val="32"/>
          <w:rtl/>
          <w:lang w:val="en-US" w:eastAsia="en-US" w:bidi="ar-DZ"/>
        </w:rPr>
        <w:lastRenderedPageBreak/>
        <w:t>4.2</w:t>
      </w:r>
      <w:r w:rsidRPr="000E2235">
        <w:rPr>
          <w:rFonts w:ascii="Simplified Arabic" w:eastAsiaTheme="minorHAnsi" w:hAnsi="Simplified Arabic" w:cs="Simplified Arabic"/>
          <w:b/>
          <w:bCs/>
          <w:sz w:val="32"/>
          <w:szCs w:val="32"/>
          <w:rtl/>
          <w:lang w:val="en-US" w:eastAsia="en-US" w:bidi="ar-DZ"/>
        </w:rPr>
        <w:t>: الدراسة الاستطلاعية:</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في بداية عملنا الميداني كنا نود تحديد موضوعنا من خلال العمل على تجليات الجسد الأنثوي في علاقته بالحواضر والمدن الكبرى، ولكن نظرا لتشابك العديد من العناصر البحثية تحت ما يسمى</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بالجنوسة، وجدنا أنفسنا نبحث بطريقة آلية حول سوسيولوجيا الجنسانية، والجسد والفضاءات الاجتماعية، خاصة وأن الحي الجامعي باعتباره فضاء شبه أنثوي خالص، يعج بالأحاديث حول كل ما هو جنساني غالبا في معناه '</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الحر</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ليس هذا فحسب بل البحث تحت المنظور الجنوسي قادنا للاشتغال أيضا</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على لغة الخطابات</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المتبادلة بين الطالبات.</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إضافة إلى ما سبق، كانت دراستنا الاستطلاعية تعتمد أيضا على استحضار ذكرياتنا الشخصية، مع العلم أن تجربتنا في الحي الجامعي دامت أكثر من اثنتي عشر سنة، فثمة شريط حافل من الذكريات في حياتنا الجامعية، كان علينا الاستفادة منها واستثمارها، حيث يقول الأنثروبولوجي عبد الله حمودي : "</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فالأهم في الأمر يتلخص في تلك الوضعية التي وصفتها، من حيث يكون الباحث في علاقة مع (مجتمعه) تتسم باعتماد المسافة في خضم أقصى حميمية، هذا الوضع كما جربته وضع مضطرب، ومنتج في الآن نفسه</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w:t>
      </w:r>
      <w:r w:rsidRPr="000E2235">
        <w:rPr>
          <w:rFonts w:ascii="Simplified Arabic" w:eastAsiaTheme="minorHAnsi" w:hAnsi="Simplified Arabic" w:cs="Simplified Arabic"/>
          <w:sz w:val="32"/>
          <w:szCs w:val="32"/>
          <w:vertAlign w:val="superscript"/>
          <w:rtl/>
          <w:lang w:val="en-US" w:eastAsia="en-US" w:bidi="ar-DZ"/>
        </w:rPr>
        <w:footnoteReference w:id="35"/>
      </w:r>
      <w:r w:rsidRPr="000E2235">
        <w:rPr>
          <w:rFonts w:ascii="Simplified Arabic" w:eastAsiaTheme="minorHAnsi" w:hAnsi="Simplified Arabic" w:cs="Simplified Arabic"/>
          <w:sz w:val="32"/>
          <w:szCs w:val="32"/>
          <w:rtl/>
          <w:lang w:val="en-US" w:eastAsia="en-US" w:bidi="ar-DZ"/>
        </w:rPr>
        <w:t xml:space="preserve">، بمعنى أنما همنا في إنجاز هذا العمل، هو وضع هذه المسافة من أجل إجراء دراستنا للأحياء الجامعية للبنات كموضوع للبحث. </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لقد تنوعت ملاحظاتنا التي قمنا بتسجيلها</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من أحياء جامعية مختلفة، منها ما تم تسجيلها في إقامة جامعة معسكر 1000 سرير، وإقامة فاطمة سايل 1500 سرير في مدينة معسكر أيضا، إضافة إلى حي الذكرى الثلاثون للثورة في مدينة وهران، ليس هذا فقط، بل اعتمدنا أيضا على بعض الأحاديث النسوية داخل الأحياء الجامعية التي سبق وأن أقمنا</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xml:space="preserve">بها، </w:t>
      </w:r>
      <w:r w:rsidRPr="000E2235">
        <w:rPr>
          <w:rFonts w:ascii="Simplified Arabic" w:eastAsiaTheme="minorHAnsi" w:hAnsi="Simplified Arabic" w:cs="Simplified Arabic"/>
          <w:sz w:val="32"/>
          <w:szCs w:val="32"/>
          <w:rtl/>
          <w:lang w:val="en-US" w:eastAsia="en-US" w:bidi="ar-DZ"/>
        </w:rPr>
        <w:lastRenderedPageBreak/>
        <w:t>معتبرين هذا النوع من الأحاديث بمثابة معطيات ميدانية توصلنا إليها عبر مجموعة من المخبرين.</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إن إنجاز أي بحث ميداني يمر بعدة مراحل، عادة ما تتمثل المرحلة الأولى في الاستعداد النظري للبحث،</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وذلك من خلال تجميع الببليوغرافيا ثم النزول إلى الميدان لإجراء المرحلة الاستكشافية، لكن بالنسبة لموضوعنا سبقت الدراسة الاستطلاعية مرحلة الاستعداد النظري، فتجربتنا في هذا الوسط فرضت علينا ذلك، وهذا نظرا لكثافة</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الملاحظات الميدانية التي كانت موجودة بحوزتنا، فالدراسة الاستطلاعية كانت بمثابة جسر تمهيدي لبلورة فكرة الاشتغال على</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موضوع الطالبات المقيمات بالأحياء الجامعية للبنات.</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وبعد اقتناعنا بالاشتغال حول كل من عاملي العلاقات العاطفية، والعناية الصحية والجمالية بالجسد الأنثوي، شرعنا في العمل كمجهود خاص مع الأستاذ المشرف، وذلك من خلال ربط علاقات شخصية قوية مع بعض المخبرين العارفين بكل أخبار الأحياء الجامعية للبنات، من أجل البحث في المسائل العاطفية، حيث يشير عبد الله حمودي إلى أهمية التجربة الميدانية في تحصيل المعرفة عبر قوله: "</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فالموقف الأساس الذي تكون من خلال هذه التجربة، كان لابد من قبوله والتمرس على تحويل سلبياته إلى وسائل لتعميق التجربة ومراكمة المعرفة</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w:t>
      </w:r>
      <w:r w:rsidRPr="000E2235">
        <w:rPr>
          <w:rFonts w:ascii="Simplified Arabic" w:eastAsiaTheme="minorHAnsi" w:hAnsi="Simplified Arabic" w:cs="Simplified Arabic"/>
          <w:sz w:val="32"/>
          <w:szCs w:val="32"/>
          <w:vertAlign w:val="superscript"/>
          <w:rtl/>
          <w:lang w:val="en-US" w:eastAsia="en-US" w:bidi="ar-DZ"/>
        </w:rPr>
        <w:footnoteReference w:id="36"/>
      </w:r>
      <w:r w:rsidRPr="000E2235">
        <w:rPr>
          <w:rFonts w:ascii="Simplified Arabic" w:eastAsiaTheme="minorHAnsi" w:hAnsi="Simplified Arabic" w:cs="Simplified Arabic" w:hint="cs"/>
          <w:sz w:val="32"/>
          <w:szCs w:val="32"/>
          <w:rtl/>
          <w:lang w:val="en-US" w:eastAsia="en-US" w:bidi="ar-DZ"/>
        </w:rPr>
        <w:t>.</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وعلى هذا الأساس حاولنا تحويل ملاحظاتنا المسجلة للظواهر والوقائع الاجتماعية التي تحدث داخل الحي الجامعي للبنات، إلى موضوع للدراسة العلمية والبحث والاستكشاف،</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ليصبح بذلك الحي الجامعي للبنات بمثابة المخبر الذي نشتغل فيه على دراسة موضوعنا البحثي.</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hint="cs"/>
          <w:b/>
          <w:bCs/>
          <w:sz w:val="32"/>
          <w:szCs w:val="32"/>
          <w:rtl/>
          <w:lang w:val="en-US" w:eastAsia="en-US" w:bidi="ar-DZ"/>
        </w:rPr>
        <w:t>3</w:t>
      </w:r>
      <w:r w:rsidRPr="000E2235">
        <w:rPr>
          <w:rFonts w:ascii="Simplified Arabic" w:eastAsiaTheme="minorHAnsi" w:hAnsi="Simplified Arabic" w:cs="Simplified Arabic"/>
          <w:sz w:val="32"/>
          <w:szCs w:val="32"/>
          <w:rtl/>
          <w:lang w:val="en-US" w:eastAsia="en-US" w:bidi="ar-DZ"/>
        </w:rPr>
        <w:t xml:space="preserve">. </w:t>
      </w:r>
      <w:r w:rsidRPr="000E2235">
        <w:rPr>
          <w:rFonts w:ascii="Simplified Arabic" w:eastAsiaTheme="minorHAnsi" w:hAnsi="Simplified Arabic" w:cs="Simplified Arabic"/>
          <w:b/>
          <w:bCs/>
          <w:sz w:val="32"/>
          <w:szCs w:val="32"/>
          <w:rtl/>
          <w:lang w:val="en-US" w:eastAsia="en-US" w:bidi="ar-DZ"/>
        </w:rPr>
        <w:t>تقنيات البحث وكيفية إجرائها:</w:t>
      </w:r>
    </w:p>
    <w:p w:rsidR="000E2235" w:rsidRPr="000E2235" w:rsidRDefault="000E2235" w:rsidP="000E2235">
      <w:pPr>
        <w:bidi/>
        <w:spacing w:before="240"/>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hint="cs"/>
          <w:b/>
          <w:bCs/>
          <w:sz w:val="32"/>
          <w:szCs w:val="32"/>
          <w:rtl/>
          <w:lang w:val="en-US" w:eastAsia="en-US" w:bidi="ar-DZ"/>
        </w:rPr>
        <w:t>1.3</w:t>
      </w:r>
      <w:r w:rsidRPr="000E2235">
        <w:rPr>
          <w:rFonts w:ascii="Simplified Arabic" w:eastAsiaTheme="minorHAnsi" w:hAnsi="Simplified Arabic" w:cs="Simplified Arabic"/>
          <w:b/>
          <w:bCs/>
          <w:sz w:val="32"/>
          <w:szCs w:val="32"/>
          <w:rtl/>
          <w:lang w:val="en-US" w:eastAsia="en-US" w:bidi="ar-DZ"/>
        </w:rPr>
        <w:t>: تقنية الملاحظة:</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lastRenderedPageBreak/>
        <w:t>ساعدتنا جملة الملاحظات المسجلة في الأحياء الجامعية بشكل دوري في الاطلاع على أدق التفاصيل المرتبطة</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بالحياة اليومية للطالبات، ذلك أن تتبع</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جانب المعيش اليومي لهذه الفئة من المجتمع، ساعدنا في الكشف عن طبيعة الممارسات والخطابات الخاصة بهذه الفئة،</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xml:space="preserve">وقد اعتمدنا في ذلك على شبكة مترابطة من: ملاحظة السير الذاتية للطالبات، والمقابلات نصف الموجهة. </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إن معايشتنا عن قرب لواقع الطالبات المقيمات، واطلاعنا على تجاربهن</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وأنماط عيشهن، مثل في نظرنا أنجع الوسائل للتمكن من الحصول على المعطيات الميدانية، وقد</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ساعدتنا تقنية الملاحظة بشكل كبير في نقل تفاصيل الحياة اليومية للطالبات الجامعيات المقيمات، حيث أن هذه التقنية ساهمت في اهتمامنا بدراسة هذا</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xml:space="preserve">الموضوع، إذ كنا نمارسها منذ </w:t>
      </w:r>
      <w:r w:rsidRPr="000E2235">
        <w:rPr>
          <w:rFonts w:ascii="Simplified Arabic" w:eastAsiaTheme="minorHAnsi" w:hAnsi="Simplified Arabic" w:cs="Simplified Arabic" w:hint="cs"/>
          <w:sz w:val="32"/>
          <w:szCs w:val="32"/>
          <w:rtl/>
          <w:lang w:val="en-US" w:eastAsia="en-US" w:bidi="ar-DZ"/>
        </w:rPr>
        <w:t>مدة طويلة</w:t>
      </w:r>
      <w:r w:rsidRPr="000E2235">
        <w:rPr>
          <w:rFonts w:ascii="Simplified Arabic" w:eastAsiaTheme="minorHAnsi" w:hAnsi="Simplified Arabic" w:cs="Simplified Arabic"/>
          <w:sz w:val="32"/>
          <w:szCs w:val="32"/>
          <w:rtl/>
          <w:lang w:val="en-US" w:eastAsia="en-US" w:bidi="ar-DZ"/>
        </w:rPr>
        <w:t xml:space="preserve"> قبل أن نشرع في العمل على موضوع الأحياء الجامعية للبنات، كما ساعدتنا هذه التقنية في استرجاع</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ذكرياتنا الشخصية في الإقامة الجامعية،</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xml:space="preserve">وإعادة كتابة هذه الوقائع وإعطائها طابعا علميا. </w:t>
      </w:r>
    </w:p>
    <w:p w:rsidR="000E2235" w:rsidRPr="000E2235" w:rsidRDefault="000E2235" w:rsidP="000E2235">
      <w:pPr>
        <w:bidi/>
        <w:spacing w:before="240"/>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hint="cs"/>
          <w:b/>
          <w:bCs/>
          <w:sz w:val="32"/>
          <w:szCs w:val="32"/>
          <w:rtl/>
          <w:lang w:val="en-US" w:eastAsia="en-US" w:bidi="ar-DZ"/>
        </w:rPr>
        <w:t>2.3</w:t>
      </w:r>
      <w:r w:rsidRPr="000E2235">
        <w:rPr>
          <w:rFonts w:ascii="Simplified Arabic" w:eastAsiaTheme="minorHAnsi" w:hAnsi="Simplified Arabic" w:cs="Simplified Arabic"/>
          <w:sz w:val="32"/>
          <w:szCs w:val="32"/>
          <w:rtl/>
          <w:lang w:val="en-US" w:eastAsia="en-US" w:bidi="ar-DZ"/>
        </w:rPr>
        <w:t xml:space="preserve">: </w:t>
      </w:r>
      <w:r w:rsidRPr="000E2235">
        <w:rPr>
          <w:rFonts w:ascii="Simplified Arabic" w:eastAsiaTheme="minorHAnsi" w:hAnsi="Simplified Arabic" w:cs="Simplified Arabic"/>
          <w:b/>
          <w:bCs/>
          <w:sz w:val="32"/>
          <w:szCs w:val="32"/>
          <w:rtl/>
          <w:lang w:val="en-US" w:eastAsia="en-US" w:bidi="ar-DZ"/>
        </w:rPr>
        <w:t>تقنية المقابلة:</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تنوعت المقابلات التي قمنا بإجرائها، حيث شملت الطالبات المزاولات للأنشطة</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الثقافية داخل الأحياء الجامعية، والطالبات غير المهتمات بأي نشاط، كما شملت أيضا فئتي العازبات والمتزوجات، حيث أن تصريحات المبحوثات ساهمت في اطلاعنا على العديد من التجارب والممارسات التي قد مررن بها خلال فترة إقامتهن في الأحياء الجامعية.</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sz w:val="32"/>
          <w:szCs w:val="32"/>
          <w:rtl/>
          <w:lang w:val="en-US" w:eastAsia="en-US" w:bidi="ar-DZ"/>
        </w:rPr>
        <w:t>لم تقتصر دراستنا الميدانية على ما سجلناه من مقابلات كتابية فقط،</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أو</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على الملاحظات الحية،</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بل حتى الدردشات العابرة داخل الأحياء الجامعية، من خلال استخدام الطرق التلقائية في الحوار، وذلك بغرض تعزيز معطياتنا الميدانية، إضافة إلى</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xml:space="preserve">استخدام مسجل الصوت </w:t>
      </w:r>
      <w:r w:rsidRPr="000E2235">
        <w:rPr>
          <w:rFonts w:asciiTheme="majorBidi" w:eastAsiaTheme="minorHAnsi" w:hAnsiTheme="majorBidi" w:cstheme="majorBidi"/>
          <w:sz w:val="32"/>
          <w:szCs w:val="32"/>
          <w:lang w:eastAsia="en-US" w:bidi="ar-DZ"/>
        </w:rPr>
        <w:t>Dictaphone</w:t>
      </w:r>
      <w:r w:rsidRPr="000E2235">
        <w:rPr>
          <w:rFonts w:ascii="Simplified Arabic" w:eastAsiaTheme="minorHAnsi" w:hAnsi="Simplified Arabic" w:cs="Simplified Arabic"/>
          <w:sz w:val="32"/>
          <w:szCs w:val="32"/>
          <w:rtl/>
          <w:lang w:eastAsia="en-US" w:bidi="ar-DZ"/>
        </w:rPr>
        <w:t xml:space="preserve">، والذي كان استخدامه متوقفا على حسب رغبة المبحوثات في ذلك، نظرا </w:t>
      </w:r>
      <w:r w:rsidRPr="000E2235">
        <w:rPr>
          <w:rFonts w:ascii="Simplified Arabic" w:eastAsiaTheme="minorHAnsi" w:hAnsi="Simplified Arabic" w:cs="Simplified Arabic"/>
          <w:sz w:val="32"/>
          <w:szCs w:val="32"/>
          <w:rtl/>
          <w:lang w:eastAsia="en-US" w:bidi="ar-DZ"/>
        </w:rPr>
        <w:lastRenderedPageBreak/>
        <w:t>لحساسية بعض المعلومات أو المعطيات الشخصية</w:t>
      </w:r>
      <w:r w:rsidRPr="000E2235">
        <w:rPr>
          <w:rFonts w:ascii="Simplified Arabic" w:eastAsiaTheme="minorHAnsi" w:hAnsi="Simplified Arabic" w:cs="Simplified Arabic"/>
          <w:sz w:val="32"/>
          <w:szCs w:val="32"/>
          <w:rtl/>
          <w:lang w:val="en-US" w:eastAsia="en-US" w:bidi="ar-DZ"/>
        </w:rPr>
        <w:t>، كما اعتمدنا أيضا على تصريحات بعض المخبرين</w:t>
      </w:r>
      <w:r w:rsidRPr="000E2235">
        <w:rPr>
          <w:rFonts w:ascii="Simplified Arabic" w:eastAsiaTheme="minorHAnsi" w:hAnsi="Simplified Arabic" w:cs="Simplified Arabic"/>
          <w:sz w:val="32"/>
          <w:szCs w:val="32"/>
          <w:rtl/>
          <w:lang w:eastAsia="en-US" w:bidi="ar-DZ"/>
        </w:rPr>
        <w:t>، وقد عرضنا هذه التفاصيل بحكم أن أخلاقيات البحث الأنثروبولوجي تتطلب منا عرض التجارب البحثية بأدق تفاصيلها وحيثياتها.</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لقد قمنا بتوزيع بروتوكول المقابلة إلى ثلاثة محاور كبرى شكلت موضوع دراستنا، حيث شمل المحور الأول الأحاديث والممارسات الساخنة التي تخص الجانب الجنساني داخل الأحياء الجامعية للبنات، وكان الهدف من ذلك معرفة التصورات الجنسانية النسائية قبل الزواجية في الوقت الراهن، أما المحور الثاني فقد تطرقنا فيه إلى البحث عن مناقشة التحولات الجنوسية الراهنة في علاقتها بالفضاءات الحضرية (</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جنوسة الفضاءات الحضرية</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والهدف من هذا المحور هو معرفة كيفية استخدام</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xml:space="preserve">المرأة للفضاءات وتعاملها معها، </w:t>
      </w:r>
      <w:r w:rsidRPr="000E2235">
        <w:rPr>
          <w:rFonts w:ascii="Simplified Arabic" w:eastAsiaTheme="minorHAnsi" w:hAnsi="Simplified Arabic" w:cs="Simplified Arabic" w:hint="cs"/>
          <w:sz w:val="32"/>
          <w:szCs w:val="32"/>
          <w:rtl/>
          <w:lang w:val="en-US" w:eastAsia="en-US" w:bidi="ar-DZ"/>
        </w:rPr>
        <w:t xml:space="preserve">وفي </w:t>
      </w:r>
      <w:r w:rsidRPr="000E2235">
        <w:rPr>
          <w:rFonts w:ascii="Simplified Arabic" w:eastAsiaTheme="minorHAnsi" w:hAnsi="Simplified Arabic" w:cs="Simplified Arabic"/>
          <w:sz w:val="32"/>
          <w:szCs w:val="32"/>
          <w:rtl/>
          <w:lang w:val="en-US" w:eastAsia="en-US" w:bidi="ar-DZ"/>
        </w:rPr>
        <w:t xml:space="preserve">المحور الثالث والأخير فقد خصصناه لفهم العناية الصحية والجمالية بالجسد الأنثوي، وذلك بغرض معرفة كيفية انتقال استخدامات الجسد الأنثوي حسب فضاءات التواجد. </w:t>
      </w:r>
    </w:p>
    <w:p w:rsidR="000E2235" w:rsidRPr="000E2235" w:rsidRDefault="000E2235" w:rsidP="000E2235">
      <w:pPr>
        <w:bidi/>
        <w:spacing w:before="240"/>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hint="cs"/>
          <w:b/>
          <w:bCs/>
          <w:sz w:val="32"/>
          <w:szCs w:val="32"/>
          <w:rtl/>
          <w:lang w:eastAsia="en-US" w:bidi="ar-DZ"/>
        </w:rPr>
        <w:t>3.3</w:t>
      </w:r>
      <w:r w:rsidRPr="000E2235">
        <w:rPr>
          <w:rFonts w:ascii="Simplified Arabic" w:eastAsiaTheme="minorHAnsi" w:hAnsi="Simplified Arabic" w:cs="Simplified Arabic"/>
          <w:sz w:val="32"/>
          <w:szCs w:val="32"/>
          <w:rtl/>
          <w:lang w:eastAsia="en-US" w:bidi="ar-DZ"/>
        </w:rPr>
        <w:t xml:space="preserve">: </w:t>
      </w:r>
      <w:r w:rsidRPr="000E2235">
        <w:rPr>
          <w:rFonts w:ascii="Simplified Arabic" w:eastAsiaTheme="minorHAnsi" w:hAnsi="Simplified Arabic" w:cs="Simplified Arabic"/>
          <w:b/>
          <w:bCs/>
          <w:sz w:val="32"/>
          <w:szCs w:val="32"/>
          <w:rtl/>
          <w:lang w:eastAsia="en-US" w:bidi="ar-DZ"/>
        </w:rPr>
        <w:t>ال</w:t>
      </w:r>
      <w:r w:rsidRPr="000E2235">
        <w:rPr>
          <w:rFonts w:ascii="Simplified Arabic" w:eastAsiaTheme="minorHAnsi" w:hAnsi="Simplified Arabic" w:cs="Simplified Arabic"/>
          <w:b/>
          <w:bCs/>
          <w:sz w:val="32"/>
          <w:szCs w:val="32"/>
          <w:rtl/>
          <w:lang w:val="en-US" w:eastAsia="en-US" w:bidi="ar-DZ"/>
        </w:rPr>
        <w:t>منهج الاثنوغرافي:</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sz w:val="32"/>
          <w:szCs w:val="32"/>
          <w:rtl/>
          <w:lang w:val="en-US" w:eastAsia="en-US" w:bidi="ar-DZ"/>
        </w:rPr>
        <w:t xml:space="preserve">اعتمدنا على المنهج الأنثروبولوجي –تحديدا– بتقنياته الأساسية، ومنها: الملاحظة بالمشاركة، وذلك من خلال معايشتنا للطالبات المقيمات في الأحياء الجامعية، والاطلاع المباشر على ما يميز حياتهن اليومية ونمط عيشهن وأشكال تفاعلهن، علاوة على ذلك اعتمدنا على المقابلات المتعددة والحوارات العميقة مع هذه الفئة من المجتمع، وقد كانت دراستنا عبارة عن دراسة وصفية، ركزنا </w:t>
      </w:r>
      <w:r w:rsidRPr="000E2235">
        <w:rPr>
          <w:rFonts w:ascii="Simplified Arabic" w:eastAsiaTheme="minorHAnsi" w:hAnsi="Simplified Arabic" w:cs="Simplified Arabic" w:hint="cs"/>
          <w:sz w:val="32"/>
          <w:szCs w:val="32"/>
          <w:rtl/>
          <w:lang w:val="en-US" w:eastAsia="en-US" w:bidi="ar-DZ"/>
        </w:rPr>
        <w:t xml:space="preserve">من </w:t>
      </w:r>
      <w:r w:rsidRPr="000E2235">
        <w:rPr>
          <w:rFonts w:ascii="Simplified Arabic" w:eastAsiaTheme="minorHAnsi" w:hAnsi="Simplified Arabic" w:cs="Simplified Arabic"/>
          <w:sz w:val="32"/>
          <w:szCs w:val="32"/>
          <w:rtl/>
          <w:lang w:val="en-US" w:eastAsia="en-US" w:bidi="ar-DZ"/>
        </w:rPr>
        <w:t>خلالها على سرد السير الذاتية للطالبات الداخليات،</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xml:space="preserve">وفي هذا السياق </w:t>
      </w:r>
      <w:r w:rsidRPr="000E2235">
        <w:rPr>
          <w:rFonts w:ascii="Simplified Arabic" w:eastAsiaTheme="minorHAnsi" w:hAnsi="Simplified Arabic" w:cs="Simplified Arabic" w:hint="cs"/>
          <w:sz w:val="32"/>
          <w:szCs w:val="32"/>
          <w:rtl/>
          <w:lang w:val="en-US" w:eastAsia="en-US" w:bidi="ar-DZ"/>
        </w:rPr>
        <w:t>ي</w:t>
      </w:r>
      <w:r w:rsidRPr="000E2235">
        <w:rPr>
          <w:rFonts w:ascii="Simplified Arabic" w:eastAsiaTheme="minorHAnsi" w:hAnsi="Simplified Arabic" w:cs="Simplified Arabic"/>
          <w:sz w:val="32"/>
          <w:szCs w:val="32"/>
          <w:rtl/>
          <w:lang w:val="en-US" w:eastAsia="en-US" w:bidi="ar-DZ"/>
        </w:rPr>
        <w:t>قول ميشال أجيي:</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eastAsia="en-US" w:bidi="ar-DZ"/>
        </w:rPr>
        <w:t>"</w:t>
      </w:r>
      <w:r w:rsidRPr="000E2235">
        <w:rPr>
          <w:rFonts w:ascii="Simplified Arabic" w:eastAsiaTheme="minorHAnsi" w:hAnsi="Simplified Arabic" w:cs="Simplified Arabic" w:hint="cs"/>
          <w:sz w:val="32"/>
          <w:szCs w:val="32"/>
          <w:rtl/>
          <w:lang w:eastAsia="en-US" w:bidi="ar-DZ"/>
        </w:rPr>
        <w:t xml:space="preserve"> </w:t>
      </w:r>
      <w:r w:rsidRPr="000E2235">
        <w:rPr>
          <w:rFonts w:ascii="Simplified Arabic" w:eastAsiaTheme="minorHAnsi" w:hAnsi="Simplified Arabic" w:cs="Simplified Arabic"/>
          <w:sz w:val="32"/>
          <w:szCs w:val="32"/>
          <w:rtl/>
          <w:lang w:eastAsia="en-US" w:bidi="ar-DZ"/>
        </w:rPr>
        <w:t xml:space="preserve">الاثنوغرافيا الحضرية التي تصبح </w:t>
      </w:r>
      <w:r w:rsidRPr="000E2235">
        <w:rPr>
          <w:rFonts w:ascii="Simplified Arabic" w:eastAsiaTheme="minorHAnsi" w:hAnsi="Simplified Arabic" w:cs="Simplified Arabic"/>
          <w:sz w:val="32"/>
          <w:szCs w:val="32"/>
          <w:rtl/>
          <w:lang w:eastAsia="en-US" w:bidi="ar-DZ"/>
        </w:rPr>
        <w:lastRenderedPageBreak/>
        <w:t>بالضرورة متحركة عندما يتعلق الأمر بمشاهدة وتتبعا</w:t>
      </w:r>
      <w:r w:rsidRPr="000E2235">
        <w:rPr>
          <w:rFonts w:ascii="Simplified Arabic" w:eastAsiaTheme="minorHAnsi" w:hAnsi="Simplified Arabic" w:cs="Simplified Arabic" w:hint="cs"/>
          <w:sz w:val="32"/>
          <w:szCs w:val="32"/>
          <w:rtl/>
          <w:lang w:eastAsia="en-US" w:bidi="ar-DZ"/>
        </w:rPr>
        <w:t xml:space="preserve"> </w:t>
      </w:r>
      <w:r w:rsidRPr="000E2235">
        <w:rPr>
          <w:rFonts w:ascii="Simplified Arabic" w:eastAsiaTheme="minorHAnsi" w:hAnsi="Simplified Arabic" w:cs="Simplified Arabic"/>
          <w:sz w:val="32"/>
          <w:szCs w:val="32"/>
          <w:rtl/>
          <w:lang w:eastAsia="en-US" w:bidi="ar-DZ"/>
        </w:rPr>
        <w:t>لشبكات التي تكون في طور العمل</w:t>
      </w:r>
      <w:r w:rsidRPr="000E2235">
        <w:rPr>
          <w:rFonts w:ascii="Simplified Arabic" w:eastAsiaTheme="minorHAnsi" w:hAnsi="Simplified Arabic" w:cs="Simplified Arabic" w:hint="cs"/>
          <w:sz w:val="32"/>
          <w:szCs w:val="32"/>
          <w:rtl/>
          <w:lang w:eastAsia="en-US" w:bidi="ar-DZ"/>
        </w:rPr>
        <w:t xml:space="preserve">. </w:t>
      </w:r>
      <w:r w:rsidRPr="000E2235">
        <w:rPr>
          <w:rFonts w:ascii="Simplified Arabic" w:eastAsiaTheme="minorHAnsi" w:hAnsi="Simplified Arabic" w:cs="Simplified Arabic"/>
          <w:sz w:val="32"/>
          <w:szCs w:val="32"/>
          <w:rtl/>
          <w:lang w:eastAsia="en-US" w:bidi="ar-DZ"/>
        </w:rPr>
        <w:t>"</w:t>
      </w:r>
      <w:r w:rsidRPr="000E2235">
        <w:rPr>
          <w:rFonts w:ascii="Simplified Arabic" w:eastAsiaTheme="minorHAnsi" w:hAnsi="Simplified Arabic" w:cs="Simplified Arabic"/>
          <w:sz w:val="32"/>
          <w:szCs w:val="32"/>
          <w:vertAlign w:val="superscript"/>
          <w:rtl/>
          <w:lang w:eastAsia="en-US" w:bidi="ar-DZ"/>
        </w:rPr>
        <w:footnoteReference w:id="37"/>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p>
    <w:p w:rsidR="000E2235" w:rsidRPr="000E2235" w:rsidRDefault="000E2235" w:rsidP="000E2235">
      <w:pPr>
        <w:bidi/>
        <w:spacing w:before="240"/>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hint="cs"/>
          <w:b/>
          <w:bCs/>
          <w:sz w:val="32"/>
          <w:szCs w:val="32"/>
          <w:rtl/>
          <w:lang w:val="en-US" w:eastAsia="en-US" w:bidi="ar-DZ"/>
        </w:rPr>
        <w:t>4.</w:t>
      </w:r>
      <w:r w:rsidRPr="000E2235">
        <w:rPr>
          <w:rFonts w:ascii="Simplified Arabic" w:eastAsiaTheme="minorHAnsi" w:hAnsi="Simplified Arabic" w:cs="Simplified Arabic"/>
          <w:b/>
          <w:bCs/>
          <w:sz w:val="32"/>
          <w:szCs w:val="32"/>
          <w:rtl/>
          <w:lang w:val="en-US" w:eastAsia="en-US" w:bidi="ar-DZ"/>
        </w:rPr>
        <w:t>صعوبات البحث:</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hint="cs"/>
          <w:sz w:val="32"/>
          <w:szCs w:val="32"/>
          <w:rtl/>
          <w:lang w:val="en-US" w:eastAsia="en-US" w:bidi="ar-DZ"/>
        </w:rPr>
        <w:t>رغم ما</w:t>
      </w:r>
      <w:r w:rsidRPr="000E2235">
        <w:rPr>
          <w:rFonts w:ascii="Simplified Arabic" w:eastAsiaTheme="minorHAnsi" w:hAnsi="Simplified Arabic" w:cs="Simplified Arabic"/>
          <w:sz w:val="32"/>
          <w:szCs w:val="32"/>
          <w:rtl/>
          <w:lang w:val="en-US" w:eastAsia="en-US" w:bidi="ar-DZ"/>
        </w:rPr>
        <w:t xml:space="preserve"> لوحظ على مجمل الخطابات اليومية ' للطالبات الداخليات ' </w:t>
      </w:r>
      <w:r w:rsidRPr="000E2235">
        <w:rPr>
          <w:rFonts w:ascii="Simplified Arabic" w:eastAsiaTheme="minorHAnsi" w:hAnsi="Simplified Arabic" w:cs="Simplified Arabic" w:hint="cs"/>
          <w:sz w:val="32"/>
          <w:szCs w:val="32"/>
          <w:rtl/>
          <w:lang w:val="en-US" w:eastAsia="en-US" w:bidi="ar-DZ"/>
        </w:rPr>
        <w:t xml:space="preserve">المتمثلة في </w:t>
      </w:r>
      <w:r w:rsidRPr="000E2235">
        <w:rPr>
          <w:rFonts w:ascii="Simplified Arabic" w:eastAsiaTheme="minorHAnsi" w:hAnsi="Simplified Arabic" w:cs="Simplified Arabic"/>
          <w:sz w:val="32"/>
          <w:szCs w:val="32"/>
          <w:rtl/>
          <w:lang w:val="en-US" w:eastAsia="en-US" w:bidi="ar-DZ"/>
        </w:rPr>
        <w:t>شغفهن الكبير في التكلم حول كل ما يخص</w:t>
      </w:r>
      <w:r w:rsidRPr="000E2235">
        <w:rPr>
          <w:rFonts w:ascii="Simplified Arabic" w:eastAsiaTheme="minorHAnsi" w:hAnsi="Simplified Arabic" w:cs="Simplified Arabic" w:hint="cs"/>
          <w:sz w:val="32"/>
          <w:szCs w:val="32"/>
          <w:rtl/>
          <w:lang w:val="en-US" w:eastAsia="en-US" w:bidi="ar-DZ"/>
        </w:rPr>
        <w:t xml:space="preserve"> تجاربهن بالجامعة، إلا أنه في بعض المقابلات التي أجريناها، قامت المبحوثات بسرد للمنمطات، حيث تعلق هذا الأمر ببعض الطالبات اللواتي لا يعرفننا أحق المعرفة، هذا ما أعطانا قراءة سطحية فقط لخطاباتهن. </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p>
    <w:p w:rsidR="000E2235" w:rsidRDefault="000E2235" w:rsidP="000E2235">
      <w:pPr>
        <w:bidi/>
        <w:spacing w:after="0" w:line="240" w:lineRule="auto"/>
        <w:jc w:val="center"/>
        <w:rPr>
          <w:rFonts w:asciiTheme="majorBidi" w:hAnsiTheme="majorBidi" w:cstheme="majorBidi"/>
          <w:b/>
          <w:bCs/>
          <w:sz w:val="32"/>
          <w:szCs w:val="32"/>
          <w:rtl/>
          <w:lang w:bidi="ar-DZ"/>
        </w:rPr>
      </w:pPr>
    </w:p>
    <w:p w:rsidR="000E2235" w:rsidRDefault="000E2235" w:rsidP="000E2235">
      <w:pPr>
        <w:bidi/>
        <w:spacing w:after="0" w:line="240" w:lineRule="auto"/>
        <w:jc w:val="center"/>
        <w:rPr>
          <w:rFonts w:asciiTheme="majorBidi" w:hAnsiTheme="majorBidi" w:cstheme="majorBidi"/>
          <w:b/>
          <w:bCs/>
          <w:sz w:val="32"/>
          <w:szCs w:val="32"/>
          <w:rtl/>
          <w:lang w:bidi="ar-DZ"/>
        </w:rPr>
      </w:pPr>
    </w:p>
    <w:p w:rsidR="000E2235" w:rsidRDefault="000E2235" w:rsidP="000E2235">
      <w:pPr>
        <w:bidi/>
        <w:spacing w:after="0" w:line="240" w:lineRule="auto"/>
        <w:jc w:val="center"/>
        <w:rPr>
          <w:rFonts w:asciiTheme="majorBidi" w:hAnsiTheme="majorBidi" w:cstheme="majorBidi"/>
          <w:b/>
          <w:bCs/>
          <w:sz w:val="32"/>
          <w:szCs w:val="32"/>
          <w:rtl/>
          <w:lang w:bidi="ar-DZ"/>
        </w:rPr>
      </w:pPr>
    </w:p>
    <w:p w:rsidR="000E2235" w:rsidRDefault="000E2235" w:rsidP="000E2235">
      <w:pPr>
        <w:bidi/>
        <w:spacing w:after="0" w:line="240" w:lineRule="auto"/>
        <w:jc w:val="center"/>
        <w:rPr>
          <w:rFonts w:asciiTheme="majorBidi" w:hAnsiTheme="majorBidi" w:cstheme="majorBidi"/>
          <w:b/>
          <w:bCs/>
          <w:sz w:val="32"/>
          <w:szCs w:val="32"/>
          <w:rtl/>
          <w:lang w:bidi="ar-DZ"/>
        </w:rPr>
      </w:pPr>
    </w:p>
    <w:p w:rsidR="000E2235" w:rsidRDefault="000E2235" w:rsidP="000E2235">
      <w:pPr>
        <w:bidi/>
        <w:spacing w:after="0" w:line="240" w:lineRule="auto"/>
        <w:jc w:val="center"/>
        <w:rPr>
          <w:rFonts w:asciiTheme="majorBidi" w:hAnsiTheme="majorBidi" w:cstheme="majorBidi"/>
          <w:b/>
          <w:bCs/>
          <w:sz w:val="32"/>
          <w:szCs w:val="32"/>
          <w:rtl/>
          <w:lang w:bidi="ar-DZ"/>
        </w:rPr>
      </w:pPr>
    </w:p>
    <w:p w:rsidR="000E2235" w:rsidRDefault="000E2235" w:rsidP="000E2235">
      <w:pPr>
        <w:bidi/>
        <w:spacing w:after="0" w:line="240" w:lineRule="auto"/>
        <w:jc w:val="center"/>
        <w:rPr>
          <w:rFonts w:asciiTheme="majorBidi" w:hAnsiTheme="majorBidi" w:cstheme="majorBidi"/>
          <w:b/>
          <w:bCs/>
          <w:sz w:val="32"/>
          <w:szCs w:val="32"/>
          <w:rtl/>
          <w:lang w:bidi="ar-DZ"/>
        </w:rPr>
      </w:pPr>
    </w:p>
    <w:p w:rsidR="000E2235" w:rsidRDefault="000E2235" w:rsidP="000E2235">
      <w:pPr>
        <w:bidi/>
        <w:spacing w:after="0" w:line="240" w:lineRule="auto"/>
        <w:jc w:val="center"/>
        <w:rPr>
          <w:rFonts w:asciiTheme="majorBidi" w:hAnsiTheme="majorBidi" w:cstheme="majorBidi"/>
          <w:b/>
          <w:bCs/>
          <w:sz w:val="32"/>
          <w:szCs w:val="32"/>
          <w:rtl/>
          <w:lang w:bidi="ar-DZ"/>
        </w:rPr>
      </w:pPr>
    </w:p>
    <w:p w:rsidR="000E2235" w:rsidRDefault="000E2235" w:rsidP="000E2235">
      <w:pPr>
        <w:bidi/>
        <w:spacing w:after="0" w:line="240" w:lineRule="auto"/>
        <w:jc w:val="center"/>
        <w:rPr>
          <w:rFonts w:asciiTheme="majorBidi" w:hAnsiTheme="majorBidi" w:cstheme="majorBidi"/>
          <w:b/>
          <w:bCs/>
          <w:sz w:val="32"/>
          <w:szCs w:val="32"/>
          <w:rtl/>
          <w:lang w:bidi="ar-DZ"/>
        </w:rPr>
      </w:pPr>
    </w:p>
    <w:p w:rsidR="000E2235" w:rsidRDefault="000E2235" w:rsidP="000E2235">
      <w:pPr>
        <w:bidi/>
        <w:spacing w:after="0" w:line="240" w:lineRule="auto"/>
        <w:jc w:val="center"/>
        <w:rPr>
          <w:rFonts w:asciiTheme="majorBidi" w:hAnsiTheme="majorBidi" w:cstheme="majorBidi"/>
          <w:b/>
          <w:bCs/>
          <w:sz w:val="32"/>
          <w:szCs w:val="32"/>
          <w:rtl/>
          <w:lang w:bidi="ar-DZ"/>
        </w:rPr>
      </w:pPr>
    </w:p>
    <w:p w:rsidR="000E2235" w:rsidRDefault="000E2235" w:rsidP="000E2235">
      <w:pPr>
        <w:bidi/>
        <w:spacing w:after="0" w:line="240" w:lineRule="auto"/>
        <w:jc w:val="center"/>
        <w:rPr>
          <w:rFonts w:asciiTheme="majorBidi" w:hAnsiTheme="majorBidi" w:cstheme="majorBidi"/>
          <w:b/>
          <w:bCs/>
          <w:sz w:val="32"/>
          <w:szCs w:val="32"/>
          <w:rtl/>
          <w:lang w:bidi="ar-DZ"/>
        </w:rPr>
      </w:pPr>
    </w:p>
    <w:p w:rsidR="000E2235" w:rsidRDefault="000E2235" w:rsidP="000E2235">
      <w:pPr>
        <w:bidi/>
        <w:spacing w:after="0" w:line="240" w:lineRule="auto"/>
        <w:jc w:val="center"/>
        <w:rPr>
          <w:rFonts w:asciiTheme="majorBidi" w:hAnsiTheme="majorBidi" w:cstheme="majorBidi"/>
          <w:b/>
          <w:bCs/>
          <w:sz w:val="32"/>
          <w:szCs w:val="32"/>
          <w:rtl/>
          <w:lang w:bidi="ar-DZ"/>
        </w:rPr>
      </w:pPr>
    </w:p>
    <w:p w:rsidR="000E2235" w:rsidRDefault="000E2235" w:rsidP="000E2235">
      <w:pPr>
        <w:bidi/>
        <w:spacing w:after="0" w:line="240" w:lineRule="auto"/>
        <w:jc w:val="center"/>
        <w:rPr>
          <w:rFonts w:asciiTheme="majorBidi" w:hAnsiTheme="majorBidi" w:cstheme="majorBidi"/>
          <w:b/>
          <w:bCs/>
          <w:sz w:val="32"/>
          <w:szCs w:val="32"/>
          <w:rtl/>
          <w:lang w:bidi="ar-DZ"/>
        </w:rPr>
      </w:pPr>
    </w:p>
    <w:p w:rsidR="000E2235" w:rsidRDefault="000E2235" w:rsidP="000E2235">
      <w:pPr>
        <w:bidi/>
        <w:spacing w:after="0" w:line="240" w:lineRule="auto"/>
        <w:jc w:val="center"/>
        <w:rPr>
          <w:rFonts w:asciiTheme="majorBidi" w:hAnsiTheme="majorBidi" w:cstheme="majorBidi"/>
          <w:b/>
          <w:bCs/>
          <w:sz w:val="32"/>
          <w:szCs w:val="32"/>
          <w:rtl/>
          <w:lang w:bidi="ar-DZ"/>
        </w:rPr>
      </w:pPr>
    </w:p>
    <w:p w:rsidR="000E2235" w:rsidRDefault="000E2235" w:rsidP="000E2235">
      <w:pPr>
        <w:bidi/>
        <w:spacing w:after="0" w:line="240" w:lineRule="auto"/>
        <w:jc w:val="center"/>
        <w:rPr>
          <w:rFonts w:asciiTheme="majorBidi" w:hAnsiTheme="majorBidi" w:cstheme="majorBidi"/>
          <w:b/>
          <w:bCs/>
          <w:sz w:val="32"/>
          <w:szCs w:val="32"/>
          <w:rtl/>
          <w:lang w:bidi="ar-DZ"/>
        </w:rPr>
      </w:pPr>
    </w:p>
    <w:p w:rsidR="000E2235" w:rsidRDefault="000E2235" w:rsidP="000E2235">
      <w:pPr>
        <w:bidi/>
        <w:spacing w:after="0" w:line="240" w:lineRule="auto"/>
        <w:jc w:val="center"/>
        <w:rPr>
          <w:rFonts w:asciiTheme="majorBidi" w:hAnsiTheme="majorBidi" w:cstheme="majorBidi"/>
          <w:b/>
          <w:bCs/>
          <w:sz w:val="32"/>
          <w:szCs w:val="32"/>
          <w:rtl/>
          <w:lang w:bidi="ar-DZ"/>
        </w:rPr>
      </w:pPr>
    </w:p>
    <w:p w:rsidR="000E2235" w:rsidRDefault="000E2235" w:rsidP="000E2235">
      <w:pPr>
        <w:bidi/>
        <w:spacing w:after="0" w:line="240" w:lineRule="auto"/>
        <w:jc w:val="center"/>
        <w:rPr>
          <w:rFonts w:asciiTheme="majorBidi" w:hAnsiTheme="majorBidi" w:cstheme="majorBidi"/>
          <w:b/>
          <w:bCs/>
          <w:sz w:val="32"/>
          <w:szCs w:val="32"/>
          <w:rtl/>
          <w:lang w:bidi="ar-DZ"/>
        </w:rPr>
      </w:pPr>
    </w:p>
    <w:p w:rsidR="000E2235" w:rsidRDefault="000E2235" w:rsidP="000E2235">
      <w:pPr>
        <w:bidi/>
        <w:spacing w:after="0" w:line="240" w:lineRule="auto"/>
        <w:jc w:val="center"/>
        <w:rPr>
          <w:rFonts w:asciiTheme="majorBidi" w:hAnsiTheme="majorBidi" w:cstheme="majorBidi"/>
          <w:b/>
          <w:bCs/>
          <w:sz w:val="32"/>
          <w:szCs w:val="32"/>
          <w:rtl/>
          <w:lang w:bidi="ar-DZ"/>
        </w:rPr>
      </w:pPr>
    </w:p>
    <w:p w:rsidR="000E2235" w:rsidRPr="000E2235" w:rsidRDefault="000E2235" w:rsidP="000E2235">
      <w:pPr>
        <w:jc w:val="center"/>
        <w:rPr>
          <w:rFonts w:ascii="Calibri" w:eastAsia="Calibri" w:hAnsi="Calibri" w:cs="Arial"/>
          <w:rtl/>
          <w:lang w:eastAsia="en-US" w:bidi="ar-DZ"/>
        </w:rPr>
      </w:pPr>
    </w:p>
    <w:p w:rsidR="000E2235" w:rsidRPr="000E2235" w:rsidRDefault="000E2235" w:rsidP="000E2235">
      <w:pPr>
        <w:jc w:val="center"/>
        <w:rPr>
          <w:rFonts w:ascii="Calibri" w:eastAsia="Calibri" w:hAnsi="Calibri" w:cs="Arial"/>
          <w:rtl/>
          <w:lang w:eastAsia="en-US" w:bidi="ar-DZ"/>
        </w:rPr>
      </w:pPr>
    </w:p>
    <w:p w:rsidR="000E2235" w:rsidRPr="000E2235" w:rsidRDefault="000E2235" w:rsidP="000E2235">
      <w:pPr>
        <w:jc w:val="center"/>
        <w:rPr>
          <w:rFonts w:ascii="Calibri" w:eastAsia="Calibri" w:hAnsi="Calibri" w:cs="Arial"/>
          <w:rtl/>
          <w:lang w:eastAsia="en-US" w:bidi="ar-DZ"/>
        </w:rPr>
      </w:pPr>
    </w:p>
    <w:p w:rsidR="000E2235" w:rsidRPr="000E2235" w:rsidRDefault="000E2235" w:rsidP="000E2235">
      <w:pPr>
        <w:rPr>
          <w:rFonts w:ascii="Andalus" w:eastAsia="Calibri" w:hAnsi="Andalus" w:cs="Andalus"/>
          <w:b/>
          <w:bCs/>
          <w:i/>
          <w:iCs/>
          <w:sz w:val="96"/>
          <w:szCs w:val="96"/>
          <w:rtl/>
          <w:lang w:eastAsia="en-US" w:bidi="ar-DZ"/>
        </w:rPr>
      </w:pPr>
    </w:p>
    <w:p w:rsidR="000E2235" w:rsidRPr="000E2235" w:rsidRDefault="000E2235" w:rsidP="000E2235">
      <w:pPr>
        <w:jc w:val="center"/>
        <w:rPr>
          <w:rFonts w:ascii="Andalus" w:eastAsia="Calibri" w:hAnsi="Andalus" w:cs="Andalus"/>
          <w:b/>
          <w:bCs/>
          <w:i/>
          <w:iCs/>
          <w:sz w:val="96"/>
          <w:szCs w:val="96"/>
          <w:rtl/>
          <w:lang w:eastAsia="en-US" w:bidi="ar-DZ"/>
        </w:rPr>
      </w:pPr>
      <w:r w:rsidRPr="000E2235">
        <w:rPr>
          <w:rFonts w:ascii="Andalus" w:eastAsia="Calibri" w:hAnsi="Andalus" w:cs="Andalus"/>
          <w:b/>
          <w:bCs/>
          <w:i/>
          <w:iCs/>
          <w:sz w:val="96"/>
          <w:szCs w:val="96"/>
          <w:rtl/>
          <w:lang w:eastAsia="en-US" w:bidi="ar-DZ"/>
        </w:rPr>
        <w:t xml:space="preserve">الفصل الثاني: </w:t>
      </w:r>
    </w:p>
    <w:p w:rsidR="000E2235" w:rsidRPr="000E2235" w:rsidRDefault="000E2235" w:rsidP="000E2235">
      <w:pPr>
        <w:jc w:val="center"/>
        <w:rPr>
          <w:rFonts w:ascii="Calibri" w:eastAsia="Calibri" w:hAnsi="Calibri" w:cs="Arial"/>
          <w:i/>
          <w:iCs/>
          <w:rtl/>
          <w:lang w:eastAsia="en-US" w:bidi="ar-DZ"/>
        </w:rPr>
      </w:pPr>
      <w:r w:rsidRPr="000E2235">
        <w:rPr>
          <w:rFonts w:ascii="Andalus" w:eastAsia="Calibri" w:hAnsi="Andalus" w:cs="Andalus"/>
          <w:b/>
          <w:bCs/>
          <w:i/>
          <w:iCs/>
          <w:sz w:val="96"/>
          <w:szCs w:val="96"/>
          <w:rtl/>
          <w:lang w:eastAsia="en-US" w:bidi="ar-DZ"/>
        </w:rPr>
        <w:t>حول الممارسات وتمثلات ' الطالبة الداخلية ' للجنسانية النسائية قبل الزواجية</w:t>
      </w:r>
      <w:r w:rsidRPr="000E2235">
        <w:rPr>
          <w:rFonts w:ascii="Simplified Arabic" w:eastAsia="Calibri" w:hAnsi="Simplified Arabic" w:cs="Simplified Arabic" w:hint="cs"/>
          <w:i/>
          <w:iCs/>
          <w:sz w:val="48"/>
          <w:szCs w:val="48"/>
          <w:rtl/>
          <w:lang w:eastAsia="en-US" w:bidi="ar-DZ"/>
        </w:rPr>
        <w:t xml:space="preserve"> </w:t>
      </w:r>
      <w:r w:rsidRPr="000E2235">
        <w:rPr>
          <w:rFonts w:ascii="Calibri" w:eastAsia="Calibri" w:hAnsi="Calibri" w:cs="Arial" w:hint="cs"/>
          <w:i/>
          <w:iCs/>
          <w:rtl/>
          <w:lang w:eastAsia="en-US" w:bidi="ar-DZ"/>
        </w:rPr>
        <w:t xml:space="preserve"> </w:t>
      </w:r>
    </w:p>
    <w:p w:rsidR="000E2235" w:rsidRDefault="000E2235" w:rsidP="000E2235">
      <w:pPr>
        <w:bidi/>
        <w:spacing w:after="0" w:line="240" w:lineRule="auto"/>
        <w:jc w:val="center"/>
        <w:rPr>
          <w:rFonts w:asciiTheme="majorBidi" w:hAnsiTheme="majorBidi" w:cstheme="majorBidi"/>
          <w:b/>
          <w:bCs/>
          <w:sz w:val="32"/>
          <w:szCs w:val="32"/>
          <w:rtl/>
          <w:lang w:bidi="ar-DZ"/>
        </w:rPr>
      </w:pPr>
    </w:p>
    <w:p w:rsidR="000E2235" w:rsidRDefault="000E2235" w:rsidP="000E2235">
      <w:pPr>
        <w:bidi/>
        <w:spacing w:after="0" w:line="240" w:lineRule="auto"/>
        <w:jc w:val="center"/>
        <w:rPr>
          <w:rFonts w:asciiTheme="majorBidi" w:hAnsiTheme="majorBidi" w:cstheme="majorBidi"/>
          <w:b/>
          <w:bCs/>
          <w:sz w:val="32"/>
          <w:szCs w:val="32"/>
          <w:rtl/>
          <w:lang w:bidi="ar-DZ"/>
        </w:rPr>
      </w:pPr>
    </w:p>
    <w:p w:rsidR="000E2235" w:rsidRDefault="000E2235" w:rsidP="000E2235">
      <w:pPr>
        <w:bidi/>
        <w:spacing w:after="0" w:line="240" w:lineRule="auto"/>
        <w:jc w:val="center"/>
        <w:rPr>
          <w:rFonts w:asciiTheme="majorBidi" w:hAnsiTheme="majorBidi" w:cstheme="majorBidi"/>
          <w:b/>
          <w:bCs/>
          <w:sz w:val="32"/>
          <w:szCs w:val="32"/>
          <w:rtl/>
          <w:lang w:bidi="ar-DZ"/>
        </w:rPr>
      </w:pPr>
    </w:p>
    <w:p w:rsidR="000E2235" w:rsidRDefault="000E2235" w:rsidP="000E2235">
      <w:pPr>
        <w:bidi/>
        <w:spacing w:after="0" w:line="240" w:lineRule="auto"/>
        <w:jc w:val="center"/>
        <w:rPr>
          <w:rFonts w:asciiTheme="majorBidi" w:hAnsiTheme="majorBidi" w:cstheme="majorBidi"/>
          <w:b/>
          <w:bCs/>
          <w:sz w:val="32"/>
          <w:szCs w:val="32"/>
          <w:rtl/>
          <w:lang w:bidi="ar-DZ"/>
        </w:rPr>
      </w:pPr>
    </w:p>
    <w:p w:rsidR="000E2235" w:rsidRDefault="000E2235" w:rsidP="000E2235">
      <w:pPr>
        <w:bidi/>
        <w:spacing w:after="0" w:line="240" w:lineRule="auto"/>
        <w:jc w:val="center"/>
        <w:rPr>
          <w:rFonts w:asciiTheme="majorBidi" w:hAnsiTheme="majorBidi" w:cstheme="majorBidi"/>
          <w:b/>
          <w:bCs/>
          <w:sz w:val="32"/>
          <w:szCs w:val="32"/>
          <w:rtl/>
          <w:lang w:bidi="ar-DZ"/>
        </w:rPr>
      </w:pPr>
    </w:p>
    <w:p w:rsidR="000E2235" w:rsidRDefault="000E2235" w:rsidP="000E2235">
      <w:pPr>
        <w:bidi/>
        <w:spacing w:after="0" w:line="240" w:lineRule="auto"/>
        <w:jc w:val="center"/>
        <w:rPr>
          <w:rFonts w:asciiTheme="majorBidi" w:hAnsiTheme="majorBidi" w:cstheme="majorBidi"/>
          <w:b/>
          <w:bCs/>
          <w:sz w:val="32"/>
          <w:szCs w:val="32"/>
          <w:rtl/>
          <w:lang w:bidi="ar-DZ"/>
        </w:rPr>
      </w:pPr>
    </w:p>
    <w:p w:rsidR="000E2235" w:rsidRDefault="000E2235" w:rsidP="000E2235">
      <w:pPr>
        <w:bidi/>
        <w:spacing w:after="0" w:line="240" w:lineRule="auto"/>
        <w:jc w:val="center"/>
        <w:rPr>
          <w:rFonts w:asciiTheme="majorBidi" w:hAnsiTheme="majorBidi" w:cstheme="majorBidi"/>
          <w:b/>
          <w:bCs/>
          <w:sz w:val="32"/>
          <w:szCs w:val="32"/>
          <w:rtl/>
          <w:lang w:bidi="ar-DZ"/>
        </w:rPr>
      </w:pPr>
    </w:p>
    <w:p w:rsidR="000E2235" w:rsidRDefault="000E2235" w:rsidP="000E2235">
      <w:pPr>
        <w:bidi/>
        <w:spacing w:after="0" w:line="240" w:lineRule="auto"/>
        <w:jc w:val="center"/>
        <w:rPr>
          <w:rFonts w:asciiTheme="majorBidi" w:hAnsiTheme="majorBidi" w:cstheme="majorBidi"/>
          <w:b/>
          <w:bCs/>
          <w:sz w:val="32"/>
          <w:szCs w:val="32"/>
          <w:rtl/>
          <w:lang w:bidi="ar-DZ"/>
        </w:rPr>
      </w:pPr>
    </w:p>
    <w:p w:rsidR="000E2235" w:rsidRDefault="000E2235" w:rsidP="000E2235">
      <w:pPr>
        <w:bidi/>
        <w:spacing w:after="0" w:line="240" w:lineRule="auto"/>
        <w:jc w:val="center"/>
        <w:rPr>
          <w:rFonts w:asciiTheme="majorBidi" w:hAnsiTheme="majorBidi" w:cstheme="majorBidi"/>
          <w:b/>
          <w:bCs/>
          <w:sz w:val="32"/>
          <w:szCs w:val="32"/>
          <w:rtl/>
          <w:lang w:bidi="ar-DZ"/>
        </w:rPr>
      </w:pPr>
    </w:p>
    <w:p w:rsidR="000E2235" w:rsidRPr="000E2235" w:rsidRDefault="000E2235" w:rsidP="000E2235">
      <w:pPr>
        <w:bidi/>
        <w:spacing w:before="240"/>
        <w:jc w:val="both"/>
        <w:rPr>
          <w:rFonts w:ascii="Simplified Arabic" w:eastAsia="Calibri" w:hAnsi="Simplified Arabic" w:cs="Simplified Arabic"/>
          <w:b/>
          <w:bCs/>
          <w:sz w:val="32"/>
          <w:szCs w:val="32"/>
          <w:rtl/>
          <w:lang w:eastAsia="en-US" w:bidi="ar-DZ"/>
        </w:rPr>
      </w:pPr>
      <w:r w:rsidRPr="000E2235">
        <w:rPr>
          <w:rFonts w:ascii="Simplified Arabic" w:eastAsia="Calibri" w:hAnsi="Simplified Arabic" w:cs="Simplified Arabic" w:hint="cs"/>
          <w:b/>
          <w:bCs/>
          <w:sz w:val="32"/>
          <w:szCs w:val="32"/>
          <w:rtl/>
          <w:lang w:eastAsia="en-US" w:bidi="ar-DZ"/>
        </w:rPr>
        <w:lastRenderedPageBreak/>
        <w:t>تمهيــــد:</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تهدف دراستنا تحت هذا الفصل إلى الاشتغال حول بعد العلاقات العاطفية، كبعد فرض نفسه في موضوعنا، حيث أضفى هذا الأخير جملة من التحولات فيما يخص الممارسات والتمثلات الجنسانية النسائية قبل الزواجية، وذلك من خلال تخصيص دراستنا بالاشتغال حول طالبات الأحياء الجامعية للبنات بمناطق مختلفة من الجامعات الجزائرية.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كان تركيزنا على هذه الشريحة من المجتمع راجع إلى أن موضوع المرأة من بين أكثر المواضيع الذي تثار حوله نقاشات كبيرة، خاصة أثناء التكلم حول انتقال البنات للجامعة بعيدا عن الأهل. وإلى أن موضوع العلاقات العاطفية أيضا يعد من بين المواضيع الذي تتفاعل من خلاله ' الطالبات الداخليات ' حسب ما لوحظ على مستوى الأحياء الجامعية للبنات، كون هذه الأخيرة بمثابة فضاءات اجتماعية أنثوية بالدرجة الأولى، فهي تساعد بذلك البنات في تشكل نماذج متعددة من أشكال الارتباط الحر، وبالتالي كيف يمكننا قراءة التجارب الحياتية ' للطالبات الداخليات ' التي تصب في السجال الجنساني؟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Calibri" w:hAnsi="Simplified Arabic" w:cs="Simplified Arabic"/>
          <w:b/>
          <w:bCs/>
          <w:sz w:val="32"/>
          <w:szCs w:val="32"/>
          <w:lang w:eastAsia="en-US" w:bidi="ar-DZ"/>
        </w:rPr>
      </w:pPr>
      <w:r w:rsidRPr="000E2235">
        <w:rPr>
          <w:rFonts w:ascii="Simplified Arabic" w:eastAsia="Calibri" w:hAnsi="Simplified Arabic" w:cs="Simplified Arabic" w:hint="cs"/>
          <w:b/>
          <w:bCs/>
          <w:sz w:val="32"/>
          <w:szCs w:val="32"/>
          <w:rtl/>
          <w:lang w:eastAsia="en-US" w:bidi="ar-DZ"/>
        </w:rPr>
        <w:t>1.الطالبة، والارتباط العاطفي داخل المدن:</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lastRenderedPageBreak/>
        <w:t xml:space="preserve">إن الدلائل المادية والشواهد التجريبية من داخل </w:t>
      </w:r>
      <w:r w:rsidRPr="000E2235">
        <w:rPr>
          <w:rFonts w:ascii="Simplified Arabic" w:eastAsia="Calibri" w:hAnsi="Simplified Arabic" w:cs="Simplified Arabic" w:hint="cs"/>
          <w:sz w:val="32"/>
          <w:szCs w:val="32"/>
          <w:rtl/>
          <w:lang w:val="en-US" w:eastAsia="en-US" w:bidi="ar-DZ"/>
        </w:rPr>
        <w:t>الحي</w:t>
      </w:r>
      <w:r w:rsidRPr="000E2235">
        <w:rPr>
          <w:rFonts w:ascii="Simplified Arabic" w:eastAsia="Calibri" w:hAnsi="Simplified Arabic" w:cs="Simplified Arabic"/>
          <w:sz w:val="32"/>
          <w:szCs w:val="32"/>
          <w:rtl/>
          <w:lang w:val="en-US" w:eastAsia="en-US" w:bidi="ar-DZ"/>
        </w:rPr>
        <w:t xml:space="preserve"> الجامعي</w:t>
      </w:r>
      <w:r w:rsidRPr="000E2235">
        <w:rPr>
          <w:rFonts w:ascii="Simplified Arabic" w:eastAsia="Calibri" w:hAnsi="Simplified Arabic" w:cs="Simplified Arabic" w:hint="cs"/>
          <w:sz w:val="32"/>
          <w:szCs w:val="32"/>
          <w:rtl/>
          <w:lang w:val="en-US" w:eastAsia="en-US" w:bidi="ar-DZ"/>
        </w:rPr>
        <w:t xml:space="preserve"> للبنات</w:t>
      </w:r>
      <w:r w:rsidRPr="000E2235">
        <w:rPr>
          <w:rFonts w:ascii="Simplified Arabic" w:eastAsia="Calibri" w:hAnsi="Simplified Arabic" w:cs="Simplified Arabic"/>
          <w:sz w:val="32"/>
          <w:szCs w:val="32"/>
          <w:rtl/>
          <w:lang w:val="en-US" w:eastAsia="en-US" w:bidi="ar-DZ"/>
        </w:rPr>
        <w:t xml:space="preserve"> تؤكد لنا دائما بأن موضوع العلاقات العاطفية هو موضوع مكثف</w:t>
      </w:r>
      <w:r w:rsidRPr="000E2235">
        <w:rPr>
          <w:rFonts w:ascii="Simplified Arabic" w:eastAsia="Calibri" w:hAnsi="Simplified Arabic" w:cs="Simplified Arabic" w:hint="cs"/>
          <w:sz w:val="32"/>
          <w:szCs w:val="32"/>
          <w:rtl/>
          <w:lang w:val="en-US" w:eastAsia="en-US" w:bidi="ar-DZ"/>
        </w:rPr>
        <w:t xml:space="preserve">، لا نستطيع أن نكشف عنه إلا من خلال الغوص في التجارب الحياتية ' للطالبات الداخليات '، فالأوجه التي تفسر واقع الارتباط الحر داخل الأحياء الجامعية للبنات حصرناها حسب مجريات عملنا الميداني في مجموعة من النقاط أهمها: </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hint="cs"/>
          <w:sz w:val="32"/>
          <w:szCs w:val="32"/>
          <w:rtl/>
          <w:lang w:val="en-US" w:eastAsia="en-US" w:bidi="ar-DZ"/>
        </w:rPr>
        <w:t>جعل الطالبة موضوع العلاقات العاطفية فعل تتداوله البنات من أجل إعادة خلق علاقات تفاوضية بين الجنسين تهدف إلى المتاجرة بالذات</w:t>
      </w:r>
      <w:r w:rsidRPr="000E2235">
        <w:rPr>
          <w:rFonts w:ascii="Simplified Arabic" w:eastAsia="Calibri" w:hAnsi="Simplified Arabic" w:cs="Simplified Arabic"/>
          <w:sz w:val="32"/>
          <w:szCs w:val="32"/>
          <w:vertAlign w:val="superscript"/>
          <w:lang w:val="en-US" w:eastAsia="en-US" w:bidi="ar-DZ"/>
        </w:rPr>
        <w:footnoteReference w:customMarkFollows="1" w:id="38"/>
        <w:sym w:font="Symbol" w:char="F02A"/>
      </w:r>
      <w:r w:rsidRPr="000E2235">
        <w:rPr>
          <w:rFonts w:ascii="Simplified Arabic" w:eastAsia="Calibri" w:hAnsi="Simplified Arabic" w:cs="Simplified Arabic" w:hint="cs"/>
          <w:sz w:val="32"/>
          <w:szCs w:val="32"/>
          <w:rtl/>
          <w:lang w:val="en-US" w:eastAsia="en-US" w:bidi="ar-DZ"/>
        </w:rPr>
        <w:t xml:space="preserve">، كما هناك من ترى من العلاقات العاطفية باب لتحقيق المتع الحسية والرغبات الجنسية، وهناك من تربطه بمشروع الزواج...الخ. وعليه كيف يمكننا إعطاء صورة واضحة المعالم تسوقها ' الطالبات الداخليات ' عن أنفسهن داخل الفضاءات الحضرية، كفضاءات تكاد تنعدم فيها رقابة الأهل؟ </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hint="cs"/>
          <w:b/>
          <w:bCs/>
          <w:sz w:val="32"/>
          <w:szCs w:val="32"/>
          <w:rtl/>
          <w:lang w:val="en-US" w:eastAsia="en-US" w:bidi="ar-DZ"/>
        </w:rPr>
        <w:t>1.1</w:t>
      </w:r>
      <w:r w:rsidRPr="000E2235">
        <w:rPr>
          <w:rFonts w:ascii="Simplified Arabic" w:eastAsia="Calibri" w:hAnsi="Simplified Arabic" w:cs="Simplified Arabic" w:hint="cs"/>
          <w:b/>
          <w:bCs/>
          <w:sz w:val="32"/>
          <w:szCs w:val="32"/>
          <w:rtl/>
          <w:lang w:eastAsia="en-US" w:bidi="ar-DZ"/>
        </w:rPr>
        <w:t>: العلاقات العاطفية ' صناعة للجنس التجاري ':</w:t>
      </w:r>
    </w:p>
    <w:p w:rsidR="000E2235" w:rsidRPr="000E2235" w:rsidRDefault="000E2235" w:rsidP="000E2235">
      <w:pPr>
        <w:bidi/>
        <w:spacing w:before="240"/>
        <w:jc w:val="both"/>
        <w:rPr>
          <w:rFonts w:ascii="Simplified Arabic" w:eastAsia="Calibri" w:hAnsi="Simplified Arabic" w:cs="Simplified Arabic"/>
          <w:b/>
          <w:bCs/>
          <w:sz w:val="32"/>
          <w:szCs w:val="32"/>
          <w:rtl/>
          <w:lang w:eastAsia="en-US" w:bidi="ar-DZ"/>
        </w:rPr>
      </w:pPr>
      <w:r w:rsidRPr="000E2235">
        <w:rPr>
          <w:rFonts w:ascii="Simplified Arabic" w:eastAsia="Calibri" w:hAnsi="Simplified Arabic" w:cs="Simplified Arabic" w:hint="cs"/>
          <w:b/>
          <w:bCs/>
          <w:sz w:val="32"/>
          <w:szCs w:val="32"/>
          <w:rtl/>
          <w:lang w:eastAsia="en-US" w:bidi="ar-DZ"/>
        </w:rPr>
        <w:t>1.1.1: العلاقات العاطفية التفاوضية:</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hint="cs"/>
          <w:sz w:val="32"/>
          <w:szCs w:val="32"/>
          <w:rtl/>
          <w:lang w:val="en-US" w:eastAsia="en-US" w:bidi="ar-DZ"/>
        </w:rPr>
        <w:lastRenderedPageBreak/>
        <w:t xml:space="preserve">نقصد بهذا النوع من العلاقات العاطفية، تلك السلوكات والممارسات التي تحسم المواقف بين الجنسين، أي إعادة صياغة تنظيم السجال الجنساني حسب ما يتوافق مع مصالح ' الطالبات الداخليات '، في هذا السياق كانت لدينا ثلاثة نماذج عبرت بشكل صارخ عن الدور الذي يلعبه الدافع المادي في العلاقات العاطفية، والذي من شأنه أن يلغي عامل المتعة، والتي تمثلت فيما يلي: </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hint="cs"/>
          <w:sz w:val="32"/>
          <w:szCs w:val="32"/>
          <w:rtl/>
          <w:lang w:val="en-US" w:eastAsia="en-US" w:bidi="ar-DZ"/>
        </w:rPr>
        <w:t xml:space="preserve">كان النموذج الأول عبارة عن تسجيلنا لملاحظة بعض الزميلات في الحي الجامعي في يوم احتفالهن بعيد ميلاد احدى الصديقات، تعرفوا على أحد الشبان بالمدينة، صرحت الطالبة التي تعرفت على الشاب بأنه طلب رقم هاتفها وعرض عليها أن تبقى معه طوال اليوم، إلا أنها رفضت بسبب عيد الميلاد، ولكن في الواقع حسب تصريحها لم يعجبها الشاب، فغرضها من تعرفها عليه كان من أجل أن يشتري لهن كل المستلزمات الخاصة بالاحتفال فقط. </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hint="cs"/>
          <w:sz w:val="32"/>
          <w:szCs w:val="32"/>
          <w:rtl/>
          <w:lang w:val="en-US" w:eastAsia="en-US" w:bidi="ar-DZ"/>
        </w:rPr>
        <w:t>من هذه الحادثة يمكننا القول بأن ما تتضمنه العلاقات العاطفية الموجودة بين الشباب اليوم من خذلان وفشل، جعل الفتيات تسعى نحو تحقيق أهداف مادية من وراء العلاقات العاطفية، فلم تبقى هذه الأخيرة محصورة في تكوين علاقات بهدف الحب والرغبة في الطرف الثاني أو الزواج، بل ما قد يظهر في صورة علاقة عاطفية هو أبعد بكثير من ذلك، فالبنت التي ترغب في الارتباط بهدف تحقيق مصالحها المادية من شأنه أن يفرغ العلاقة العاطفية من معناها الحقيقي، وتصبح هذه العلاقة في " حقيقة أمرها ذات طابع زبوني، "</w:t>
      </w:r>
      <w:r w:rsidRPr="000E2235">
        <w:rPr>
          <w:rFonts w:ascii="Simplified Arabic" w:eastAsia="Calibri" w:hAnsi="Simplified Arabic" w:cs="Simplified Arabic"/>
          <w:sz w:val="32"/>
          <w:szCs w:val="32"/>
          <w:vertAlign w:val="superscript"/>
          <w:rtl/>
          <w:lang w:val="en-US" w:eastAsia="en-US" w:bidi="ar-DZ"/>
        </w:rPr>
        <w:footnoteReference w:id="39"/>
      </w:r>
      <w:r w:rsidRPr="000E2235">
        <w:rPr>
          <w:rFonts w:ascii="Simplified Arabic" w:eastAsia="Calibri" w:hAnsi="Simplified Arabic" w:cs="Simplified Arabic" w:hint="cs"/>
          <w:sz w:val="32"/>
          <w:szCs w:val="32"/>
          <w:rtl/>
          <w:lang w:val="en-US" w:eastAsia="en-US" w:bidi="ar-DZ"/>
        </w:rPr>
        <w:t xml:space="preserve"> وبالتالي " المقابل </w:t>
      </w:r>
      <w:r w:rsidRPr="000E2235">
        <w:rPr>
          <w:rFonts w:ascii="Simplified Arabic" w:eastAsia="Calibri" w:hAnsi="Simplified Arabic" w:cs="Simplified Arabic"/>
          <w:sz w:val="32"/>
          <w:szCs w:val="32"/>
          <w:rtl/>
          <w:lang w:val="en-US" w:eastAsia="en-US" w:bidi="ar-DZ"/>
        </w:rPr>
        <w:t>مادي من شأنه أن يلغي عامل المتعة المرجوة</w:t>
      </w:r>
      <w:r w:rsidRPr="000E2235">
        <w:rPr>
          <w:rFonts w:ascii="Simplified Arabic" w:eastAsia="Calibri" w:hAnsi="Simplified Arabic" w:cs="Simplified Arabic" w:hint="cs"/>
          <w:sz w:val="32"/>
          <w:szCs w:val="32"/>
          <w:rtl/>
          <w:lang w:val="en-US" w:eastAsia="en-US" w:bidi="ar-DZ"/>
        </w:rPr>
        <w:t xml:space="preserve"> "</w:t>
      </w:r>
      <w:r w:rsidRPr="000E2235">
        <w:rPr>
          <w:rFonts w:ascii="Simplified Arabic" w:eastAsia="Calibri" w:hAnsi="Simplified Arabic" w:cs="Simplified Arabic"/>
          <w:sz w:val="32"/>
          <w:szCs w:val="32"/>
          <w:vertAlign w:val="superscript"/>
          <w:rtl/>
          <w:lang w:val="en-US" w:eastAsia="en-US" w:bidi="ar-DZ"/>
        </w:rPr>
        <w:footnoteReference w:id="40"/>
      </w:r>
      <w:r w:rsidRPr="000E2235">
        <w:rPr>
          <w:rFonts w:ascii="Simplified Arabic" w:eastAsia="Calibri" w:hAnsi="Simplified Arabic" w:cs="Simplified Arabic" w:hint="cs"/>
          <w:sz w:val="32"/>
          <w:szCs w:val="32"/>
          <w:rtl/>
          <w:lang w:val="en-US" w:eastAsia="en-US" w:bidi="ar-DZ"/>
        </w:rPr>
        <w:t xml:space="preserve"> في تكوين العلاقات بين الجنسين.</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hint="cs"/>
          <w:sz w:val="32"/>
          <w:szCs w:val="32"/>
          <w:rtl/>
          <w:lang w:val="en-US" w:eastAsia="en-US" w:bidi="ar-DZ"/>
        </w:rPr>
        <w:t xml:space="preserve">وعليه تلعب " الجامعة دورا مهما في تردي الأخلاق، حيث تحرر الفتاة من المراقبة الأسرية، وتقود الطالبة إلى ممارسة ' الرذيلة ' أولا، ثم إلى ممارستها مقابل أجرة ثانيا، وفي بعض </w:t>
      </w:r>
      <w:r w:rsidRPr="000E2235">
        <w:rPr>
          <w:rFonts w:ascii="Simplified Arabic" w:eastAsia="Calibri" w:hAnsi="Simplified Arabic" w:cs="Simplified Arabic" w:hint="cs"/>
          <w:sz w:val="32"/>
          <w:szCs w:val="32"/>
          <w:rtl/>
          <w:lang w:val="en-US" w:eastAsia="en-US" w:bidi="ar-DZ"/>
        </w:rPr>
        <w:lastRenderedPageBreak/>
        <w:t>الحالات تعرض الطالبة نفسها مقابل عشاء فاخر في أحد المطاعم، أو حتى مقابل سندويش أو علبة سجائر. "</w:t>
      </w:r>
      <w:r w:rsidRPr="000E2235">
        <w:rPr>
          <w:rFonts w:ascii="Simplified Arabic" w:eastAsia="Calibri" w:hAnsi="Simplified Arabic" w:cs="Simplified Arabic"/>
          <w:sz w:val="32"/>
          <w:szCs w:val="32"/>
          <w:vertAlign w:val="superscript"/>
          <w:rtl/>
          <w:lang w:val="en-US" w:eastAsia="en-US" w:bidi="ar-DZ"/>
        </w:rPr>
        <w:footnoteReference w:id="41"/>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val="en-US" w:eastAsia="en-US" w:bidi="ar-DZ"/>
        </w:rPr>
        <w:t xml:space="preserve">لا نتوقف عند هذا الحد من عرضنا لمسار العلاقات العاطفية التي أصبحت تأخذ منحى قائم على أساس الطابع الزبوني، حيث النموذج الثاني الذي التقطناه من أرض الحي الجامعي للبنات في خطاب المبحوثة ربيعة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24 سنة، مدة التجربة العاطفية سنتين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يعبر بشكل أعمق عن مبدأ المبادلات بين الجنسين في تكوين العلاقات العاطفية، وذلك تبعا لقولها: </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 تعرفت على أحد الشبان هنا بالمدينة</w:t>
      </w:r>
      <w:r w:rsidRPr="000E2235">
        <w:rPr>
          <w:rFonts w:ascii="Simplified Arabic" w:eastAsia="Calibri" w:hAnsi="Simplified Arabic" w:cs="Simplified Arabic" w:hint="cs"/>
          <w:sz w:val="32"/>
          <w:szCs w:val="32"/>
          <w:rtl/>
          <w:lang w:val="en-US" w:eastAsia="en-US" w:bidi="ar-DZ"/>
        </w:rPr>
        <w:t xml:space="preserve"> ( تقصد مدينة وهران )،</w:t>
      </w:r>
      <w:r w:rsidRPr="000E2235">
        <w:rPr>
          <w:rFonts w:ascii="Simplified Arabic" w:eastAsia="Calibri" w:hAnsi="Simplified Arabic" w:cs="Simplified Arabic"/>
          <w:sz w:val="32"/>
          <w:szCs w:val="32"/>
          <w:rtl/>
          <w:lang w:val="en-US" w:eastAsia="en-US" w:bidi="ar-DZ"/>
        </w:rPr>
        <w:t xml:space="preserve"> كنت ألتقي به يوميا وكان الشاب مهتم بي كثيرا لدرجة كان يشتري لي كل متطلباتي اليومية من لباس وأكل...الخ، إلى أن عرض عليا في أحد الأيام أن أذهب معه لبيته بطبيعة الحال رفضت وقلت له أنا لست بتلك الفتاة اللقيطة حتى أذهب معك للبيت، رد عليا قائلا: أنت هي اللقيطة بحد ذاتك</w:t>
      </w:r>
      <w:r w:rsidRPr="000E2235">
        <w:rPr>
          <w:rFonts w:ascii="Simplified Arabic" w:eastAsia="Calibri" w:hAnsi="Simplified Arabic" w:cs="Simplified Arabic" w:hint="cs"/>
          <w:sz w:val="32"/>
          <w:szCs w:val="32"/>
          <w:rtl/>
          <w:lang w:val="en-US" w:eastAsia="en-US" w:bidi="ar-DZ"/>
        </w:rPr>
        <w:t xml:space="preserve">، </w:t>
      </w:r>
      <w:r w:rsidRPr="000E2235">
        <w:rPr>
          <w:rFonts w:ascii="Simplified Arabic" w:eastAsia="Calibri" w:hAnsi="Simplified Arabic" w:cs="Simplified Arabic"/>
          <w:sz w:val="32"/>
          <w:szCs w:val="32"/>
          <w:rtl/>
          <w:lang w:val="en-US" w:eastAsia="en-US" w:bidi="ar-DZ"/>
        </w:rPr>
        <w:t>أنتن الفتيات اللواتي تنهبن من الرجال كل ما تريدون في المقابل أن الرجل لا يأخذ منكن أي شيء، لكن الفتاة التي ترينها أنها لقيطة هي تقيم علاقة بالمقابل وتبيع نفسها ولا تأخذ أي شيء من الرجل بالمجان</w:t>
      </w:r>
      <w:r w:rsidRPr="000E2235">
        <w:rPr>
          <w:rFonts w:ascii="Simplified Arabic" w:eastAsia="Calibri" w:hAnsi="Simplified Arabic" w:cs="Simplified Arabic" w:hint="cs"/>
          <w:sz w:val="32"/>
          <w:szCs w:val="32"/>
          <w:rtl/>
          <w:lang w:val="en-US" w:eastAsia="en-US" w:bidi="ar-DZ"/>
        </w:rPr>
        <w:t xml:space="preserve"> '.</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hint="cs"/>
          <w:sz w:val="32"/>
          <w:szCs w:val="32"/>
          <w:rtl/>
          <w:lang w:val="en-US" w:eastAsia="en-US" w:bidi="ar-DZ"/>
        </w:rPr>
        <w:t>في تحليلنا لتصريح المبحوثة ربيعة ندرك بأن نموذج العلاقات العاطفية في هذه الحالة أقترن بمبدأ المبادلات، والذي كان بشكل صريح ومباشر من قبل شريكها، فالجوانب الخطابية والتواصلية بين الجنسين تؤكد لنا في كل مرة على حصر العلاقات العاطفية في عملية الأخذ والعطاء بين الشريكين، " فالجنس لم يبقى مجرد علاقة نسائية "</w:t>
      </w:r>
      <w:r w:rsidRPr="000E2235">
        <w:rPr>
          <w:rFonts w:ascii="Simplified Arabic" w:eastAsia="Calibri" w:hAnsi="Simplified Arabic" w:cs="Simplified Arabic"/>
          <w:sz w:val="32"/>
          <w:szCs w:val="32"/>
          <w:vertAlign w:val="superscript"/>
          <w:rtl/>
          <w:lang w:val="en-US" w:eastAsia="en-US" w:bidi="ar-DZ"/>
        </w:rPr>
        <w:footnoteReference w:id="42"/>
      </w:r>
      <w:r w:rsidRPr="000E2235">
        <w:rPr>
          <w:rFonts w:ascii="Simplified Arabic" w:eastAsia="Calibri" w:hAnsi="Simplified Arabic" w:cs="Simplified Arabic" w:hint="cs"/>
          <w:sz w:val="32"/>
          <w:szCs w:val="32"/>
          <w:rtl/>
          <w:lang w:val="en-US" w:eastAsia="en-US" w:bidi="ar-DZ"/>
        </w:rPr>
        <w:t xml:space="preserve">، بل أصبح قائم على ما هو مادي في الغالب، والدليل على ذلك أيضا تصريح المبحوثة مريم: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24 سنة، مدة الإقامة بالحي الجامعي أربع سنوات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val="en-US" w:eastAsia="en-US" w:bidi="ar-DZ"/>
        </w:rPr>
        <w:t xml:space="preserve"> عن احدى زميلاتها التي تقطن معها في الحي الجامعي بقولها: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val="en-US" w:eastAsia="en-US" w:bidi="ar-DZ"/>
        </w:rPr>
        <w:lastRenderedPageBreak/>
        <w:t xml:space="preserve">' </w:t>
      </w:r>
      <w:r w:rsidRPr="000E2235">
        <w:rPr>
          <w:rFonts w:ascii="Simplified Arabic" w:eastAsia="Calibri" w:hAnsi="Simplified Arabic" w:cs="Simplified Arabic"/>
          <w:sz w:val="32"/>
          <w:szCs w:val="32"/>
          <w:rtl/>
          <w:lang w:val="en-US" w:eastAsia="en-US" w:bidi="ar-DZ"/>
        </w:rPr>
        <w:t xml:space="preserve">أعرف طالبة تقطن معنا في الحي الجامعي في أيامها الأولى كانت تخاف من الطالبات المنخرطات في التنظيمات الطلابية، لكن مع مرور الوقت </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تحلبت </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أصبحت تتعرف على الشيوخ الكبار في السن وليس على الشبان، لأن الشيوخ في نظرها يدفعون المال </w:t>
      </w:r>
      <w:r w:rsidRPr="000E2235">
        <w:rPr>
          <w:rFonts w:ascii="Times New Roman" w:eastAsia="Calibri" w:hAnsi="Times New Roman" w:cs="Times New Roman"/>
          <w:sz w:val="32"/>
          <w:szCs w:val="32"/>
          <w:lang w:eastAsia="en-US" w:bidi="ar-DZ"/>
        </w:rPr>
        <w:t>fournir</w:t>
      </w:r>
      <w:r w:rsidRPr="000E2235">
        <w:rPr>
          <w:rFonts w:ascii="Simplified Arabic" w:eastAsia="Calibri" w:hAnsi="Simplified Arabic" w:cs="Simplified Arabic"/>
          <w:sz w:val="32"/>
          <w:szCs w:val="32"/>
          <w:rtl/>
          <w:lang w:eastAsia="en-US" w:bidi="ar-DZ"/>
        </w:rPr>
        <w:t xml:space="preserve"> عليها، والدليل على ذلك في أحد الأيام تعرفت على شيخ</w:t>
      </w:r>
      <w:r w:rsidRPr="000E2235">
        <w:rPr>
          <w:rFonts w:ascii="Simplified Arabic" w:eastAsia="Calibri" w:hAnsi="Simplified Arabic" w:cs="Simplified Arabic" w:hint="cs"/>
          <w:sz w:val="32"/>
          <w:szCs w:val="32"/>
          <w:rtl/>
          <w:lang w:eastAsia="en-US" w:bidi="ar-DZ"/>
        </w:rPr>
        <w:t>،</w:t>
      </w:r>
      <w:r w:rsidRPr="000E2235">
        <w:rPr>
          <w:rFonts w:ascii="Simplified Arabic" w:eastAsia="Calibri" w:hAnsi="Simplified Arabic" w:cs="Simplified Arabic"/>
          <w:sz w:val="32"/>
          <w:szCs w:val="32"/>
          <w:rtl/>
          <w:lang w:eastAsia="en-US" w:bidi="ar-DZ"/>
        </w:rPr>
        <w:t xml:space="preserve"> فطلب منها رقم هاتفها، قالت له أكتب لي رقمك في 1000 دينار جزائري وأنا أخذها </w:t>
      </w:r>
      <w:r w:rsidRPr="000E2235">
        <w:rPr>
          <w:rFonts w:ascii="Simplified Arabic" w:eastAsia="Calibri" w:hAnsi="Simplified Arabic" w:cs="Simplified Arabic" w:hint="cs"/>
          <w:sz w:val="32"/>
          <w:szCs w:val="32"/>
          <w:rtl/>
          <w:lang w:eastAsia="en-US" w:bidi="ar-DZ"/>
        </w:rPr>
        <w:t>منك،</w:t>
      </w:r>
      <w:r w:rsidRPr="000E2235">
        <w:rPr>
          <w:rFonts w:ascii="Simplified Arabic" w:eastAsia="Calibri" w:hAnsi="Simplified Arabic" w:cs="Simplified Arabic"/>
          <w:sz w:val="32"/>
          <w:szCs w:val="32"/>
          <w:rtl/>
          <w:lang w:eastAsia="en-US" w:bidi="ar-DZ"/>
        </w:rPr>
        <w:t xml:space="preserve"> فالبنات يأتون للحي الجامعي في أول يوم خائفات </w:t>
      </w:r>
      <w:r w:rsidRPr="000E2235">
        <w:rPr>
          <w:rFonts w:ascii="Simplified Arabic" w:eastAsia="Calibri" w:hAnsi="Simplified Arabic" w:cs="Simplified Arabic" w:hint="cs"/>
          <w:sz w:val="32"/>
          <w:szCs w:val="32"/>
          <w:rtl/>
          <w:lang w:eastAsia="en-US" w:bidi="ar-DZ"/>
        </w:rPr>
        <w:t>(</w:t>
      </w:r>
      <w:r w:rsidRPr="000E2235">
        <w:rPr>
          <w:rFonts w:ascii="Simplified Arabic" w:eastAsia="Calibri" w:hAnsi="Simplified Arabic" w:cs="Simplified Arabic"/>
          <w:sz w:val="32"/>
          <w:szCs w:val="32"/>
          <w:rtl/>
          <w:lang w:eastAsia="en-US" w:bidi="ar-DZ"/>
        </w:rPr>
        <w:t xml:space="preserve"> مغمضين </w:t>
      </w:r>
      <w:r w:rsidRPr="000E2235">
        <w:rPr>
          <w:rFonts w:ascii="Simplified Arabic" w:eastAsia="Calibri" w:hAnsi="Simplified Arabic" w:cs="Simplified Arabic" w:hint="cs"/>
          <w:sz w:val="32"/>
          <w:szCs w:val="32"/>
          <w:rtl/>
          <w:lang w:eastAsia="en-US" w:bidi="ar-DZ"/>
        </w:rPr>
        <w:t>)</w:t>
      </w:r>
      <w:r w:rsidRPr="000E2235">
        <w:rPr>
          <w:rFonts w:ascii="Simplified Arabic" w:eastAsia="Calibri" w:hAnsi="Simplified Arabic" w:cs="Simplified Arabic"/>
          <w:sz w:val="32"/>
          <w:szCs w:val="32"/>
          <w:rtl/>
          <w:lang w:eastAsia="en-US" w:bidi="ar-DZ"/>
        </w:rPr>
        <w:t xml:space="preserve"> لكن مع الوقت </w:t>
      </w:r>
      <w:r w:rsidRPr="000E2235">
        <w:rPr>
          <w:rFonts w:ascii="Simplified Arabic" w:eastAsia="Calibri" w:hAnsi="Simplified Arabic" w:cs="Simplified Arabic" w:hint="cs"/>
          <w:sz w:val="32"/>
          <w:szCs w:val="32"/>
          <w:rtl/>
          <w:lang w:eastAsia="en-US" w:bidi="ar-DZ"/>
        </w:rPr>
        <w:t>ي</w:t>
      </w:r>
      <w:r w:rsidRPr="000E2235">
        <w:rPr>
          <w:rFonts w:ascii="Simplified Arabic" w:eastAsia="Calibri" w:hAnsi="Simplified Arabic" w:cs="Simplified Arabic"/>
          <w:sz w:val="32"/>
          <w:szCs w:val="32"/>
          <w:rtl/>
          <w:lang w:eastAsia="en-US" w:bidi="ar-DZ"/>
        </w:rPr>
        <w:t>تغيرن</w:t>
      </w:r>
      <w:r w:rsidRPr="000E2235">
        <w:rPr>
          <w:rFonts w:ascii="Simplified Arabic" w:eastAsia="Calibri" w:hAnsi="Simplified Arabic" w:cs="Simplified Arabic" w:hint="cs"/>
          <w:sz w:val="32"/>
          <w:szCs w:val="32"/>
          <w:rtl/>
          <w:lang w:eastAsia="en-US" w:bidi="ar-DZ"/>
        </w:rPr>
        <w:t>.</w:t>
      </w:r>
      <w:r w:rsidRPr="000E2235">
        <w:rPr>
          <w:rFonts w:ascii="Simplified Arabic" w:eastAsia="Calibri" w:hAnsi="Simplified Arabic" w:cs="Simplified Arabic"/>
          <w:sz w:val="32"/>
          <w:szCs w:val="32"/>
          <w:rtl/>
          <w:lang w:eastAsia="en-US" w:bidi="ar-DZ"/>
        </w:rPr>
        <w:t xml:space="preserve"> '</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hint="cs"/>
          <w:sz w:val="32"/>
          <w:szCs w:val="32"/>
          <w:rtl/>
          <w:lang w:eastAsia="en-US" w:bidi="ar-DZ"/>
        </w:rPr>
        <w:t>من هذا التصريح نلمس بأن الطالبة التي تطلب المال مقابل رقم هاتفها، هي تريد الإعلان عن نفسها بأنها سلعة، " و</w:t>
      </w:r>
      <w:r w:rsidRPr="000E2235">
        <w:rPr>
          <w:rFonts w:ascii="Simplified Arabic" w:eastAsia="Calibri" w:hAnsi="Simplified Arabic" w:cs="Simplified Arabic"/>
          <w:sz w:val="32"/>
          <w:szCs w:val="32"/>
          <w:rtl/>
          <w:lang w:val="en-US" w:eastAsia="en-US" w:bidi="ar-DZ"/>
        </w:rPr>
        <w:t xml:space="preserve">مادة للتجارة والربح مقابل العبث بحرمة الجسد والروح. </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vertAlign w:val="superscript"/>
          <w:rtl/>
          <w:lang w:val="en-US" w:eastAsia="en-US" w:bidi="ar-DZ"/>
        </w:rPr>
        <w:footnoteReference w:id="43"/>
      </w:r>
      <w:r w:rsidRPr="000E2235">
        <w:rPr>
          <w:rFonts w:ascii="Simplified Arabic" w:eastAsia="Calibri" w:hAnsi="Simplified Arabic" w:cs="Simplified Arabic" w:hint="cs"/>
          <w:sz w:val="32"/>
          <w:szCs w:val="32"/>
          <w:rtl/>
          <w:lang w:val="en-US" w:eastAsia="en-US" w:bidi="ar-DZ"/>
        </w:rPr>
        <w:t>، فهي بذلك " سجينة شبكة عمل جنسي محترفة، "</w:t>
      </w:r>
      <w:r w:rsidRPr="000E2235">
        <w:rPr>
          <w:rFonts w:ascii="Simplified Arabic" w:eastAsia="Calibri" w:hAnsi="Simplified Arabic" w:cs="Simplified Arabic"/>
          <w:sz w:val="32"/>
          <w:szCs w:val="32"/>
          <w:vertAlign w:val="superscript"/>
          <w:rtl/>
          <w:lang w:val="en-US" w:eastAsia="en-US" w:bidi="ar-DZ"/>
        </w:rPr>
        <w:footnoteReference w:id="44"/>
      </w:r>
      <w:r w:rsidRPr="000E2235">
        <w:rPr>
          <w:rFonts w:ascii="Simplified Arabic" w:eastAsia="Calibri" w:hAnsi="Simplified Arabic" w:cs="Simplified Arabic" w:hint="cs"/>
          <w:sz w:val="32"/>
          <w:szCs w:val="32"/>
          <w:rtl/>
          <w:lang w:val="en-US" w:eastAsia="en-US" w:bidi="ar-DZ"/>
        </w:rPr>
        <w:t xml:space="preserve"> كما يمكن أن نعتبر في هذه الحالة أن الفقر أو الحاجة هي التي تدفع بالنساء إلى المتاجرة بأنفسهن، لكن هذا لا يجعلنا نقصي أيضا بأن ممارسة العلاقات العاطفية بمثابة عالم غير متجانس تحكمه وتضبطه سلوكات وتصرفات الطالبات، وتجاربهن التي يخضنها داخل الأحياء الجامعية، والدليل على ذلك استعمال ' الطالبات الداخليات ' أساليب أخرى لتحقيق ذواتهن داخل الفضاءات الحضرية أهم هذه الأساليب الرغبة في الهدايا وجميع أنواع المساعدات التي لها طابع مادي. </w:t>
      </w:r>
    </w:p>
    <w:p w:rsidR="000E2235" w:rsidRPr="000E2235" w:rsidRDefault="000E2235" w:rsidP="000E2235">
      <w:pPr>
        <w:bidi/>
        <w:spacing w:before="240"/>
        <w:jc w:val="both"/>
        <w:rPr>
          <w:rFonts w:ascii="Simplified Arabic" w:eastAsia="Calibri" w:hAnsi="Simplified Arabic" w:cs="Simplified Arabic"/>
          <w:b/>
          <w:bCs/>
          <w:sz w:val="32"/>
          <w:szCs w:val="32"/>
          <w:rtl/>
          <w:lang w:eastAsia="en-US" w:bidi="ar-DZ"/>
        </w:rPr>
      </w:pPr>
      <w:r w:rsidRPr="000E2235">
        <w:rPr>
          <w:rFonts w:ascii="Simplified Arabic" w:eastAsia="Calibri" w:hAnsi="Simplified Arabic" w:cs="Simplified Arabic" w:hint="cs"/>
          <w:b/>
          <w:bCs/>
          <w:sz w:val="32"/>
          <w:szCs w:val="32"/>
          <w:rtl/>
          <w:lang w:eastAsia="en-US" w:bidi="ar-DZ"/>
        </w:rPr>
        <w:t>2.1.1</w:t>
      </w:r>
      <w:r w:rsidRPr="000E2235">
        <w:rPr>
          <w:rFonts w:ascii="Simplified Arabic" w:eastAsia="Calibri" w:hAnsi="Simplified Arabic" w:cs="Simplified Arabic" w:hint="cs"/>
          <w:b/>
          <w:bCs/>
          <w:sz w:val="32"/>
          <w:szCs w:val="32"/>
          <w:rtl/>
          <w:lang w:val="en-US" w:eastAsia="en-US" w:bidi="ar-DZ"/>
        </w:rPr>
        <w:t xml:space="preserve">: </w:t>
      </w:r>
      <w:r w:rsidRPr="000E2235">
        <w:rPr>
          <w:rFonts w:ascii="Simplified Arabic" w:eastAsia="Calibri" w:hAnsi="Simplified Arabic" w:cs="Simplified Arabic" w:hint="cs"/>
          <w:b/>
          <w:bCs/>
          <w:sz w:val="32"/>
          <w:szCs w:val="32"/>
          <w:rtl/>
          <w:lang w:eastAsia="en-US" w:bidi="ar-DZ"/>
        </w:rPr>
        <w:t>الهدية آلية لصناعة الجنس:</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نبقى دائما داخل سياق المبادلات، لكن ننتقل هذه المرة إلى ' ثقافة التهادي '، وإلى دورها في تكوين العلاقات العاطفية بين الجنسين، حيث تتعدد التصريحات التي تثار بشكل يومي بين الطالبات لتعبر عن مدى حبهن للهدايا، ودرجة رضاهن عن الشريك الذي يقوم بتقديم الهدايا، وذلك حسب الأقاويل التالية: </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lastRenderedPageBreak/>
        <w:t xml:space="preserve">' أنا لا أخرج معه بالمجان '، ' لابد من قراءة الرجل الذي يدفع </w:t>
      </w:r>
      <w:r w:rsidRPr="000E2235">
        <w:rPr>
          <w:rFonts w:ascii="Times New Roman" w:eastAsia="Calibri" w:hAnsi="Times New Roman" w:cs="Times New Roman"/>
          <w:sz w:val="32"/>
          <w:szCs w:val="32"/>
          <w:lang w:eastAsia="en-US" w:bidi="ar-DZ"/>
        </w:rPr>
        <w:t>fournir</w:t>
      </w:r>
      <w:r w:rsidRPr="000E2235">
        <w:rPr>
          <w:rFonts w:ascii="Simplified Arabic" w:eastAsia="Calibri" w:hAnsi="Simplified Arabic" w:cs="Simplified Arabic"/>
          <w:sz w:val="32"/>
          <w:szCs w:val="32"/>
          <w:rtl/>
          <w:lang w:val="en-US" w:eastAsia="en-US" w:bidi="ar-DZ"/>
        </w:rPr>
        <w:t xml:space="preserve"> المال '</w:t>
      </w:r>
      <w:r w:rsidRPr="000E2235">
        <w:rPr>
          <w:rFonts w:ascii="Simplified Arabic" w:eastAsia="Calibri" w:hAnsi="Simplified Arabic" w:cs="Simplified Arabic" w:hint="cs"/>
          <w:sz w:val="32"/>
          <w:szCs w:val="32"/>
          <w:rtl/>
          <w:lang w:val="en-US" w:eastAsia="en-US" w:bidi="ar-DZ"/>
        </w:rPr>
        <w:t xml:space="preserve">، لو فسرنا هذه الأقاويل ندرك بأن الهدية في نظر ' الطالبات الداخليات ' لا تعبر عن عربون المحبة، وتبادل لغة المشاعر والأحاسيس كما يبدو في الظاهر، بل تعتبر بمثابة وسيلة تتباهى بها الطالبة أمام بنات جنسها، وتبرهن بها على مدى تقبل شريكها لها، وتمكنها من استيعابها للتجارب والخبرات المكتسبة من الحي الجامعي، فهذه المنافع العينية تعتبر كشكل من أشكال الاندماج في الجماعة، حيث الجماعة المقصودة هنا هي جماعة الرفاق هذا من ناحية. </w:t>
      </w:r>
    </w:p>
    <w:p w:rsidR="000E2235" w:rsidRPr="000E2235" w:rsidRDefault="000E2235" w:rsidP="000E2235">
      <w:pPr>
        <w:bidi/>
        <w:spacing w:before="240"/>
        <w:jc w:val="both"/>
        <w:rPr>
          <w:rFonts w:ascii="Simplified Arabic" w:eastAsia="Calibri" w:hAnsi="Simplified Arabic" w:cs="Simplified Arabic"/>
          <w:b/>
          <w:bCs/>
          <w:sz w:val="32"/>
          <w:szCs w:val="32"/>
          <w:rtl/>
          <w:lang w:eastAsia="en-US" w:bidi="ar-DZ"/>
        </w:rPr>
      </w:pPr>
      <w:r w:rsidRPr="000E2235">
        <w:rPr>
          <w:rFonts w:ascii="Simplified Arabic" w:eastAsia="Calibri" w:hAnsi="Simplified Arabic" w:cs="Simplified Arabic" w:hint="cs"/>
          <w:sz w:val="32"/>
          <w:szCs w:val="32"/>
          <w:rtl/>
          <w:lang w:val="en-US" w:eastAsia="en-US" w:bidi="ar-DZ"/>
        </w:rPr>
        <w:t>ومن ناحية أخرى عدم تقبل البنت صدق شريكها في علاقتهما في بعض الأحيان يجعلها تعوض ذلك النقص بالهدايا كوسيلة تساعدها في الخروج من العلاقة العاطفية، إذا انتهت بالفشل بأقل الخسائر في نظرها؛" فربط الطالبات</w:t>
      </w:r>
      <w:r w:rsidRPr="000E2235">
        <w:rPr>
          <w:rFonts w:ascii="Simplified Arabic" w:eastAsia="Calibri" w:hAnsi="Simplified Arabic" w:cs="Simplified Arabic"/>
          <w:sz w:val="32"/>
          <w:szCs w:val="32"/>
          <w:rtl/>
          <w:lang w:val="en-US" w:eastAsia="en-US" w:bidi="ar-DZ"/>
        </w:rPr>
        <w:t xml:space="preserve"> بين ميزة الوضعية المادية الجيدة للشريك المثالي وبين تمتعهن بوضعية أحسن من تلك التي يتواجدن فيها، </w:t>
      </w:r>
      <w:r w:rsidRPr="000E2235">
        <w:rPr>
          <w:rFonts w:ascii="Simplified Arabic" w:eastAsia="Calibri" w:hAnsi="Simplified Arabic" w:cs="Simplified Arabic" w:hint="cs"/>
          <w:sz w:val="32"/>
          <w:szCs w:val="32"/>
          <w:rtl/>
          <w:lang w:val="en-US" w:eastAsia="en-US" w:bidi="ar-DZ"/>
        </w:rPr>
        <w:t>أصبح مقرونا</w:t>
      </w:r>
      <w:r w:rsidRPr="000E2235">
        <w:rPr>
          <w:rFonts w:ascii="Simplified Arabic" w:eastAsia="Calibri" w:hAnsi="Simplified Arabic" w:cs="Simplified Arabic"/>
          <w:sz w:val="32"/>
          <w:szCs w:val="32"/>
          <w:rtl/>
          <w:lang w:val="en-US" w:eastAsia="en-US" w:bidi="ar-DZ"/>
        </w:rPr>
        <w:t xml:space="preserve"> بحصولهن على </w:t>
      </w:r>
      <w:r w:rsidRPr="000E2235">
        <w:rPr>
          <w:rFonts w:ascii="Simplified Arabic" w:eastAsia="Calibri" w:hAnsi="Simplified Arabic" w:cs="Simplified Arabic" w:hint="cs"/>
          <w:sz w:val="32"/>
          <w:szCs w:val="32"/>
          <w:rtl/>
          <w:lang w:val="en-US" w:eastAsia="en-US" w:bidi="ar-DZ"/>
        </w:rPr>
        <w:t>ال</w:t>
      </w:r>
      <w:r w:rsidRPr="000E2235">
        <w:rPr>
          <w:rFonts w:ascii="Simplified Arabic" w:eastAsia="Calibri" w:hAnsi="Simplified Arabic" w:cs="Simplified Arabic"/>
          <w:sz w:val="32"/>
          <w:szCs w:val="32"/>
          <w:rtl/>
          <w:lang w:val="en-US" w:eastAsia="en-US" w:bidi="ar-DZ"/>
        </w:rPr>
        <w:t>هدايا وزيارتهن لأماكن جديدة وغيرها. "</w:t>
      </w:r>
      <w:r w:rsidRPr="000E2235">
        <w:rPr>
          <w:rFonts w:ascii="Simplified Arabic" w:eastAsia="Calibri" w:hAnsi="Simplified Arabic" w:cs="Simplified Arabic"/>
          <w:sz w:val="32"/>
          <w:szCs w:val="32"/>
          <w:vertAlign w:val="superscript"/>
          <w:rtl/>
          <w:lang w:val="en-US" w:eastAsia="en-US" w:bidi="ar-DZ"/>
        </w:rPr>
        <w:footnoteReference w:id="45"/>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hint="cs"/>
          <w:sz w:val="32"/>
          <w:szCs w:val="32"/>
          <w:rtl/>
          <w:lang w:val="en-US" w:eastAsia="en-US" w:bidi="ar-DZ"/>
        </w:rPr>
        <w:t xml:space="preserve">هذا إذا تكلمنا عن كيفية تصور الطالبات للهدايا، لكن إذا بحثنا في تصور الطرف الثاني لهذه المسألة، فيمكننا القول بأن ' ثقافة التهادي ' قد تمس امتلاك الجسد الأنثوي، وذلك تبعا لما يطلق عليه ' بالضحية المزدوجة ' في عملية الهدية حسب مارسال موس، والمتمثلة في فعل الأخذ والعطاء </w:t>
      </w:r>
      <w:r w:rsidRPr="000E2235">
        <w:rPr>
          <w:rFonts w:ascii="Simplified Arabic" w:eastAsia="Calibri" w:hAnsi="Simplified Arabic" w:cs="Simplified Arabic"/>
          <w:sz w:val="32"/>
          <w:szCs w:val="32"/>
          <w:rtl/>
          <w:lang w:val="en-US" w:eastAsia="en-US" w:bidi="ar-DZ"/>
        </w:rPr>
        <w:t>(...) فالمتبادلون يلجؤون إلى التضحية بالأشياء المتحصل عليها وذلك بإعادة ردها ورد كل ما منح لهم. "</w:t>
      </w:r>
      <w:r w:rsidRPr="000E2235">
        <w:rPr>
          <w:rFonts w:ascii="Simplified Arabic" w:eastAsia="Calibri" w:hAnsi="Simplified Arabic" w:cs="Simplified Arabic"/>
          <w:sz w:val="32"/>
          <w:szCs w:val="32"/>
          <w:vertAlign w:val="superscript"/>
          <w:rtl/>
          <w:lang w:val="en-US" w:eastAsia="en-US" w:bidi="ar-DZ"/>
        </w:rPr>
        <w:footnoteReference w:id="46"/>
      </w:r>
    </w:p>
    <w:p w:rsidR="000E2235" w:rsidRPr="000E2235" w:rsidRDefault="000E2235" w:rsidP="000E2235">
      <w:pPr>
        <w:bidi/>
        <w:spacing w:before="240"/>
        <w:jc w:val="both"/>
        <w:rPr>
          <w:rFonts w:ascii="Simplified Arabic" w:eastAsia="Calibri" w:hAnsi="Simplified Arabic" w:cs="Simplified Arabic"/>
          <w:b/>
          <w:bCs/>
          <w:sz w:val="32"/>
          <w:szCs w:val="32"/>
          <w:rtl/>
          <w:lang w:eastAsia="en-US" w:bidi="ar-DZ"/>
        </w:rPr>
      </w:pPr>
      <w:r w:rsidRPr="000E2235">
        <w:rPr>
          <w:rFonts w:ascii="Simplified Arabic" w:eastAsia="Calibri" w:hAnsi="Simplified Arabic" w:cs="Simplified Arabic" w:hint="cs"/>
          <w:sz w:val="32"/>
          <w:szCs w:val="32"/>
          <w:rtl/>
          <w:lang w:val="en-US" w:eastAsia="en-US" w:bidi="ar-DZ"/>
        </w:rPr>
        <w:t>وعليه تصبح عملية الهدية على وجه العموم، بمثابة نظام اجتماعي معقد لا يتوقف عند حدود المبادلات الاقتصادية فقط، بل هناك أبعاد رمزية "</w:t>
      </w:r>
      <w:r w:rsidRPr="000E2235">
        <w:rPr>
          <w:rFonts w:ascii="Simplified Arabic" w:eastAsia="Calibri" w:hAnsi="Simplified Arabic" w:cs="Simplified Arabic"/>
          <w:sz w:val="32"/>
          <w:szCs w:val="32"/>
          <w:rtl/>
          <w:lang w:val="en-US" w:eastAsia="en-US" w:bidi="ar-DZ"/>
        </w:rPr>
        <w:t xml:space="preserve">معنوية مثل تبادل المجاملات </w:t>
      </w:r>
      <w:r w:rsidRPr="000E2235">
        <w:rPr>
          <w:rFonts w:ascii="Simplified Arabic" w:eastAsia="Calibri" w:hAnsi="Simplified Arabic" w:cs="Simplified Arabic"/>
          <w:sz w:val="32"/>
          <w:szCs w:val="32"/>
          <w:rtl/>
          <w:lang w:val="en-US" w:eastAsia="en-US" w:bidi="ar-DZ"/>
        </w:rPr>
        <w:lastRenderedPageBreak/>
        <w:t>والرقصات والطقوس وغيرها"</w:t>
      </w:r>
      <w:r w:rsidRPr="000E2235">
        <w:rPr>
          <w:rFonts w:ascii="Simplified Arabic" w:eastAsia="Calibri" w:hAnsi="Simplified Arabic" w:cs="Simplified Arabic"/>
          <w:sz w:val="32"/>
          <w:szCs w:val="32"/>
          <w:vertAlign w:val="superscript"/>
          <w:rtl/>
          <w:lang w:val="en-US" w:eastAsia="en-US" w:bidi="ar-DZ"/>
        </w:rPr>
        <w:footnoteReference w:id="47"/>
      </w:r>
      <w:r w:rsidRPr="000E2235">
        <w:rPr>
          <w:rFonts w:ascii="Simplified Arabic" w:eastAsia="Calibri" w:hAnsi="Simplified Arabic" w:cs="Simplified Arabic" w:hint="cs"/>
          <w:sz w:val="32"/>
          <w:szCs w:val="32"/>
          <w:rtl/>
          <w:lang w:val="en-US" w:eastAsia="en-US" w:bidi="ar-DZ"/>
        </w:rPr>
        <w:t xml:space="preserve">، كذلك ما يعزز الهدية كآلية مبادلات بين الجنسين هو الأحاديث التي تعج بها الأحياء الجامعية للبنات في ' عيد الحب ' المصادف ليوم 14 فيفري، حيث يكون تبادل الأحاديث بين الطالبات ساخن فيما يخص الجانب العاطفي، لدرجة أنهن قد تعبرن عن ذلك في شكل أزياء جسدية مختلفة كارتداء ملابس ذات لون أحمر.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val="en-US" w:eastAsia="en-US" w:bidi="ar-DZ"/>
        </w:rPr>
        <w:t xml:space="preserve">تعمل مثل هذه المناسبات على تعزيز العلاقات العاطفية التي تعيشها البنات بشكل عيني ( مادي )، وخطابي أيضا، كالهدايا ومساعدة الشريك لحبيبته،...الخ. لكن على الرغم من هذا تعد عملية صناعة الجنس التجاري عبارة عن نموذج واحد من أشكال متعددة، فمثلما هناك من ترغب في الماديات </w:t>
      </w:r>
      <w:r w:rsidRPr="000E2235">
        <w:rPr>
          <w:rFonts w:ascii="Times New Roman" w:eastAsia="Calibri" w:hAnsi="Times New Roman" w:cs="Times New Roman"/>
          <w:sz w:val="32"/>
          <w:szCs w:val="32"/>
          <w:lang w:eastAsia="en-US" w:bidi="ar-DZ"/>
        </w:rPr>
        <w:t>matérialiste</w:t>
      </w:r>
      <w:r w:rsidRPr="000E2235">
        <w:rPr>
          <w:rFonts w:ascii="Simplified Arabic" w:eastAsia="Calibri" w:hAnsi="Simplified Arabic" w:cs="Simplified Arabic" w:hint="cs"/>
          <w:sz w:val="32"/>
          <w:szCs w:val="32"/>
          <w:rtl/>
          <w:lang w:eastAsia="en-US" w:bidi="ar-DZ"/>
        </w:rPr>
        <w:t xml:space="preserve"> كالمال والهدايا، هناك أيضا من تنجذب نحو الرغبات والمتع الحسية، أي أنه مثلما توجد علاقات عاطفية قائمة على مبدأ المتاجرة بالجسد الأنثوي بأي طريقة كانت، كذلك هناك نموذج آخر قائم على مبدأ الجنس من أجل الجنس. </w:t>
      </w:r>
    </w:p>
    <w:p w:rsidR="000E2235" w:rsidRPr="000E2235" w:rsidRDefault="000E2235" w:rsidP="000E2235">
      <w:pPr>
        <w:bidi/>
        <w:spacing w:before="240"/>
        <w:jc w:val="both"/>
        <w:rPr>
          <w:rFonts w:ascii="Simplified Arabic" w:eastAsia="Calibri" w:hAnsi="Simplified Arabic" w:cs="Simplified Arabic"/>
          <w:b/>
          <w:bCs/>
          <w:sz w:val="32"/>
          <w:szCs w:val="32"/>
          <w:rtl/>
          <w:lang w:val="en-US" w:eastAsia="en-US" w:bidi="ar-DZ"/>
        </w:rPr>
      </w:pPr>
      <w:r w:rsidRPr="000E2235">
        <w:rPr>
          <w:rFonts w:ascii="Simplified Arabic" w:eastAsia="Calibri" w:hAnsi="Simplified Arabic" w:cs="Simplified Arabic" w:hint="cs"/>
          <w:b/>
          <w:bCs/>
          <w:sz w:val="32"/>
          <w:szCs w:val="32"/>
          <w:rtl/>
          <w:lang w:val="en-US" w:eastAsia="en-US" w:bidi="ar-DZ"/>
        </w:rPr>
        <w:t xml:space="preserve">2.1: </w:t>
      </w:r>
      <w:r w:rsidRPr="000E2235">
        <w:rPr>
          <w:rFonts w:ascii="Simplified Arabic" w:eastAsia="Calibri" w:hAnsi="Simplified Arabic" w:cs="Simplified Arabic"/>
          <w:b/>
          <w:bCs/>
          <w:sz w:val="32"/>
          <w:szCs w:val="32"/>
          <w:rtl/>
          <w:lang w:val="en-US" w:eastAsia="en-US" w:bidi="ar-DZ"/>
        </w:rPr>
        <w:t>العلاقات العاطفية إشباع للرغبة الجنسية</w:t>
      </w:r>
      <w:r w:rsidRPr="000E2235">
        <w:rPr>
          <w:rFonts w:ascii="Simplified Arabic" w:eastAsia="Calibri" w:hAnsi="Simplified Arabic" w:cs="Simplified Arabic" w:hint="cs"/>
          <w:b/>
          <w:bCs/>
          <w:sz w:val="32"/>
          <w:szCs w:val="32"/>
          <w:rtl/>
          <w:lang w:val="en-US" w:eastAsia="en-US" w:bidi="ar-DZ"/>
        </w:rPr>
        <w:t>:</w:t>
      </w:r>
    </w:p>
    <w:p w:rsidR="000E2235" w:rsidRPr="000E2235" w:rsidRDefault="000E2235" w:rsidP="000E2235">
      <w:pPr>
        <w:bidi/>
        <w:spacing w:before="240"/>
        <w:jc w:val="both"/>
        <w:rPr>
          <w:rFonts w:ascii="Simplified Arabic" w:eastAsia="Calibri" w:hAnsi="Simplified Arabic" w:cs="Simplified Arabic"/>
          <w:b/>
          <w:bCs/>
          <w:sz w:val="32"/>
          <w:szCs w:val="32"/>
          <w:rtl/>
          <w:lang w:val="en-US" w:eastAsia="en-US" w:bidi="ar-DZ"/>
        </w:rPr>
      </w:pPr>
      <w:r w:rsidRPr="000E2235">
        <w:rPr>
          <w:rFonts w:ascii="Simplified Arabic" w:eastAsia="Calibri" w:hAnsi="Simplified Arabic" w:cs="Simplified Arabic" w:hint="cs"/>
          <w:b/>
          <w:bCs/>
          <w:sz w:val="32"/>
          <w:szCs w:val="32"/>
          <w:rtl/>
          <w:lang w:val="en-US" w:eastAsia="en-US" w:bidi="ar-DZ"/>
        </w:rPr>
        <w:t>1.2.1: انفجار الخطاب الجنساني:</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val="en-US" w:eastAsia="en-US" w:bidi="ar-DZ"/>
        </w:rPr>
        <w:t xml:space="preserve">تقول سيمون دي بوفوار </w:t>
      </w:r>
      <w:r w:rsidRPr="000E2235">
        <w:rPr>
          <w:rFonts w:ascii="Times New Roman" w:eastAsia="Calibri" w:hAnsi="Times New Roman" w:cs="Times New Roman"/>
          <w:sz w:val="32"/>
          <w:szCs w:val="32"/>
          <w:lang w:eastAsia="en-US" w:bidi="ar-DZ"/>
        </w:rPr>
        <w:t>Simone De Beauvoir</w:t>
      </w:r>
      <w:r w:rsidRPr="000E2235">
        <w:rPr>
          <w:rFonts w:ascii="Simplified Arabic" w:eastAsia="Calibri" w:hAnsi="Simplified Arabic" w:cs="Simplified Arabic" w:hint="cs"/>
          <w:sz w:val="32"/>
          <w:szCs w:val="32"/>
          <w:rtl/>
          <w:lang w:eastAsia="en-US" w:bidi="ar-DZ"/>
        </w:rPr>
        <w:t>: ' إذا أردت اكتشاف أسرار جسد المرأة فأنظر إلى العملية الجنسية، فالرجل هو من يمسك زمام المبادرة، بينما هي تتقبل عروضه الغزلية ومداعباته بكل سلبية.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يشير هذا القول إلى أن الحياة الجنسية للمرأة تتماشى حسب السوق الذكورية، لكن هذا ليس في كل الأحوال، فمن ملاحظاتنا الدؤوبة ' للطالبات الداخليات '، أصبح التعبير عن الرغبة الجنسية حاضرا في أغلب مجالس البنات، خاصة داخل الأحياء الجامعية ومراكز التجمعات النسوية، فهذه الأقطاب الجاذبة لأشكال متنوعة من التصورات والثقافات على شاكلة أنماط </w:t>
      </w:r>
      <w:r w:rsidRPr="000E2235">
        <w:rPr>
          <w:rFonts w:ascii="Simplified Arabic" w:eastAsia="Calibri" w:hAnsi="Simplified Arabic" w:cs="Simplified Arabic" w:hint="cs"/>
          <w:sz w:val="32"/>
          <w:szCs w:val="32"/>
          <w:rtl/>
          <w:lang w:eastAsia="en-US" w:bidi="ar-DZ"/>
        </w:rPr>
        <w:lastRenderedPageBreak/>
        <w:t xml:space="preserve">جديدة، من شأنها أن تجعل الطالبة في هذه الحالة تعمل على تفجير مكبوتاتها الجنسية والتي كانت حبيسة مجموعة من الضوابط الاجتماعية التي فرضتها عليها الأسرة.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إن القمع الشديد الذي قد تعيشه البنت في بيت أهلها يمكن أن يولد انفجارا أو فوضى جنسية في حياتها أثناء انتقالها للجامعة، على أساس أن الجامعة هي الفضاء الأكثر حرية وانفتاح من الفضاء الأسري الذي ترعرعت فيه البنت، والذي يعد في تصور الطالبات بمثابة انتكاسة لحرية التعبير عن رغباتهن الجنسية، فالتكتم عن التكلم حول كل ما هو جنساني قد يحدث نوع من الانفجار الخطابي، وحتى الممارساتي في حال وجود أول فرصة للبنت.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لم تبقى بنات اليوم أسيرات ثقافة ضاربة في عمق المجتمع، ثقافة تؤمن بتبعية النساء للرجال، فقد تغيرت النظرة للجنس الذي كان عبارة عن عملية ميكانيكية الهدف منه التكاثر والإنجاب، إلى جنسانية كنمط جديدا للمتعة الإنسانية " مبنية اجتماعيا، ومستمرة لأفراد المجتمع. "</w:t>
      </w:r>
      <w:r w:rsidRPr="000E2235">
        <w:rPr>
          <w:rFonts w:ascii="Simplified Arabic" w:eastAsia="Calibri" w:hAnsi="Simplified Arabic" w:cs="Simplified Arabic"/>
          <w:sz w:val="32"/>
          <w:szCs w:val="32"/>
          <w:vertAlign w:val="superscript"/>
          <w:rtl/>
          <w:lang w:eastAsia="en-US" w:bidi="ar-DZ"/>
        </w:rPr>
        <w:footnoteReference w:id="48"/>
      </w:r>
      <w:r w:rsidRPr="000E2235">
        <w:rPr>
          <w:rFonts w:ascii="Simplified Arabic" w:eastAsia="Calibri" w:hAnsi="Simplified Arabic" w:cs="Simplified Arabic" w:hint="cs"/>
          <w:sz w:val="32"/>
          <w:szCs w:val="32"/>
          <w:rtl/>
          <w:lang w:eastAsia="en-US" w:bidi="ar-DZ"/>
        </w:rPr>
        <w:t xml:space="preserve"> وذلك بفعل التحولات الحاصلة على السجال الجنساني. </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hint="cs"/>
          <w:sz w:val="32"/>
          <w:szCs w:val="32"/>
          <w:rtl/>
          <w:lang w:eastAsia="en-US" w:bidi="ar-DZ"/>
        </w:rPr>
        <w:t xml:space="preserve">من الناحية العملية لاحظنا افتخار العديد من الطالبات أثناء قيامهن بممارسات جنسية، سطحية، فموية وحتى شرجية، هذا ما يصفه عبد الصمد الديالمي بأنه </w:t>
      </w:r>
      <w:r w:rsidRPr="000E2235">
        <w:rPr>
          <w:rFonts w:ascii="Simplified Arabic" w:eastAsia="Calibri" w:hAnsi="Simplified Arabic" w:cs="Simplified Arabic"/>
          <w:sz w:val="32"/>
          <w:szCs w:val="32"/>
          <w:rtl/>
          <w:lang w:val="en-US" w:eastAsia="en-US" w:bidi="ar-DZ"/>
        </w:rPr>
        <w:t>" تضخم للجنسانية الأنثوية قبل الزواج "</w:t>
      </w:r>
      <w:r w:rsidRPr="000E2235">
        <w:rPr>
          <w:rFonts w:ascii="Simplified Arabic" w:eastAsia="Calibri" w:hAnsi="Simplified Arabic" w:cs="Simplified Arabic"/>
          <w:sz w:val="32"/>
          <w:szCs w:val="32"/>
          <w:vertAlign w:val="superscript"/>
          <w:rtl/>
          <w:lang w:val="en-US" w:eastAsia="en-US" w:bidi="ar-DZ"/>
        </w:rPr>
        <w:footnoteReference w:id="49"/>
      </w:r>
      <w:r w:rsidRPr="000E2235">
        <w:rPr>
          <w:rFonts w:ascii="Simplified Arabic" w:eastAsia="Calibri" w:hAnsi="Simplified Arabic" w:cs="Simplified Arabic" w:hint="cs"/>
          <w:sz w:val="32"/>
          <w:szCs w:val="32"/>
          <w:rtl/>
          <w:lang w:val="en-US" w:eastAsia="en-US" w:bidi="ar-DZ"/>
        </w:rPr>
        <w:t xml:space="preserve">، </w:t>
      </w:r>
      <w:r w:rsidRPr="000E2235">
        <w:rPr>
          <w:rFonts w:ascii="Simplified Arabic" w:eastAsia="Calibri" w:hAnsi="Simplified Arabic" w:cs="Simplified Arabic"/>
          <w:sz w:val="32"/>
          <w:szCs w:val="32"/>
          <w:rtl/>
          <w:lang w:val="en-US" w:eastAsia="en-US" w:bidi="ar-DZ"/>
        </w:rPr>
        <w:t>فأغلب الفتيات تشجعن بعضهن على الممارسات الجنسية السطحية أثناء تواجدهن داخل السكنات الطلابية</w:t>
      </w:r>
      <w:r w:rsidRPr="000E2235">
        <w:rPr>
          <w:rFonts w:ascii="Times New Roman" w:eastAsia="Calibri" w:hAnsi="Times New Roman" w:cs="Times New Roman" w:hint="cs"/>
          <w:sz w:val="32"/>
          <w:szCs w:val="32"/>
          <w:rtl/>
          <w:lang w:eastAsia="en-US" w:bidi="ar-DZ"/>
        </w:rPr>
        <w:t xml:space="preserve">، </w:t>
      </w:r>
      <w:r w:rsidRPr="000E2235">
        <w:rPr>
          <w:rFonts w:ascii="Simplified Arabic" w:eastAsia="Calibri" w:hAnsi="Simplified Arabic" w:cs="Simplified Arabic"/>
          <w:sz w:val="32"/>
          <w:szCs w:val="32"/>
          <w:rtl/>
          <w:lang w:val="en-US" w:eastAsia="en-US" w:bidi="ar-DZ"/>
        </w:rPr>
        <w:t>حيث يتمثل التشجيع في تصريح أي طالبة التقت بحبيبها عن الممارسات الجنسية التي قاموا بها وعن الأماكن التي ذهبوا إليها</w:t>
      </w:r>
      <w:r w:rsidRPr="000E2235">
        <w:rPr>
          <w:rFonts w:ascii="Simplified Arabic" w:eastAsia="Calibri" w:hAnsi="Simplified Arabic" w:cs="Simplified Arabic" w:hint="cs"/>
          <w:sz w:val="32"/>
          <w:szCs w:val="32"/>
          <w:rtl/>
          <w:lang w:val="en-US" w:eastAsia="en-US" w:bidi="ar-DZ"/>
        </w:rPr>
        <w:t>.</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 xml:space="preserve"> ومن معايشتنا </w:t>
      </w:r>
      <w:r w:rsidRPr="000E2235">
        <w:rPr>
          <w:rFonts w:ascii="Simplified Arabic" w:eastAsia="Calibri" w:hAnsi="Simplified Arabic" w:cs="Simplified Arabic" w:hint="cs"/>
          <w:sz w:val="32"/>
          <w:szCs w:val="32"/>
          <w:rtl/>
          <w:lang w:val="en-US" w:eastAsia="en-US" w:bidi="ar-DZ"/>
        </w:rPr>
        <w:t xml:space="preserve">أيضا مع هذه الشريحة الشابة </w:t>
      </w:r>
      <w:r w:rsidRPr="000E2235">
        <w:rPr>
          <w:rFonts w:ascii="Simplified Arabic" w:eastAsia="Calibri" w:hAnsi="Simplified Arabic" w:cs="Simplified Arabic"/>
          <w:sz w:val="32"/>
          <w:szCs w:val="32"/>
          <w:rtl/>
          <w:lang w:val="en-US" w:eastAsia="en-US" w:bidi="ar-DZ"/>
        </w:rPr>
        <w:t>لاحظ</w:t>
      </w:r>
      <w:r w:rsidRPr="000E2235">
        <w:rPr>
          <w:rFonts w:ascii="Simplified Arabic" w:eastAsia="Calibri" w:hAnsi="Simplified Arabic" w:cs="Simplified Arabic" w:hint="cs"/>
          <w:sz w:val="32"/>
          <w:szCs w:val="32"/>
          <w:rtl/>
          <w:lang w:val="en-US" w:eastAsia="en-US" w:bidi="ar-DZ"/>
        </w:rPr>
        <w:t>نا</w:t>
      </w:r>
      <w:r w:rsidRPr="000E2235">
        <w:rPr>
          <w:rFonts w:ascii="Simplified Arabic" w:eastAsia="Calibri" w:hAnsi="Simplified Arabic" w:cs="Simplified Arabic"/>
          <w:sz w:val="32"/>
          <w:szCs w:val="32"/>
          <w:rtl/>
          <w:lang w:val="en-US" w:eastAsia="en-US" w:bidi="ar-DZ"/>
        </w:rPr>
        <w:t xml:space="preserve"> قوة في درجة تقبل ورضا الطالبة عن نفسها أثناء ممارستها لبعض السلوكات الجنسية مع شريكها ( كالتفنن في طريقة التقبيل )</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w:t>
      </w:r>
      <w:r w:rsidRPr="000E2235">
        <w:rPr>
          <w:rFonts w:ascii="Simplified Arabic" w:eastAsia="Calibri" w:hAnsi="Simplified Arabic" w:cs="Simplified Arabic"/>
          <w:sz w:val="32"/>
          <w:szCs w:val="32"/>
          <w:rtl/>
          <w:lang w:val="en-US" w:eastAsia="en-US" w:bidi="ar-DZ"/>
        </w:rPr>
        <w:lastRenderedPageBreak/>
        <w:t>والدليل على ذلك وجود العديد من الطالبات اللواتي يشاهدن الأفلام والمواقع الإباحية حتى يثقفن جنسيا</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وحتى يطبقن بعض السلوكات الجنسية مع الجنس الآخر بدافع </w:t>
      </w:r>
      <w:r w:rsidRPr="000E2235">
        <w:rPr>
          <w:rFonts w:ascii="Simplified Arabic" w:eastAsia="Calibri" w:hAnsi="Simplified Arabic" w:cs="Simplified Arabic" w:hint="cs"/>
          <w:sz w:val="32"/>
          <w:szCs w:val="32"/>
          <w:rtl/>
          <w:lang w:val="en-US" w:eastAsia="en-US" w:bidi="ar-DZ"/>
        </w:rPr>
        <w:t>جلب الحبيب،</w:t>
      </w:r>
      <w:r w:rsidRPr="000E2235">
        <w:rPr>
          <w:rFonts w:ascii="Simplified Arabic" w:eastAsia="Calibri" w:hAnsi="Simplified Arabic" w:cs="Simplified Arabic"/>
          <w:sz w:val="32"/>
          <w:szCs w:val="32"/>
          <w:rtl/>
          <w:lang w:val="en-US" w:eastAsia="en-US" w:bidi="ar-DZ"/>
        </w:rPr>
        <w:t xml:space="preserve"> ومن المواقع التي تتداولها الطالبات فيما بينهن هناك: ( الموقع الأزر</w:t>
      </w:r>
      <w:r w:rsidRPr="000E2235">
        <w:rPr>
          <w:rFonts w:ascii="Simplified Arabic" w:eastAsia="Calibri" w:hAnsi="Simplified Arabic" w:cs="Simplified Arabic" w:hint="cs"/>
          <w:sz w:val="32"/>
          <w:szCs w:val="32"/>
          <w:rtl/>
          <w:lang w:val="en-US" w:eastAsia="en-US" w:bidi="ar-DZ"/>
        </w:rPr>
        <w:t xml:space="preserve">ق </w:t>
      </w:r>
      <w:r w:rsidRPr="000E2235">
        <w:rPr>
          <w:rFonts w:ascii="Times New Roman" w:eastAsia="Calibri" w:hAnsi="Times New Roman" w:cs="Times New Roman"/>
          <w:sz w:val="32"/>
          <w:szCs w:val="32"/>
          <w:lang w:eastAsia="en-US" w:bidi="ar-DZ"/>
        </w:rPr>
        <w:t>porno</w:t>
      </w:r>
      <w:r w:rsidRPr="000E2235">
        <w:rPr>
          <w:rFonts w:ascii="Simplified Arabic" w:eastAsia="Calibri" w:hAnsi="Simplified Arabic" w:cs="Simplified Arabic" w:hint="cs"/>
          <w:sz w:val="32"/>
          <w:szCs w:val="32"/>
          <w:rtl/>
          <w:lang w:eastAsia="en-US" w:bidi="ar-DZ"/>
        </w:rPr>
        <w:t xml:space="preserve">، </w:t>
      </w:r>
      <w:r w:rsidRPr="000E2235">
        <w:rPr>
          <w:rFonts w:ascii="Simplified Arabic" w:eastAsia="Calibri" w:hAnsi="Simplified Arabic" w:cs="Simplified Arabic"/>
          <w:sz w:val="32"/>
          <w:szCs w:val="32"/>
          <w:rtl/>
          <w:lang w:eastAsia="en-US" w:bidi="ar-DZ"/>
        </w:rPr>
        <w:t xml:space="preserve">تطبيق </w:t>
      </w:r>
      <w:r w:rsidRPr="000E2235">
        <w:rPr>
          <w:rFonts w:ascii="Times New Roman" w:eastAsia="Calibri" w:hAnsi="Times New Roman" w:cs="Times New Roman"/>
          <w:sz w:val="32"/>
          <w:szCs w:val="32"/>
          <w:lang w:eastAsia="en-US" w:bidi="ar-DZ"/>
        </w:rPr>
        <w:t>azar</w:t>
      </w:r>
      <w:r w:rsidRPr="000E2235">
        <w:rPr>
          <w:rFonts w:ascii="Simplified Arabic" w:eastAsia="Calibri" w:hAnsi="Simplified Arabic" w:cs="Simplified Arabic"/>
          <w:sz w:val="32"/>
          <w:szCs w:val="32"/>
          <w:rtl/>
          <w:lang w:eastAsia="en-US" w:bidi="ar-DZ"/>
        </w:rPr>
        <w:t xml:space="preserve"> للتواصل، تطبيق </w:t>
      </w:r>
      <w:r w:rsidRPr="000E2235">
        <w:rPr>
          <w:rFonts w:ascii="Times New Roman" w:eastAsia="Calibri" w:hAnsi="Times New Roman" w:cs="Times New Roman"/>
          <w:sz w:val="32"/>
          <w:szCs w:val="32"/>
          <w:lang w:eastAsia="en-US" w:bidi="ar-DZ"/>
        </w:rPr>
        <w:t>badoo</w:t>
      </w:r>
      <w:r w:rsidRPr="000E2235">
        <w:rPr>
          <w:rFonts w:ascii="Simplified Arabic" w:eastAsia="Calibri" w:hAnsi="Simplified Arabic" w:cs="Simplified Arabic" w:hint="cs"/>
          <w:sz w:val="32"/>
          <w:szCs w:val="32"/>
          <w:rtl/>
          <w:lang w:eastAsia="en-US" w:bidi="ar-DZ"/>
        </w:rPr>
        <w:t xml:space="preserve"> للتعارف </w:t>
      </w:r>
      <w:r w:rsidRPr="000E2235">
        <w:rPr>
          <w:rFonts w:ascii="Simplified Arabic" w:eastAsia="Calibri" w:hAnsi="Simplified Arabic" w:cs="Simplified Arabic"/>
          <w:sz w:val="32"/>
          <w:szCs w:val="32"/>
          <w:rtl/>
          <w:lang w:eastAsia="en-US" w:bidi="ar-DZ"/>
        </w:rPr>
        <w:t>)</w:t>
      </w:r>
      <w:r w:rsidRPr="000E2235">
        <w:rPr>
          <w:rFonts w:ascii="Simplified Arabic" w:eastAsia="Calibri" w:hAnsi="Simplified Arabic" w:cs="Simplified Arabic" w:hint="cs"/>
          <w:sz w:val="32"/>
          <w:szCs w:val="32"/>
          <w:rtl/>
          <w:lang w:eastAsia="en-US" w:bidi="ar-DZ"/>
        </w:rPr>
        <w:t xml:space="preserve">.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sz w:val="32"/>
          <w:szCs w:val="32"/>
          <w:rtl/>
          <w:lang w:val="en-US" w:eastAsia="en-US" w:bidi="ar-DZ"/>
        </w:rPr>
        <w:t xml:space="preserve">كما هناك بعض المصطلحات الجنسية المتداولة بين ' الطالبات الداخليات ' </w:t>
      </w:r>
      <w:r w:rsidRPr="000E2235">
        <w:rPr>
          <w:rFonts w:ascii="Simplified Arabic" w:eastAsia="Calibri" w:hAnsi="Simplified Arabic" w:cs="Simplified Arabic" w:hint="cs"/>
          <w:sz w:val="32"/>
          <w:szCs w:val="32"/>
          <w:rtl/>
          <w:lang w:val="en-US" w:eastAsia="en-US" w:bidi="ar-DZ"/>
        </w:rPr>
        <w:t xml:space="preserve">باستمرار </w:t>
      </w:r>
      <w:r w:rsidRPr="000E2235">
        <w:rPr>
          <w:rFonts w:ascii="Simplified Arabic" w:eastAsia="Calibri" w:hAnsi="Simplified Arabic" w:cs="Simplified Arabic"/>
          <w:sz w:val="32"/>
          <w:szCs w:val="32"/>
          <w:rtl/>
          <w:lang w:val="en-US" w:eastAsia="en-US" w:bidi="ar-DZ"/>
        </w:rPr>
        <w:t xml:space="preserve">وهي: ' </w:t>
      </w:r>
      <w:r w:rsidRPr="000E2235">
        <w:rPr>
          <w:rFonts w:ascii="Simplified Arabic" w:eastAsia="Calibri" w:hAnsi="Simplified Arabic" w:cs="Simplified Arabic"/>
          <w:sz w:val="32"/>
          <w:szCs w:val="32"/>
          <w:lang w:eastAsia="en-US" w:bidi="ar-DZ"/>
        </w:rPr>
        <w:t>n'excité</w:t>
      </w:r>
      <w:r w:rsidRPr="000E2235">
        <w:rPr>
          <w:rFonts w:ascii="Simplified Arabic" w:eastAsia="Calibri" w:hAnsi="Simplified Arabic" w:cs="Simplified Arabic"/>
          <w:sz w:val="32"/>
          <w:szCs w:val="32"/>
          <w:rtl/>
          <w:lang w:eastAsia="en-US" w:bidi="ar-DZ"/>
        </w:rPr>
        <w:t>، نْطَيْبَهْ، نشعل فيه النار'</w:t>
      </w:r>
      <w:r w:rsidRPr="000E2235">
        <w:rPr>
          <w:rFonts w:ascii="Simplified Arabic" w:eastAsia="Calibri" w:hAnsi="Simplified Arabic" w:cs="Simplified Arabic" w:hint="cs"/>
          <w:sz w:val="32"/>
          <w:szCs w:val="32"/>
          <w:rtl/>
          <w:lang w:eastAsia="en-US" w:bidi="ar-DZ"/>
        </w:rPr>
        <w:t xml:space="preserve">، ندرك في هذه الحالة بأن وجود الفضاء والزمن المناسبين للطالبات يجعلهن يعبرن أكثر عن ما يشعرن به، وما يرغبن في ممارسته مع الشريك، </w:t>
      </w:r>
      <w:r w:rsidRPr="000E2235">
        <w:rPr>
          <w:rFonts w:ascii="Simplified Arabic" w:eastAsia="Calibri" w:hAnsi="Simplified Arabic" w:cs="Simplified Arabic" w:hint="cs"/>
          <w:sz w:val="32"/>
          <w:szCs w:val="32"/>
          <w:rtl/>
          <w:lang w:val="en-US" w:eastAsia="en-US" w:bidi="ar-DZ"/>
        </w:rPr>
        <w:t>ف</w:t>
      </w:r>
      <w:r w:rsidRPr="000E2235">
        <w:rPr>
          <w:rFonts w:ascii="Simplified Arabic" w:eastAsia="Calibri" w:hAnsi="Simplified Arabic" w:cs="Simplified Arabic"/>
          <w:sz w:val="32"/>
          <w:szCs w:val="32"/>
          <w:rtl/>
          <w:lang w:eastAsia="en-US" w:bidi="ar-DZ"/>
        </w:rPr>
        <w:t>هذا النوع من الطالبات الممارسات للجنس بدافع تحقيق المتع لا يطلبن المال وقد يرفضن التعامل به خوفا أن تؤخذ عليهن نظرة سيئة في بعض الأحيان</w:t>
      </w:r>
      <w:r w:rsidRPr="000E2235">
        <w:rPr>
          <w:rFonts w:ascii="Simplified Arabic" w:eastAsia="Calibri" w:hAnsi="Simplified Arabic" w:cs="Simplified Arabic" w:hint="cs"/>
          <w:sz w:val="32"/>
          <w:szCs w:val="32"/>
          <w:rtl/>
          <w:lang w:eastAsia="en-US" w:bidi="ar-DZ"/>
        </w:rPr>
        <w:t xml:space="preserve">، ما يؤكد لنا بأن هذا النوع هو جنسي بالدرجة الأولى. </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hint="cs"/>
          <w:sz w:val="32"/>
          <w:szCs w:val="32"/>
          <w:rtl/>
          <w:lang w:eastAsia="en-US" w:bidi="ar-DZ"/>
        </w:rPr>
        <w:t xml:space="preserve">إن </w:t>
      </w:r>
      <w:r w:rsidRPr="000E2235">
        <w:rPr>
          <w:rFonts w:ascii="Simplified Arabic" w:eastAsia="Calibri" w:hAnsi="Simplified Arabic" w:cs="Simplified Arabic"/>
          <w:sz w:val="32"/>
          <w:szCs w:val="32"/>
          <w:rtl/>
          <w:lang w:eastAsia="en-US" w:bidi="ar-DZ"/>
        </w:rPr>
        <w:t>العلاقة العاطفية في هذه الحالة لا تصنف ضمن ' تجارة الجسد '</w:t>
      </w:r>
      <w:r w:rsidRPr="000E2235">
        <w:rPr>
          <w:rFonts w:ascii="Simplified Arabic" w:eastAsia="Calibri" w:hAnsi="Simplified Arabic" w:cs="Simplified Arabic" w:hint="cs"/>
          <w:sz w:val="32"/>
          <w:szCs w:val="32"/>
          <w:rtl/>
          <w:lang w:eastAsia="en-US" w:bidi="ar-DZ"/>
        </w:rPr>
        <w:t>،</w:t>
      </w:r>
      <w:r w:rsidRPr="000E2235">
        <w:rPr>
          <w:rFonts w:ascii="Simplified Arabic" w:eastAsia="Calibri" w:hAnsi="Simplified Arabic" w:cs="Simplified Arabic"/>
          <w:sz w:val="32"/>
          <w:szCs w:val="32"/>
          <w:rtl/>
          <w:lang w:eastAsia="en-US" w:bidi="ar-DZ"/>
        </w:rPr>
        <w:t xml:space="preserve"> بل </w:t>
      </w:r>
      <w:r w:rsidRPr="000E2235">
        <w:rPr>
          <w:rFonts w:ascii="Simplified Arabic" w:eastAsia="Calibri" w:hAnsi="Simplified Arabic" w:cs="Simplified Arabic" w:hint="cs"/>
          <w:sz w:val="32"/>
          <w:szCs w:val="32"/>
          <w:rtl/>
          <w:lang w:eastAsia="en-US" w:bidi="ar-DZ"/>
        </w:rPr>
        <w:t xml:space="preserve">تصنف على أنها </w:t>
      </w:r>
      <w:r w:rsidRPr="000E2235">
        <w:rPr>
          <w:rFonts w:ascii="Simplified Arabic" w:eastAsia="Calibri" w:hAnsi="Simplified Arabic" w:cs="Simplified Arabic"/>
          <w:sz w:val="32"/>
          <w:szCs w:val="32"/>
          <w:rtl/>
          <w:lang w:val="en-US" w:eastAsia="en-US" w:bidi="ar-DZ"/>
        </w:rPr>
        <w:t>تجاوز ' للكبت الجنسي ' الذي عاشته الطالبة في محيطها ' الضيق '</w:t>
      </w:r>
      <w:r w:rsidRPr="000E2235">
        <w:rPr>
          <w:rFonts w:ascii="Simplified Arabic" w:eastAsia="Calibri" w:hAnsi="Simplified Arabic" w:cs="Simplified Arabic" w:hint="cs"/>
          <w:sz w:val="32"/>
          <w:szCs w:val="32"/>
          <w:rtl/>
          <w:lang w:val="en-US" w:eastAsia="en-US" w:bidi="ar-DZ"/>
        </w:rPr>
        <w:t xml:space="preserve"> ( الأسرة )</w:t>
      </w:r>
      <w:r w:rsidRPr="000E2235">
        <w:rPr>
          <w:rFonts w:ascii="Simplified Arabic" w:eastAsia="Calibri" w:hAnsi="Simplified Arabic" w:cs="Simplified Arabic"/>
          <w:sz w:val="32"/>
          <w:szCs w:val="32"/>
          <w:rtl/>
          <w:lang w:val="en-US" w:eastAsia="en-US" w:bidi="ar-DZ"/>
        </w:rPr>
        <w:t xml:space="preserve">، حيث جعلت من الحي الجامعي والمدينة فضاءات اجتماعية تمارس داخلها رغباتها الجنسية </w:t>
      </w:r>
      <w:r w:rsidRPr="000E2235">
        <w:rPr>
          <w:rFonts w:ascii="Simplified Arabic" w:eastAsia="Calibri" w:hAnsi="Simplified Arabic" w:cs="Simplified Arabic" w:hint="cs"/>
          <w:sz w:val="32"/>
          <w:szCs w:val="32"/>
          <w:rtl/>
          <w:lang w:val="en-US" w:eastAsia="en-US" w:bidi="ar-DZ"/>
        </w:rPr>
        <w:t xml:space="preserve">بكل حرية بعيدا عن القيود والضوابط الاجتماعية. </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في هذا المقام يقول سيغموند فرويد</w:t>
      </w:r>
      <w:r w:rsidRPr="000E2235">
        <w:rPr>
          <w:rFonts w:ascii="Simplified Arabic" w:eastAsia="Calibri" w:hAnsi="Simplified Arabic" w:cs="Simplified Arabic" w:hint="cs"/>
          <w:sz w:val="32"/>
          <w:szCs w:val="32"/>
          <w:rtl/>
          <w:lang w:val="en-US" w:eastAsia="en-US" w:bidi="ar-DZ"/>
        </w:rPr>
        <w:t xml:space="preserve"> </w:t>
      </w:r>
      <w:r w:rsidRPr="000E2235">
        <w:rPr>
          <w:rFonts w:ascii="Times New Roman" w:eastAsia="Calibri" w:hAnsi="Times New Roman" w:cs="Times New Roman"/>
          <w:sz w:val="32"/>
          <w:szCs w:val="32"/>
          <w:lang w:eastAsia="en-US" w:bidi="ar-DZ"/>
        </w:rPr>
        <w:t>Sigmund Freud</w:t>
      </w:r>
      <w:r w:rsidRPr="000E2235">
        <w:rPr>
          <w:rFonts w:ascii="Simplified Arabic" w:eastAsia="Calibri" w:hAnsi="Simplified Arabic" w:cs="Simplified Arabic" w:hint="cs"/>
          <w:sz w:val="32"/>
          <w:szCs w:val="32"/>
          <w:rtl/>
          <w:lang w:val="en-US" w:eastAsia="en-US" w:bidi="ar-DZ"/>
        </w:rPr>
        <w:t xml:space="preserve"> تحقيق</w:t>
      </w:r>
      <w:r w:rsidRPr="000E2235">
        <w:rPr>
          <w:rFonts w:ascii="Simplified Arabic" w:eastAsia="Calibri" w:hAnsi="Simplified Arabic" w:cs="Simplified Arabic"/>
          <w:sz w:val="32"/>
          <w:szCs w:val="32"/>
          <w:rtl/>
          <w:lang w:val="en-US" w:eastAsia="en-US" w:bidi="ar-DZ"/>
        </w:rPr>
        <w:t xml:space="preserve"> النفس لا يكون إلا من خلال الإشباع الجنسي</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فالرغبة في الجنس لم تعد ترتبط بالذكر فقط، بل أصبحت الأنثى هي الأخرى تعبر بشكل صارخ عن ما يجول في داخلها، فمن المشاهد الحية التي التقطناها من أرض الحي الجامعي</w:t>
      </w:r>
      <w:r w:rsidRPr="000E2235">
        <w:rPr>
          <w:rFonts w:ascii="Simplified Arabic" w:eastAsia="Calibri" w:hAnsi="Simplified Arabic" w:cs="Simplified Arabic" w:hint="cs"/>
          <w:sz w:val="32"/>
          <w:szCs w:val="32"/>
          <w:rtl/>
          <w:lang w:val="en-US" w:eastAsia="en-US" w:bidi="ar-DZ"/>
        </w:rPr>
        <w:t xml:space="preserve">، لاحظنا </w:t>
      </w:r>
      <w:r w:rsidRPr="000E2235">
        <w:rPr>
          <w:rFonts w:ascii="Simplified Arabic" w:eastAsia="Calibri" w:hAnsi="Simplified Arabic" w:cs="Simplified Arabic"/>
          <w:sz w:val="32"/>
          <w:szCs w:val="32"/>
          <w:rtl/>
          <w:lang w:val="en-US" w:eastAsia="en-US" w:bidi="ar-DZ"/>
        </w:rPr>
        <w:t>حدوث تحولات كبيرة على المستوى الجنسان</w:t>
      </w:r>
      <w:r w:rsidRPr="000E2235">
        <w:rPr>
          <w:rFonts w:ascii="Simplified Arabic" w:eastAsia="Calibri" w:hAnsi="Simplified Arabic" w:cs="Simplified Arabic" w:hint="cs"/>
          <w:sz w:val="32"/>
          <w:szCs w:val="32"/>
          <w:rtl/>
          <w:lang w:val="en-US" w:eastAsia="en-US" w:bidi="ar-DZ"/>
        </w:rPr>
        <w:t>ي،</w:t>
      </w:r>
      <w:r w:rsidRPr="000E2235">
        <w:rPr>
          <w:rFonts w:ascii="Simplified Arabic" w:eastAsia="Calibri" w:hAnsi="Simplified Arabic" w:cs="Simplified Arabic"/>
          <w:sz w:val="32"/>
          <w:szCs w:val="32"/>
          <w:rtl/>
          <w:lang w:val="en-US" w:eastAsia="en-US" w:bidi="ar-DZ"/>
        </w:rPr>
        <w:t xml:space="preserve"> حيث المشهد التالي يؤكد لنا هذا المعطى</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فعلى سبيل الملاحظات المسجلة من</w:t>
      </w:r>
      <w:r w:rsidRPr="000E2235">
        <w:rPr>
          <w:rFonts w:ascii="Simplified Arabic" w:eastAsia="Calibri" w:hAnsi="Simplified Arabic" w:cs="Simplified Arabic" w:hint="cs"/>
          <w:sz w:val="32"/>
          <w:szCs w:val="32"/>
          <w:rtl/>
          <w:lang w:val="en-US" w:eastAsia="en-US" w:bidi="ar-DZ"/>
        </w:rPr>
        <w:t xml:space="preserve"> داخل</w:t>
      </w:r>
      <w:r w:rsidRPr="000E2235">
        <w:rPr>
          <w:rFonts w:ascii="Simplified Arabic" w:eastAsia="Calibri" w:hAnsi="Simplified Arabic" w:cs="Simplified Arabic"/>
          <w:sz w:val="32"/>
          <w:szCs w:val="32"/>
          <w:rtl/>
          <w:lang w:val="en-US" w:eastAsia="en-US" w:bidi="ar-DZ"/>
        </w:rPr>
        <w:t xml:space="preserve"> الإقامة الجامعية للبنات 1000 سرير بولاية معسكر</w:t>
      </w:r>
      <w:r w:rsidRPr="000E2235">
        <w:rPr>
          <w:rFonts w:ascii="Simplified Arabic" w:eastAsia="Calibri" w:hAnsi="Simplified Arabic" w:cs="Simplified Arabic" w:hint="cs"/>
          <w:sz w:val="32"/>
          <w:szCs w:val="32"/>
          <w:rtl/>
          <w:lang w:val="en-US" w:eastAsia="en-US" w:bidi="ar-DZ"/>
        </w:rPr>
        <w:t xml:space="preserve"> المقابلة لإقامة الذكور،</w:t>
      </w:r>
      <w:r w:rsidRPr="000E2235">
        <w:rPr>
          <w:rFonts w:ascii="Simplified Arabic" w:eastAsia="Calibri" w:hAnsi="Simplified Arabic" w:cs="Simplified Arabic"/>
          <w:sz w:val="32"/>
          <w:szCs w:val="32"/>
          <w:rtl/>
          <w:lang w:val="en-US" w:eastAsia="en-US" w:bidi="ar-DZ"/>
        </w:rPr>
        <w:t xml:space="preserve"> ومن إقامة الذكرى الثلاثون للثورة بوهران لاحظنا بعض الطالبات في هاتين الحيين الجامعيين القريبة من الطرقات ومن الحي </w:t>
      </w:r>
      <w:r w:rsidRPr="000E2235">
        <w:rPr>
          <w:rFonts w:ascii="Simplified Arabic" w:eastAsia="Calibri" w:hAnsi="Simplified Arabic" w:cs="Simplified Arabic"/>
          <w:sz w:val="32"/>
          <w:szCs w:val="32"/>
          <w:rtl/>
          <w:lang w:val="en-US" w:eastAsia="en-US" w:bidi="ar-DZ"/>
        </w:rPr>
        <w:lastRenderedPageBreak/>
        <w:t>الجامعي للذكور، قيام</w:t>
      </w:r>
      <w:r w:rsidRPr="000E2235">
        <w:rPr>
          <w:rFonts w:ascii="Simplified Arabic" w:eastAsia="Calibri" w:hAnsi="Simplified Arabic" w:cs="Simplified Arabic" w:hint="cs"/>
          <w:sz w:val="32"/>
          <w:szCs w:val="32"/>
          <w:rtl/>
          <w:lang w:val="en-US" w:eastAsia="en-US" w:bidi="ar-DZ"/>
        </w:rPr>
        <w:t xml:space="preserve">هن </w:t>
      </w:r>
      <w:r w:rsidRPr="000E2235">
        <w:rPr>
          <w:rFonts w:ascii="Simplified Arabic" w:eastAsia="Calibri" w:hAnsi="Simplified Arabic" w:cs="Simplified Arabic"/>
          <w:sz w:val="32"/>
          <w:szCs w:val="32"/>
          <w:rtl/>
          <w:lang w:val="en-US" w:eastAsia="en-US" w:bidi="ar-DZ"/>
        </w:rPr>
        <w:t xml:space="preserve">بنعرة في أيام الدخول الجامعي للحصول على الغرف الموجودة في الأجنحة المطلة على الشوارع وعلى الذكور لدرجة في بعض الأحيان تقوم بعض الطالبات بالتوصيات مع الإدارة المسؤولة عن الإيواء بحجز هذه الغرف، كما هناك من </w:t>
      </w:r>
      <w:r w:rsidRPr="000E2235">
        <w:rPr>
          <w:rFonts w:ascii="Simplified Arabic" w:eastAsia="Calibri" w:hAnsi="Simplified Arabic" w:cs="Simplified Arabic" w:hint="cs"/>
          <w:sz w:val="32"/>
          <w:szCs w:val="32"/>
          <w:rtl/>
          <w:lang w:val="en-US" w:eastAsia="en-US" w:bidi="ar-DZ"/>
        </w:rPr>
        <w:t>تقوم ب</w:t>
      </w:r>
      <w:r w:rsidRPr="000E2235">
        <w:rPr>
          <w:rFonts w:ascii="Simplified Arabic" w:eastAsia="Calibri" w:hAnsi="Simplified Arabic" w:cs="Simplified Arabic"/>
          <w:sz w:val="32"/>
          <w:szCs w:val="32"/>
          <w:rtl/>
          <w:lang w:val="en-US" w:eastAsia="en-US" w:bidi="ar-DZ"/>
        </w:rPr>
        <w:t>نشر ملابسها الداخلية في نافذة الغرفة المقابلة للذكور أو المطلة على الشارع وذلك من أجل لفت الانتباه.</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إن الحي الجامعي</w:t>
      </w:r>
      <w:r w:rsidRPr="000E2235">
        <w:rPr>
          <w:rFonts w:ascii="Simplified Arabic" w:eastAsia="Calibri" w:hAnsi="Simplified Arabic" w:cs="Simplified Arabic" w:hint="cs"/>
          <w:sz w:val="32"/>
          <w:szCs w:val="32"/>
          <w:rtl/>
          <w:lang w:val="en-US" w:eastAsia="en-US" w:bidi="ar-DZ"/>
        </w:rPr>
        <w:t xml:space="preserve"> للبنات يعتبر</w:t>
      </w:r>
      <w:r w:rsidRPr="000E2235">
        <w:rPr>
          <w:rFonts w:ascii="Simplified Arabic" w:eastAsia="Calibri" w:hAnsi="Simplified Arabic" w:cs="Simplified Arabic"/>
          <w:sz w:val="32"/>
          <w:szCs w:val="32"/>
          <w:rtl/>
          <w:lang w:val="en-US" w:eastAsia="en-US" w:bidi="ar-DZ"/>
        </w:rPr>
        <w:t xml:space="preserve"> بمثابة نقطة انطلاق</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وتحرر تبحث من خلالها الطالبة عن الكيفية التي تعيد بها تشكيل ذاتها وفق منظومة جديدة من القيم والتصورات</w:t>
      </w:r>
      <w:r w:rsidRPr="000E2235">
        <w:rPr>
          <w:rFonts w:ascii="Simplified Arabic" w:eastAsia="Calibri" w:hAnsi="Simplified Arabic" w:cs="Simplified Arabic" w:hint="cs"/>
          <w:sz w:val="32"/>
          <w:szCs w:val="32"/>
          <w:rtl/>
          <w:lang w:val="en-US" w:eastAsia="en-US" w:bidi="ar-DZ"/>
        </w:rPr>
        <w:t xml:space="preserve"> المستمدة غالبا من التجارب المكتسبة والمتداولة بين الطالبات، أي أن البنت التي تحاول لفت انتباه الآخرين هي تعلن عن الجنس في شكل سلوكات وممارسات يومية؛ وكما هناك من تعلن عن الجنس في شكل سلوكاتها، كذلك هناك من تعلن عن الجنس في شكل خطابي، والدليل على ذلك تصريح المبحوثة نسرين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20 سنة، مدة التجربة العاطفية أربعة سنوات انتهت بالفشل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sz w:val="32"/>
          <w:szCs w:val="32"/>
          <w:rtl/>
          <w:lang w:val="en-US" w:eastAsia="en-US" w:bidi="ar-DZ"/>
        </w:rPr>
        <w:t xml:space="preserve"> عن بعض أقاويل أمها لها: </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 xml:space="preserve">' أمي دائما تقول لي أسأل الله أن يبعد عنك أولاد الحرام، لكني أنا أرى بأن أمي هي سبب بقائي لحد الأن بدون حبيب، فيا </w:t>
      </w:r>
      <w:r w:rsidRPr="000E2235">
        <w:rPr>
          <w:rFonts w:ascii="Simplified Arabic" w:eastAsia="Calibri" w:hAnsi="Simplified Arabic" w:cs="Simplified Arabic" w:hint="cs"/>
          <w:sz w:val="32"/>
          <w:szCs w:val="32"/>
          <w:rtl/>
          <w:lang w:val="en-US" w:eastAsia="en-US" w:bidi="ar-DZ"/>
        </w:rPr>
        <w:t>ليتها</w:t>
      </w:r>
      <w:r w:rsidRPr="000E2235">
        <w:rPr>
          <w:rFonts w:ascii="Simplified Arabic" w:eastAsia="Calibri" w:hAnsi="Simplified Arabic" w:cs="Simplified Arabic"/>
          <w:sz w:val="32"/>
          <w:szCs w:val="32"/>
          <w:rtl/>
          <w:lang w:val="en-US" w:eastAsia="en-US" w:bidi="ar-DZ"/>
        </w:rPr>
        <w:t xml:space="preserve"> لو تركت أبناء الحرام يدورون بي، لكنت بحبيبي الآن مثل باقي ا</w:t>
      </w:r>
      <w:r w:rsidRPr="000E2235">
        <w:rPr>
          <w:rFonts w:ascii="Simplified Arabic" w:eastAsia="Calibri" w:hAnsi="Simplified Arabic" w:cs="Simplified Arabic" w:hint="cs"/>
          <w:sz w:val="32"/>
          <w:szCs w:val="32"/>
          <w:rtl/>
          <w:lang w:val="en-US" w:eastAsia="en-US" w:bidi="ar-DZ"/>
        </w:rPr>
        <w:t>لبنا</w:t>
      </w:r>
      <w:r w:rsidRPr="000E2235">
        <w:rPr>
          <w:rFonts w:ascii="Simplified Arabic" w:eastAsia="Calibri" w:hAnsi="Simplified Arabic" w:cs="Simplified Arabic"/>
          <w:sz w:val="32"/>
          <w:szCs w:val="32"/>
          <w:rtl/>
          <w:lang w:val="en-US" w:eastAsia="en-US" w:bidi="ar-DZ"/>
        </w:rPr>
        <w:t>ت. '</w:t>
      </w:r>
      <w:r w:rsidRPr="000E2235">
        <w:rPr>
          <w:rFonts w:ascii="Simplified Arabic" w:eastAsia="Calibri" w:hAnsi="Simplified Arabic" w:cs="Simplified Arabic" w:hint="cs"/>
          <w:sz w:val="32"/>
          <w:szCs w:val="32"/>
          <w:rtl/>
          <w:lang w:val="en-US" w:eastAsia="en-US" w:bidi="ar-DZ"/>
        </w:rPr>
        <w:t xml:space="preserve"> نفهم من هذا الحديث بأن التكتم وعدم البوح عن كل ما هو جنسي داخل الأسرة، قد يخلق في نفسية البنت نوع من التمزقات في حياتها، حيث تعمل هذه التمزقات على طمس " حياتها الجنسية والتي هي ديناميكية داخلية تعمل في اتحاد مع كيانها ( جسديا، نفسيا، اجتماعيا )، كما تهدف بشكل أساسي إلى إنشاء روابط عاطفية، "</w:t>
      </w:r>
      <w:r w:rsidRPr="000E2235">
        <w:rPr>
          <w:rFonts w:ascii="Simplified Arabic" w:eastAsia="Calibri" w:hAnsi="Simplified Arabic" w:cs="Simplified Arabic"/>
          <w:sz w:val="32"/>
          <w:szCs w:val="32"/>
          <w:vertAlign w:val="superscript"/>
          <w:rtl/>
          <w:lang w:val="en-US" w:eastAsia="en-US" w:bidi="ar-DZ"/>
        </w:rPr>
        <w:footnoteReference w:id="50"/>
      </w:r>
      <w:r w:rsidRPr="000E2235">
        <w:rPr>
          <w:rFonts w:ascii="Simplified Arabic" w:eastAsia="Calibri" w:hAnsi="Simplified Arabic" w:cs="Simplified Arabic" w:hint="cs"/>
          <w:sz w:val="32"/>
          <w:szCs w:val="32"/>
          <w:rtl/>
          <w:lang w:val="en-US" w:eastAsia="en-US" w:bidi="ar-DZ"/>
        </w:rPr>
        <w:t xml:space="preserve"> فرغم أن الحياة الجنسية هي دينامية، إلا أن المرأة في ثقافتنا لازالت تقدم في صورة كائن بلا حياة </w:t>
      </w:r>
      <w:r w:rsidRPr="000E2235">
        <w:rPr>
          <w:rFonts w:ascii="Simplified Arabic" w:eastAsia="Calibri" w:hAnsi="Simplified Arabic" w:cs="Simplified Arabic" w:hint="cs"/>
          <w:sz w:val="32"/>
          <w:szCs w:val="32"/>
          <w:rtl/>
          <w:lang w:val="en-US" w:eastAsia="en-US" w:bidi="ar-DZ"/>
        </w:rPr>
        <w:lastRenderedPageBreak/>
        <w:t>جنسية، كما لايزال " المجتمع يغفر للرجل عندما يقوم بعلاقة، ولا يحاسبه لكنه يعاقب المرأة ويقتلها بقانون جرائم الشرف. "</w:t>
      </w:r>
      <w:r w:rsidRPr="000E2235">
        <w:rPr>
          <w:rFonts w:ascii="Simplified Arabic" w:eastAsia="Calibri" w:hAnsi="Simplified Arabic" w:cs="Simplified Arabic"/>
          <w:sz w:val="32"/>
          <w:szCs w:val="32"/>
          <w:vertAlign w:val="superscript"/>
          <w:rtl/>
          <w:lang w:val="en-US" w:eastAsia="en-US" w:bidi="ar-DZ"/>
        </w:rPr>
        <w:footnoteReference w:id="51"/>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hint="cs"/>
          <w:sz w:val="32"/>
          <w:szCs w:val="32"/>
          <w:rtl/>
          <w:lang w:val="en-US" w:eastAsia="en-US" w:bidi="ar-DZ"/>
        </w:rPr>
        <w:t xml:space="preserve">تخلق هذه الصراعات التي تعيشها المرأة على وجه العموم، و' الطالبة الداخلية ' على وجه الخصوص، عملها على إعادة صياغة نموذج جديد لامرأة بمعايير جديدة، نلاحظها في اليوميات التي تعيشها البنات داخل الأحياء الجامعية، من خلال تجاوزهن لثقافة التخويف والترعيب من ممارسة الجنس، فهذا الأخير لم يبقى بتلك النظرة المستبعدة والهامشية في حياة البنات. </w:t>
      </w:r>
    </w:p>
    <w:p w:rsidR="000E2235" w:rsidRPr="000E2235" w:rsidRDefault="000E2235" w:rsidP="000E2235">
      <w:pPr>
        <w:bidi/>
        <w:spacing w:before="240"/>
        <w:jc w:val="both"/>
        <w:rPr>
          <w:rFonts w:ascii="Simplified Arabic" w:eastAsia="Calibri" w:hAnsi="Simplified Arabic" w:cs="Simplified Arabic"/>
          <w:b/>
          <w:bCs/>
          <w:sz w:val="32"/>
          <w:szCs w:val="32"/>
          <w:rtl/>
          <w:lang w:val="en-US" w:eastAsia="en-US" w:bidi="ar-DZ"/>
        </w:rPr>
      </w:pPr>
      <w:r w:rsidRPr="000E2235">
        <w:rPr>
          <w:rFonts w:ascii="Simplified Arabic" w:eastAsia="Calibri" w:hAnsi="Simplified Arabic" w:cs="Simplified Arabic" w:hint="cs"/>
          <w:b/>
          <w:bCs/>
          <w:sz w:val="32"/>
          <w:szCs w:val="32"/>
          <w:rtl/>
          <w:lang w:val="en-US" w:eastAsia="en-US" w:bidi="ar-DZ"/>
        </w:rPr>
        <w:t xml:space="preserve">2.2.1: الجنسانية بوصفها مدخلا للتحول الاجتماعي: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val="en-US" w:eastAsia="en-US" w:bidi="ar-DZ"/>
        </w:rPr>
        <w:t xml:space="preserve">هناك وجه آخر للتعبير عن الرغبة الجنسية لدى طالبات الأحياء الجامعية للبنات، والذي يتمثل في المعاشرة الجنسية ومقاصدها الخالية من الرسميات، كون هذا النوع من المعاشرة ينتهي في أي لحظة، وبدون أي مطالب، في هذه الحالة تجد الطالبة نفسها تعيش في فضاء خالي من القيود والرقابة، هذا ما قد يساعدها على تفجير الجانب الايروسي </w:t>
      </w:r>
      <w:r w:rsidRPr="000E2235">
        <w:rPr>
          <w:rFonts w:ascii="Times New Roman" w:eastAsia="Calibri" w:hAnsi="Times New Roman" w:cs="Times New Roman"/>
          <w:sz w:val="32"/>
          <w:szCs w:val="32"/>
          <w:lang w:eastAsia="en-US" w:bidi="ar-DZ"/>
        </w:rPr>
        <w:t>érotique</w:t>
      </w:r>
      <w:r w:rsidRPr="000E2235">
        <w:rPr>
          <w:rFonts w:ascii="Simplified Arabic" w:eastAsia="Calibri" w:hAnsi="Simplified Arabic" w:cs="Simplified Arabic" w:hint="cs"/>
          <w:sz w:val="32"/>
          <w:szCs w:val="32"/>
          <w:rtl/>
          <w:lang w:eastAsia="en-US" w:bidi="ar-DZ"/>
        </w:rPr>
        <w:t xml:space="preserve"> من خلال المعاشرة مع الشريك.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نعود إلى الشواهد التجريبية من داخل الأحياء الجامعية للبنات، حيث تصرح لنا المبحوثة فاطمة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23 سنة، مدة التجربة العاطفية سنتين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عن طابع معاشرتها الجنسية مع شريكها، ومقاصدها المتواضعة والخالية من الرسميات في علاقتها بقولها: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 أعيش مع رجل خير لي من أن أعيش مع هاته اليهوديات، لأن علاقتي بحبيبي بإمكاني أن أنهيها في أي وقت أريد، ولكن علاقتي بهذه الكائنات ( تقصد الطالبات الداخليات ) لا تأتيني إلا بوجع الرأس والمشاكل. '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lastRenderedPageBreak/>
        <w:t xml:space="preserve">يشير خطاب المبحوثة فاطمة إلى أن </w:t>
      </w:r>
      <w:r w:rsidRPr="000E2235">
        <w:rPr>
          <w:rFonts w:ascii="Simplified Arabic" w:eastAsia="Calibri" w:hAnsi="Simplified Arabic" w:cs="Simplified Arabic"/>
          <w:sz w:val="32"/>
          <w:szCs w:val="32"/>
          <w:rtl/>
          <w:lang w:val="en-US" w:eastAsia="en-US" w:bidi="ar-DZ"/>
        </w:rPr>
        <w:t>' علاق</w:t>
      </w:r>
      <w:r w:rsidRPr="000E2235">
        <w:rPr>
          <w:rFonts w:ascii="Simplified Arabic" w:eastAsia="Calibri" w:hAnsi="Simplified Arabic" w:cs="Simplified Arabic" w:hint="cs"/>
          <w:sz w:val="32"/>
          <w:szCs w:val="32"/>
          <w:rtl/>
          <w:lang w:val="en-US" w:eastAsia="en-US" w:bidi="ar-DZ"/>
        </w:rPr>
        <w:t>ات ال</w:t>
      </w:r>
      <w:r w:rsidRPr="000E2235">
        <w:rPr>
          <w:rFonts w:ascii="Simplified Arabic" w:eastAsia="Calibri" w:hAnsi="Simplified Arabic" w:cs="Simplified Arabic"/>
          <w:sz w:val="32"/>
          <w:szCs w:val="32"/>
          <w:rtl/>
          <w:lang w:val="en-US" w:eastAsia="en-US" w:bidi="ar-DZ"/>
        </w:rPr>
        <w:t>مساكنة '</w:t>
      </w:r>
      <w:r w:rsidRPr="000E2235">
        <w:rPr>
          <w:rFonts w:ascii="Simplified Arabic" w:eastAsia="Calibri" w:hAnsi="Simplified Arabic" w:cs="Simplified Arabic"/>
          <w:sz w:val="32"/>
          <w:szCs w:val="32"/>
          <w:vertAlign w:val="superscript"/>
          <w:rtl/>
          <w:lang w:val="en-US" w:eastAsia="en-US" w:bidi="ar-DZ"/>
        </w:rPr>
        <w:footnoteReference w:customMarkFollows="1" w:id="52"/>
        <w:sym w:font="Symbol" w:char="F02A"/>
      </w:r>
      <w:r w:rsidRPr="000E2235">
        <w:rPr>
          <w:rFonts w:ascii="Simplified Arabic" w:eastAsia="Calibri" w:hAnsi="Simplified Arabic" w:cs="Simplified Arabic" w:hint="cs"/>
          <w:sz w:val="32"/>
          <w:szCs w:val="32"/>
          <w:rtl/>
          <w:lang w:eastAsia="en-US" w:bidi="ar-DZ"/>
        </w:rPr>
        <w:t xml:space="preserve"> التي تقيمها الطالبات بعيدا عن محيط الحي الجامعي للبنات، تساعدهن على عيش حياة أيسر مقارنة بالحياة داخل أسوار الأحياء الجامعية، ومع بنات جنسهن، فعلى الرغم من أن الحي الجامعي هو نقطة التحول في حياة البنت " التي تجعلها ترتاد حياة أخرى أيسر من الحياة التي تعيشها داخل البيت، "</w:t>
      </w:r>
      <w:r w:rsidRPr="000E2235">
        <w:rPr>
          <w:rFonts w:ascii="Simplified Arabic" w:eastAsia="Calibri" w:hAnsi="Simplified Arabic" w:cs="Simplified Arabic"/>
          <w:sz w:val="32"/>
          <w:szCs w:val="32"/>
          <w:vertAlign w:val="superscript"/>
          <w:rtl/>
          <w:lang w:eastAsia="en-US" w:bidi="ar-DZ"/>
        </w:rPr>
        <w:footnoteReference w:id="53"/>
      </w:r>
      <w:r w:rsidRPr="000E2235">
        <w:rPr>
          <w:rFonts w:ascii="Simplified Arabic" w:eastAsia="Calibri" w:hAnsi="Simplified Arabic" w:cs="Simplified Arabic" w:hint="cs"/>
          <w:sz w:val="32"/>
          <w:szCs w:val="32"/>
          <w:rtl/>
          <w:lang w:eastAsia="en-US" w:bidi="ar-DZ"/>
        </w:rPr>
        <w:t xml:space="preserve"> وهو الفضاء الذي يفتح لها الخرجات ذات الطابع التحرري " والبحث عن الاندماج في صورة أشكال من روابط المتعة والإغراء والجاذبية، "</w:t>
      </w:r>
      <w:r w:rsidRPr="000E2235">
        <w:rPr>
          <w:rFonts w:ascii="Simplified Arabic" w:eastAsia="Calibri" w:hAnsi="Simplified Arabic" w:cs="Simplified Arabic"/>
          <w:sz w:val="32"/>
          <w:szCs w:val="32"/>
          <w:vertAlign w:val="superscript"/>
          <w:rtl/>
          <w:lang w:eastAsia="en-US" w:bidi="ar-DZ"/>
        </w:rPr>
        <w:footnoteReference w:id="54"/>
      </w:r>
      <w:r w:rsidRPr="000E2235">
        <w:rPr>
          <w:rFonts w:ascii="Simplified Arabic" w:eastAsia="Calibri" w:hAnsi="Simplified Arabic" w:cs="Simplified Arabic" w:hint="cs"/>
          <w:sz w:val="32"/>
          <w:szCs w:val="32"/>
          <w:rtl/>
          <w:lang w:eastAsia="en-US" w:bidi="ar-DZ"/>
        </w:rPr>
        <w:t xml:space="preserve"> إلا أنه فضاء غير مرغوب فيه في بعض الأحيان، وذلك حسب التصريحات التي كانت متكررة كثيرا على مسامعنا أثناء تساؤلنا: ماذا يعني لك الحي الجامعي؟، فقد أجابت جل الطالبات بمصطلح: ' ميزيرية </w:t>
      </w:r>
      <w:r w:rsidRPr="000E2235">
        <w:rPr>
          <w:rFonts w:ascii="Times New Roman" w:eastAsia="Calibri" w:hAnsi="Times New Roman" w:cs="Times New Roman"/>
          <w:sz w:val="32"/>
          <w:szCs w:val="32"/>
          <w:lang w:eastAsia="en-US" w:bidi="ar-DZ"/>
        </w:rPr>
        <w:t>La misère</w:t>
      </w:r>
      <w:r w:rsidRPr="000E2235">
        <w:rPr>
          <w:rFonts w:ascii="Times New Roman" w:eastAsia="Calibri" w:hAnsi="Times New Roman" w:cs="Times New Roman" w:hint="cs"/>
          <w:sz w:val="32"/>
          <w:szCs w:val="32"/>
          <w:rtl/>
          <w:lang w:eastAsia="en-US" w:bidi="ar-DZ"/>
        </w:rPr>
        <w:t xml:space="preserve"> </w:t>
      </w:r>
      <w:r w:rsidRPr="000E2235">
        <w:rPr>
          <w:rFonts w:ascii="Simplified Arabic" w:eastAsia="Calibri" w:hAnsi="Simplified Arabic" w:cs="Simplified Arabic" w:hint="cs"/>
          <w:sz w:val="32"/>
          <w:szCs w:val="32"/>
          <w:rtl/>
          <w:lang w:eastAsia="en-US" w:bidi="ar-DZ"/>
        </w:rPr>
        <w:t xml:space="preserve">'.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لو تمعنا في خلفية هذه الكلمة نربطها بكل أشكال الاقصاء والاخفاق الاجتماعي، وممكن حتى الاحباط النفسي الذي تعيشه الطالبات داخل الأحياء الجامعية، فتواجدهن داخل هذه الفضاءات قد يكون غير مرغوب فيه نظرا للعديد من العوامل، كالعيش تحت نفس الظروف الاجتماعية، ونقص بعض المرافق الضرورية، وتحمل البنات كامل مسؤولياتهن،...الخ.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وعليه حقيقة يمكن أن يكون الحي الجامعي فضاء مكره في نظر بعض البنات الداخليات، إلا أن الصورة الطاغية حول هذا الفضاء تتمثل في كونه مفتوح على كل الطالبات لتعلم التجارب الحياتية المتنوعة، ويحقق لهن الاشباع الجنسي في أشكال مختلفة بكل ارتياح وطواعية بعيدا عن القيود والضوابط الأسرية؛ " فالفشل الذي تعانيه التنشئة الأسرية لا </w:t>
      </w:r>
      <w:r w:rsidRPr="000E2235">
        <w:rPr>
          <w:rFonts w:ascii="Simplified Arabic" w:eastAsia="Calibri" w:hAnsi="Simplified Arabic" w:cs="Simplified Arabic" w:hint="cs"/>
          <w:sz w:val="32"/>
          <w:szCs w:val="32"/>
          <w:rtl/>
          <w:lang w:eastAsia="en-US" w:bidi="ar-DZ"/>
        </w:rPr>
        <w:lastRenderedPageBreak/>
        <w:t>تستطيع لوحدها تحمل عبء مراقبة سلوك أبنائها، فإننا لا نغفل دور باقي مؤسسات التنشئة الاجتماعية في عدم القيام بمساعدة الأسرة، "</w:t>
      </w:r>
      <w:r w:rsidRPr="000E2235">
        <w:rPr>
          <w:rFonts w:ascii="Simplified Arabic" w:eastAsia="Calibri" w:hAnsi="Simplified Arabic" w:cs="Simplified Arabic"/>
          <w:sz w:val="32"/>
          <w:szCs w:val="32"/>
          <w:vertAlign w:val="superscript"/>
          <w:rtl/>
          <w:lang w:eastAsia="en-US" w:bidi="ar-DZ"/>
        </w:rPr>
        <w:footnoteReference w:id="55"/>
      </w:r>
      <w:r w:rsidRPr="000E2235">
        <w:rPr>
          <w:rFonts w:ascii="Simplified Arabic" w:eastAsia="Calibri" w:hAnsi="Simplified Arabic" w:cs="Simplified Arabic" w:hint="cs"/>
          <w:sz w:val="32"/>
          <w:szCs w:val="32"/>
          <w:rtl/>
          <w:lang w:eastAsia="en-US" w:bidi="ar-DZ"/>
        </w:rPr>
        <w:t xml:space="preserve"> ففي كل مرة في خطابات الطالبات كنا نلمس بحثهن عن تحقيق متعهن الحسية ورغباتهن الجنسية.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Calibri" w:hAnsi="Simplified Arabic" w:cs="Simplified Arabic"/>
          <w:b/>
          <w:bCs/>
          <w:sz w:val="32"/>
          <w:szCs w:val="32"/>
          <w:rtl/>
          <w:lang w:eastAsia="en-US" w:bidi="ar-DZ"/>
        </w:rPr>
      </w:pPr>
      <w:r w:rsidRPr="000E2235">
        <w:rPr>
          <w:rFonts w:ascii="Simplified Arabic" w:eastAsia="Calibri" w:hAnsi="Simplified Arabic" w:cs="Simplified Arabic" w:hint="cs"/>
          <w:b/>
          <w:bCs/>
          <w:sz w:val="32"/>
          <w:szCs w:val="32"/>
          <w:rtl/>
          <w:lang w:eastAsia="en-US" w:bidi="ar-DZ"/>
        </w:rPr>
        <w:t xml:space="preserve">3.2.1: تأخر سن الزواج: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إن القواعد التي تحكم الخيارات الفارقية المتاحة للنساء وللرجال تضع النساء في موضع فاقد للحظوظ بدرجة غير قليلة، نتكلم هنا عن حظوظ النساء للزواج بعد سن معينة، "</w:t>
      </w:r>
      <w:r w:rsidRPr="000E2235">
        <w:rPr>
          <w:rFonts w:ascii="Simplified Arabic" w:eastAsia="Calibri" w:hAnsi="Simplified Arabic" w:cs="Simplified Arabic"/>
          <w:sz w:val="32"/>
          <w:szCs w:val="32"/>
          <w:vertAlign w:val="superscript"/>
          <w:rtl/>
          <w:lang w:eastAsia="en-US" w:bidi="ar-DZ"/>
        </w:rPr>
        <w:footnoteReference w:id="56"/>
      </w:r>
      <w:r w:rsidRPr="000E2235">
        <w:rPr>
          <w:rFonts w:ascii="Simplified Arabic" w:eastAsia="Calibri" w:hAnsi="Simplified Arabic" w:cs="Simplified Arabic" w:hint="cs"/>
          <w:sz w:val="32"/>
          <w:szCs w:val="32"/>
          <w:rtl/>
          <w:lang w:eastAsia="en-US" w:bidi="ar-DZ"/>
        </w:rPr>
        <w:t xml:space="preserve"> فنظام القواعد الذي يضبط العلاقة بين الجنسين، لا يحكمه العامل البيولوجي فقط، بل هناك العديد من العوامل الاجتماعية التي أصبحت تتدخل في إعادة تنظيم حياة البنت أهمها: الدراسة، والبحث عن وظيفة، وتحقيق طموحات ومشاريع بعيدة كل البعد عن تكوين حياة أسرية.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هذا ما قد يسهم في تراجع نسبة زواج البنات، وجعله من بين المشاريع المستبعدة في الغالب، على أساس أن الظروف الاجتماعية التي أصبحت تحيط بالبنات اليوم، غير الظروف والثقافة التي كانت تعيشها البنات في السابق، فهذه الأخيرة أصبحت اليوم تبحث عن تحقيق ذاتها، والأسرة هي الداعم لها من خلال رفع مستوى قناعاتها الشخصية في تقديمها مساعدات للبنت من أجل انجاح مشاريعها، ففي هذا السياق مر على مسامعنا قول إحدى الجارات والمتمثل في:</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lastRenderedPageBreak/>
        <w:t xml:space="preserve">' لا وجود لمشروع الزواج في غرفتنا '، هذا ما يؤكد على أن البنات أصبحت تسعى وراء تحقيق غايات وأهداف أخرى في الحياة بعيدا عن الزواج، كما بإمكان هذه العبارة أن تشير إلى أن البنات لا ترفضن فكرة الزواج من حيث الأساس، ولكن إذا جاءت لترتبه في قائمة أولوياتها، فإنها تصنفه من بين المشاريع التي تسعى إلى تحقيقها في وقت متأخر، كل هذا يتناقض مع ما كانت تعيشه البنات في السابق بما يعرف ' بثقافة التزويج ' عند لحاق البنت لسن معينة.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ليس هذا فحسب بل تأخر سن زواج البنت يفتح باب آخر يتمثل في بحث البنت عن الاشباع الجنسي في بعض الأحيان، كونها على علم بأن ممارساتها الجنسية إن كانت بطريقة شرعية لازالت بعيدة المنال، لهذا السبب تلجأ البنات إلى ممارسات بديلة تعمل على اشباعهن من الناحية العاطفية، فمن علاقتنا ' بالطالبات الداخليات ' ندعم قولنا هذه المرة بتصريح جارة لنا في رواق الجناح الذي كنا نقطن فيه، عن سردها للكيفية التي قضت بها يومها، فأجابت الجارة بأنها تعرفت على شخص آخر غير الشخص الذي كانت تقيم معه علاقة عاطفية، ترددت في نفسي وقلت لها لماذا في كل مرة من المرات تتعرفين على شاب، هل ترغبين في الزواج؟ أجابت الطالبة بردة فعل عنيفة نوعا ما وقالت: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لا، لا أريد بل أحبذ أن أتعرف على شاب أقضي معه يومي نخرج نلهو، نلعب ونستمتع مع بعضنا فقط. ' ما يظهر من كلام الطالبة ندرجه تحت مسمى المتعة الإنسانية، كواقع أصبحت تتداوله البنات الداخليات، وكنموذج من العلاقات الجديدة التي أصبحت تندرج ضمن مسلسل التحولات الجنسانية النسائية قبل الزواجية، فبحث البنات عن تحقيق متعهن أصبح مرهون " بالعيش من أجل أفكار وترك كل شيء من أجل مبدأ الثورة على الأخلاق الجنسية. "</w:t>
      </w:r>
      <w:r w:rsidRPr="000E2235">
        <w:rPr>
          <w:rFonts w:ascii="Simplified Arabic" w:eastAsia="Calibri" w:hAnsi="Simplified Arabic" w:cs="Simplified Arabic"/>
          <w:sz w:val="32"/>
          <w:szCs w:val="32"/>
          <w:vertAlign w:val="superscript"/>
          <w:rtl/>
          <w:lang w:eastAsia="en-US" w:bidi="ar-DZ"/>
        </w:rPr>
        <w:footnoteReference w:id="57"/>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lastRenderedPageBreak/>
        <w:t xml:space="preserve">ومن هذا المنطلق يمكن القول بأن التحولات الجنسانية النسائية قبل الزواجية أحدثت تحولا في العلاقات والروابط التي أصبحت تعزز الإشباع اللحظي، وتحقيق المتع الحسية داخل الفضاءات الحضرية، ووسعت من القائمة التي تضم التحولات الراهنة فيما يخص السجال الجنساني في معناه الحر، وجعلت من البنات تتفنن في طريقة تعاملهن مع جنس الذكور. </w:t>
      </w:r>
    </w:p>
    <w:p w:rsidR="000E2235" w:rsidRPr="000E2235" w:rsidRDefault="000E2235" w:rsidP="000E2235">
      <w:pPr>
        <w:bidi/>
        <w:spacing w:before="240"/>
        <w:jc w:val="both"/>
        <w:rPr>
          <w:rFonts w:ascii="Simplified Arabic" w:eastAsia="Calibri" w:hAnsi="Simplified Arabic" w:cs="Simplified Arabic"/>
          <w:b/>
          <w:bCs/>
          <w:sz w:val="32"/>
          <w:szCs w:val="32"/>
          <w:rtl/>
          <w:lang w:eastAsia="en-US" w:bidi="ar-DZ"/>
        </w:rPr>
      </w:pPr>
      <w:r w:rsidRPr="000E2235">
        <w:rPr>
          <w:rFonts w:ascii="Simplified Arabic" w:eastAsia="Calibri" w:hAnsi="Simplified Arabic" w:cs="Simplified Arabic" w:hint="cs"/>
          <w:b/>
          <w:bCs/>
          <w:sz w:val="32"/>
          <w:szCs w:val="32"/>
          <w:rtl/>
          <w:lang w:eastAsia="en-US" w:bidi="ar-DZ"/>
        </w:rPr>
        <w:t xml:space="preserve">3.1: الهيمنة الجنسية الأنثوية والطاعة الذكورية: </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hint="cs"/>
          <w:sz w:val="32"/>
          <w:szCs w:val="32"/>
          <w:rtl/>
          <w:lang w:val="en-US" w:eastAsia="en-US" w:bidi="ar-DZ"/>
        </w:rPr>
        <w:t>لقد تجاوزت</w:t>
      </w:r>
      <w:r w:rsidRPr="000E2235">
        <w:rPr>
          <w:rFonts w:ascii="Simplified Arabic" w:eastAsia="Calibri" w:hAnsi="Simplified Arabic" w:cs="Simplified Arabic"/>
          <w:sz w:val="32"/>
          <w:szCs w:val="32"/>
          <w:rtl/>
          <w:lang w:val="en-US" w:eastAsia="en-US" w:bidi="ar-DZ"/>
        </w:rPr>
        <w:t xml:space="preserve"> التحولات الراهنة في حقل العمل الجنسي الاهتمام بتضاريس الجسد لتصل إلى الاهتمام ' بفيتيشية الجسد '</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والتي تعني تركيز الشهوة الجنسية على جزء من الجسد كالقدم أو على ما يلبس " وتنبثق مقولة الفيتيشية من استيهامات عديدة تحركها أساسا معادلات إسقاطيه مرتبطة بالتوظيف النرجسي "</w:t>
      </w:r>
      <w:r w:rsidRPr="000E2235">
        <w:rPr>
          <w:rFonts w:ascii="Simplified Arabic" w:eastAsia="Calibri" w:hAnsi="Simplified Arabic" w:cs="Simplified Arabic"/>
          <w:sz w:val="32"/>
          <w:szCs w:val="32"/>
          <w:vertAlign w:val="superscript"/>
          <w:rtl/>
          <w:lang w:val="en-US" w:eastAsia="en-US" w:bidi="ar-DZ"/>
        </w:rPr>
        <w:footnoteReference w:id="58"/>
      </w:r>
      <w:r w:rsidRPr="000E2235">
        <w:rPr>
          <w:rFonts w:ascii="Simplified Arabic" w:eastAsia="Calibri" w:hAnsi="Simplified Arabic" w:cs="Simplified Arabic"/>
          <w:sz w:val="32"/>
          <w:szCs w:val="32"/>
          <w:rtl/>
          <w:lang w:val="en-US" w:eastAsia="en-US" w:bidi="ar-DZ"/>
        </w:rPr>
        <w:t xml:space="preserve"> حسب مالك شبل</w:t>
      </w:r>
      <w:r w:rsidRPr="000E2235">
        <w:rPr>
          <w:rFonts w:ascii="Simplified Arabic" w:eastAsia="Calibri" w:hAnsi="Simplified Arabic" w:cs="Simplified Arabic" w:hint="cs"/>
          <w:sz w:val="32"/>
          <w:szCs w:val="32"/>
          <w:rtl/>
          <w:lang w:val="en-US" w:eastAsia="en-US" w:bidi="ar-DZ"/>
        </w:rPr>
        <w:t>.</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hint="cs"/>
          <w:sz w:val="32"/>
          <w:szCs w:val="32"/>
          <w:rtl/>
          <w:lang w:val="en-US" w:eastAsia="en-US" w:bidi="ar-DZ"/>
        </w:rPr>
        <w:t xml:space="preserve">إن </w:t>
      </w:r>
      <w:r w:rsidRPr="000E2235">
        <w:rPr>
          <w:rFonts w:ascii="Simplified Arabic" w:eastAsia="Calibri" w:hAnsi="Simplified Arabic" w:cs="Simplified Arabic"/>
          <w:sz w:val="32"/>
          <w:szCs w:val="32"/>
          <w:rtl/>
          <w:lang w:val="en-US" w:eastAsia="en-US" w:bidi="ar-DZ"/>
        </w:rPr>
        <w:t>أنماط السلوك الجنسي أصبحت تتخذ أشكالا متعددة لا تتوقف ع</w:t>
      </w:r>
      <w:r w:rsidRPr="000E2235">
        <w:rPr>
          <w:rFonts w:ascii="Simplified Arabic" w:eastAsia="Calibri" w:hAnsi="Simplified Arabic" w:cs="Simplified Arabic" w:hint="cs"/>
          <w:sz w:val="32"/>
          <w:szCs w:val="32"/>
          <w:rtl/>
          <w:lang w:val="en-US" w:eastAsia="en-US" w:bidi="ar-DZ"/>
        </w:rPr>
        <w:t>ند</w:t>
      </w:r>
      <w:r w:rsidRPr="000E2235">
        <w:rPr>
          <w:rFonts w:ascii="Simplified Arabic" w:eastAsia="Calibri" w:hAnsi="Simplified Arabic" w:cs="Simplified Arabic"/>
          <w:sz w:val="32"/>
          <w:szCs w:val="32"/>
          <w:rtl/>
          <w:lang w:val="en-US" w:eastAsia="en-US" w:bidi="ar-DZ"/>
        </w:rPr>
        <w:t xml:space="preserve"> الأعضاء الجنسية فقط</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بل أصبحت تتوقف المتعة الجنسية في بعض الحالات على أعضاء لا تثير الرغبة في الجنس أي أنه خروج عن المألوف</w:t>
      </w:r>
      <w:r w:rsidRPr="000E2235">
        <w:rPr>
          <w:rFonts w:ascii="Simplified Arabic" w:eastAsia="Calibri" w:hAnsi="Simplified Arabic" w:cs="Simplified Arabic" w:hint="cs"/>
          <w:sz w:val="32"/>
          <w:szCs w:val="32"/>
          <w:rtl/>
          <w:lang w:val="en-US" w:eastAsia="en-US" w:bidi="ar-DZ"/>
        </w:rPr>
        <w:t>، ففي</w:t>
      </w:r>
      <w:r w:rsidRPr="000E2235">
        <w:rPr>
          <w:rFonts w:ascii="Simplified Arabic" w:eastAsia="Calibri" w:hAnsi="Simplified Arabic" w:cs="Simplified Arabic"/>
          <w:sz w:val="32"/>
          <w:szCs w:val="32"/>
          <w:rtl/>
          <w:lang w:val="en-US" w:eastAsia="en-US" w:bidi="ar-DZ"/>
        </w:rPr>
        <w:t xml:space="preserve"> تصريح </w:t>
      </w:r>
      <w:r w:rsidRPr="000E2235">
        <w:rPr>
          <w:rFonts w:ascii="Simplified Arabic" w:eastAsia="Calibri" w:hAnsi="Simplified Arabic" w:cs="Simplified Arabic" w:hint="cs"/>
          <w:sz w:val="32"/>
          <w:szCs w:val="32"/>
          <w:rtl/>
          <w:lang w:val="en-US" w:eastAsia="en-US" w:bidi="ar-DZ"/>
        </w:rPr>
        <w:t xml:space="preserve">المبحوثة فادية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23 سنة، مدة التجربة العاطفية ثلاثة سنوات ونصف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sz w:val="32"/>
          <w:szCs w:val="32"/>
          <w:rtl/>
          <w:lang w:val="en-US" w:eastAsia="en-US" w:bidi="ar-DZ"/>
        </w:rPr>
        <w:t xml:space="preserve"> لاحظنا في خطابها أن المواطن التي تثير الرغبة الجنسية المعتادة بين الأشخاص </w:t>
      </w:r>
      <w:r w:rsidRPr="000E2235">
        <w:rPr>
          <w:rFonts w:ascii="Simplified Arabic" w:eastAsia="Calibri" w:hAnsi="Simplified Arabic" w:cs="Simplified Arabic" w:hint="cs"/>
          <w:sz w:val="32"/>
          <w:szCs w:val="32"/>
          <w:rtl/>
          <w:lang w:val="en-US" w:eastAsia="en-US" w:bidi="ar-DZ"/>
        </w:rPr>
        <w:t>قد ا</w:t>
      </w:r>
      <w:r w:rsidRPr="000E2235">
        <w:rPr>
          <w:rFonts w:ascii="Simplified Arabic" w:eastAsia="Calibri" w:hAnsi="Simplified Arabic" w:cs="Simplified Arabic"/>
          <w:sz w:val="32"/>
          <w:szCs w:val="32"/>
          <w:rtl/>
          <w:lang w:val="en-US" w:eastAsia="en-US" w:bidi="ar-DZ"/>
        </w:rPr>
        <w:t>ستبدل</w:t>
      </w:r>
      <w:r w:rsidRPr="000E2235">
        <w:rPr>
          <w:rFonts w:ascii="Simplified Arabic" w:eastAsia="Calibri" w:hAnsi="Simplified Arabic" w:cs="Simplified Arabic" w:hint="cs"/>
          <w:sz w:val="32"/>
          <w:szCs w:val="32"/>
          <w:rtl/>
          <w:lang w:val="en-US" w:eastAsia="en-US" w:bidi="ar-DZ"/>
        </w:rPr>
        <w:t>ت بمواطن</w:t>
      </w:r>
      <w:r w:rsidRPr="000E2235">
        <w:rPr>
          <w:rFonts w:ascii="Simplified Arabic" w:eastAsia="Calibri" w:hAnsi="Simplified Arabic" w:cs="Simplified Arabic"/>
          <w:sz w:val="32"/>
          <w:szCs w:val="32"/>
          <w:rtl/>
          <w:lang w:val="en-US" w:eastAsia="en-US" w:bidi="ar-DZ"/>
        </w:rPr>
        <w:t xml:space="preserve"> أخرى غير </w:t>
      </w:r>
      <w:r w:rsidRPr="000E2235">
        <w:rPr>
          <w:rFonts w:ascii="Simplified Arabic" w:eastAsia="Calibri" w:hAnsi="Simplified Arabic" w:cs="Simplified Arabic" w:hint="cs"/>
          <w:sz w:val="32"/>
          <w:szCs w:val="32"/>
          <w:rtl/>
          <w:lang w:val="en-US" w:eastAsia="en-US" w:bidi="ar-DZ"/>
        </w:rPr>
        <w:t>ال</w:t>
      </w:r>
      <w:r w:rsidRPr="000E2235">
        <w:rPr>
          <w:rFonts w:ascii="Simplified Arabic" w:eastAsia="Calibri" w:hAnsi="Simplified Arabic" w:cs="Simplified Arabic"/>
          <w:sz w:val="32"/>
          <w:szCs w:val="32"/>
          <w:rtl/>
          <w:lang w:val="en-US" w:eastAsia="en-US" w:bidi="ar-DZ"/>
        </w:rPr>
        <w:t>معتاد</w:t>
      </w:r>
      <w:r w:rsidRPr="000E2235">
        <w:rPr>
          <w:rFonts w:ascii="Simplified Arabic" w:eastAsia="Calibri" w:hAnsi="Simplified Arabic" w:cs="Simplified Arabic" w:hint="cs"/>
          <w:sz w:val="32"/>
          <w:szCs w:val="32"/>
          <w:rtl/>
          <w:lang w:val="en-US" w:eastAsia="en-US" w:bidi="ar-DZ"/>
        </w:rPr>
        <w:t xml:space="preserve"> عليها وذلك بقولها:</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أول مرة مارست فيها الجنس مع حبيبي بقي أغلب الوقت يقبل ويأكل في أرجلي لدرجة أني اندهشت فيه، </w:t>
      </w:r>
      <w:r w:rsidRPr="000E2235">
        <w:rPr>
          <w:rFonts w:ascii="Simplified Arabic" w:eastAsia="Calibri" w:hAnsi="Simplified Arabic" w:cs="Simplified Arabic" w:hint="cs"/>
          <w:sz w:val="32"/>
          <w:szCs w:val="32"/>
          <w:rtl/>
          <w:lang w:val="en-US" w:eastAsia="en-US" w:bidi="ar-DZ"/>
        </w:rPr>
        <w:t>وعندما</w:t>
      </w:r>
      <w:r w:rsidRPr="000E2235">
        <w:rPr>
          <w:rFonts w:ascii="Simplified Arabic" w:eastAsia="Calibri" w:hAnsi="Simplified Arabic" w:cs="Simplified Arabic"/>
          <w:sz w:val="32"/>
          <w:szCs w:val="32"/>
          <w:rtl/>
          <w:lang w:val="en-US" w:eastAsia="en-US" w:bidi="ar-DZ"/>
        </w:rPr>
        <w:t xml:space="preserve"> سألته عن السبب الذي تركه يقبل أرجلي بتلك الطريقة الغريبة نوعا ما</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أجابني ضاحكا بأنه فيتيشيزم وأكد معي حتى لا أقر بذلك لصديقاتي اللواتي تعشن معي في الغرفة، لكن وكما هو معلوم نحن الفتيات نصرح بكل ما يحدث لنا أثناء الممارسة الجنسية</w:t>
      </w:r>
      <w:r w:rsidRPr="000E2235">
        <w:rPr>
          <w:rFonts w:ascii="Simplified Arabic" w:eastAsia="Calibri" w:hAnsi="Simplified Arabic" w:cs="Simplified Arabic" w:hint="cs"/>
          <w:sz w:val="32"/>
          <w:szCs w:val="32"/>
          <w:rtl/>
          <w:lang w:val="en-US" w:eastAsia="en-US" w:bidi="ar-DZ"/>
        </w:rPr>
        <w:t>. '</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hint="cs"/>
          <w:sz w:val="32"/>
          <w:szCs w:val="32"/>
          <w:rtl/>
          <w:lang w:val="en-US" w:eastAsia="en-US" w:bidi="ar-DZ"/>
        </w:rPr>
        <w:lastRenderedPageBreak/>
        <w:t>نفهم من الخطاب الذي دار بين المبحوثة فادية وشريكها بأن معارضة شريكها التصريح أمام صديقاتها بأنه قبل أرجلها، يفسر وجود نوع من الطاعة الذكورية، والذي هو عبارة عن دليل الإذعان والخضوع، ونحن نعلم بأن " الذكورة هي ما يتيح لسيطرة الرجال على النساء أن يستمر، "</w:t>
      </w:r>
      <w:r w:rsidRPr="000E2235">
        <w:rPr>
          <w:rFonts w:ascii="Simplified Arabic" w:eastAsia="Calibri" w:hAnsi="Simplified Arabic" w:cs="Simplified Arabic"/>
          <w:sz w:val="32"/>
          <w:szCs w:val="32"/>
          <w:vertAlign w:val="superscript"/>
          <w:rtl/>
          <w:lang w:val="en-US" w:eastAsia="en-US" w:bidi="ar-DZ"/>
        </w:rPr>
        <w:footnoteReference w:id="59"/>
      </w:r>
      <w:r w:rsidRPr="000E2235">
        <w:rPr>
          <w:rFonts w:ascii="Simplified Arabic" w:eastAsia="Calibri" w:hAnsi="Simplified Arabic" w:cs="Simplified Arabic" w:hint="cs"/>
          <w:sz w:val="32"/>
          <w:szCs w:val="32"/>
          <w:rtl/>
          <w:lang w:val="en-US" w:eastAsia="en-US" w:bidi="ar-DZ"/>
        </w:rPr>
        <w:t xml:space="preserve"> فأمر الشريك حبيبته التكتم على أنه فيتيشيزم، ما هو إلا نسق من ممارسته للدور الذي ينسب له اجتماعيا، والذي يتمثل في هيمنته عليها كونها أنثى.</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hint="cs"/>
          <w:sz w:val="32"/>
          <w:szCs w:val="32"/>
          <w:rtl/>
          <w:lang w:val="en-US" w:eastAsia="en-US" w:bidi="ar-DZ"/>
        </w:rPr>
        <w:t>ولكن رغم كل هذا لا يمكننا أن ننكر وجود نوع من السلطة الأنثوية أثناء الممارسة الجنسية، خاصة وأننا نعلم بأن القدمين ليست بالأعضاء المثيرة للشهوة الجنسية في الجسد، ومكانتهم ليست كبقية المواطن الأخرى، فعلى حسب فؤاد اسحاق الخوري في مرجعه لغة الجسد كان يرى بأن مكانة أعضاء الجسد تتدرج من الرأس كأعلى مرتبة حتى تصل إلى القدمين كأدنى مرتبة، فمكانة القدمين لا ترقى لمكانة الأعضاء الجنسية المثيرة لشهوة الذكر هذا ما يجعلنا نصنف القدمين محل إذعان وخضوع.</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hint="cs"/>
          <w:sz w:val="32"/>
          <w:szCs w:val="32"/>
          <w:rtl/>
          <w:lang w:val="en-US" w:eastAsia="en-US" w:bidi="ar-DZ"/>
        </w:rPr>
        <w:t xml:space="preserve">كذلك في استرسال الكلام مع المبحوثة فادية وسؤالنا لها </w:t>
      </w:r>
      <w:r w:rsidRPr="000E2235">
        <w:rPr>
          <w:rFonts w:ascii="Simplified Arabic" w:eastAsia="Calibri" w:hAnsi="Simplified Arabic" w:cs="Simplified Arabic"/>
          <w:sz w:val="32"/>
          <w:szCs w:val="32"/>
          <w:rtl/>
          <w:lang w:val="en-US" w:eastAsia="en-US" w:bidi="ar-DZ"/>
        </w:rPr>
        <w:t xml:space="preserve">عن ما معنى الفيتيشية إن كانت تعرفها أم لا قبل تعرفها على هذا الشاب؟ أجابت المبحوثة بأنها تعرفها لأنها كانت تتابع المواقع الإباحية باستمرار، لكن لم تكن تتوقع </w:t>
      </w:r>
      <w:r w:rsidRPr="000E2235">
        <w:rPr>
          <w:rFonts w:ascii="Simplified Arabic" w:eastAsia="Calibri" w:hAnsi="Simplified Arabic" w:cs="Simplified Arabic" w:hint="cs"/>
          <w:sz w:val="32"/>
          <w:szCs w:val="32"/>
          <w:rtl/>
          <w:lang w:val="en-US" w:eastAsia="en-US" w:bidi="ar-DZ"/>
        </w:rPr>
        <w:t xml:space="preserve">بأن </w:t>
      </w:r>
      <w:r w:rsidRPr="000E2235">
        <w:rPr>
          <w:rFonts w:ascii="Simplified Arabic" w:eastAsia="Calibri" w:hAnsi="Simplified Arabic" w:cs="Simplified Arabic"/>
          <w:sz w:val="32"/>
          <w:szCs w:val="32"/>
          <w:rtl/>
          <w:lang w:val="en-US" w:eastAsia="en-US" w:bidi="ar-DZ"/>
        </w:rPr>
        <w:t>حبيبها فيتيشيزم حتى بعدما قبل أرجلها</w:t>
      </w:r>
      <w:r w:rsidRPr="000E2235">
        <w:rPr>
          <w:rFonts w:ascii="Simplified Arabic" w:eastAsia="Calibri" w:hAnsi="Simplified Arabic" w:cs="Simplified Arabic" w:hint="cs"/>
          <w:sz w:val="32"/>
          <w:szCs w:val="32"/>
          <w:rtl/>
          <w:lang w:val="en-US" w:eastAsia="en-US" w:bidi="ar-DZ"/>
        </w:rPr>
        <w:t>.</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 xml:space="preserve"> إن نوع </w:t>
      </w:r>
      <w:r w:rsidRPr="000E2235">
        <w:rPr>
          <w:rFonts w:ascii="Simplified Arabic" w:eastAsia="Calibri" w:hAnsi="Simplified Arabic" w:cs="Simplified Arabic" w:hint="cs"/>
          <w:sz w:val="32"/>
          <w:szCs w:val="32"/>
          <w:rtl/>
          <w:lang w:val="en-US" w:eastAsia="en-US" w:bidi="ar-DZ"/>
        </w:rPr>
        <w:t xml:space="preserve">هذه </w:t>
      </w:r>
      <w:r w:rsidRPr="000E2235">
        <w:rPr>
          <w:rFonts w:ascii="Simplified Arabic" w:eastAsia="Calibri" w:hAnsi="Simplified Arabic" w:cs="Simplified Arabic"/>
          <w:sz w:val="32"/>
          <w:szCs w:val="32"/>
          <w:rtl/>
          <w:lang w:val="en-US" w:eastAsia="en-US" w:bidi="ar-DZ"/>
        </w:rPr>
        <w:t xml:space="preserve">التجربة الجنسية الجديدة التي مرت بها الطالبة لأول مرة لم تكن غريبة </w:t>
      </w:r>
      <w:r w:rsidRPr="000E2235">
        <w:rPr>
          <w:rFonts w:ascii="Simplified Arabic" w:eastAsia="Calibri" w:hAnsi="Simplified Arabic" w:cs="Simplified Arabic" w:hint="cs"/>
          <w:sz w:val="32"/>
          <w:szCs w:val="32"/>
          <w:rtl/>
          <w:lang w:val="en-US" w:eastAsia="en-US" w:bidi="ar-DZ"/>
        </w:rPr>
        <w:t>عنها</w:t>
      </w:r>
      <w:r w:rsidRPr="000E2235">
        <w:rPr>
          <w:rFonts w:ascii="Simplified Arabic" w:eastAsia="Calibri" w:hAnsi="Simplified Arabic" w:cs="Simplified Arabic"/>
          <w:sz w:val="32"/>
          <w:szCs w:val="32"/>
          <w:rtl/>
          <w:lang w:val="en-US" w:eastAsia="en-US" w:bidi="ar-DZ"/>
        </w:rPr>
        <w:t>، بل جعلتها تطور وتؤكد معرفتها السابقة التي كانت قد شاهدتها في</w:t>
      </w:r>
      <w:r w:rsidRPr="000E2235">
        <w:rPr>
          <w:rFonts w:ascii="Simplified Arabic" w:eastAsia="Calibri" w:hAnsi="Simplified Arabic" w:cs="Simplified Arabic" w:hint="cs"/>
          <w:sz w:val="32"/>
          <w:szCs w:val="32"/>
          <w:rtl/>
          <w:lang w:val="en-US" w:eastAsia="en-US" w:bidi="ar-DZ"/>
        </w:rPr>
        <w:t xml:space="preserve"> </w:t>
      </w:r>
      <w:r w:rsidRPr="000E2235">
        <w:rPr>
          <w:rFonts w:ascii="Simplified Arabic" w:eastAsia="Calibri" w:hAnsi="Simplified Arabic" w:cs="Simplified Arabic"/>
          <w:sz w:val="32"/>
          <w:szCs w:val="32"/>
          <w:rtl/>
          <w:lang w:val="en-US" w:eastAsia="en-US" w:bidi="ar-DZ"/>
        </w:rPr>
        <w:t>المواقع الإباحية</w:t>
      </w:r>
      <w:r w:rsidRPr="000E2235">
        <w:rPr>
          <w:rFonts w:ascii="Simplified Arabic" w:eastAsia="Calibri" w:hAnsi="Simplified Arabic" w:cs="Simplified Arabic" w:hint="cs"/>
          <w:sz w:val="32"/>
          <w:szCs w:val="32"/>
          <w:rtl/>
          <w:lang w:val="en-US" w:eastAsia="en-US" w:bidi="ar-DZ"/>
        </w:rPr>
        <w:t xml:space="preserve">، وأكدت لنا فيما بعد عن معنى الفيتيشية حسب تصورها بقولها: </w:t>
      </w:r>
      <w:r w:rsidRPr="000E2235">
        <w:rPr>
          <w:rFonts w:ascii="Simplified Arabic" w:eastAsia="Calibri" w:hAnsi="Simplified Arabic" w:cs="Simplified Arabic"/>
          <w:sz w:val="32"/>
          <w:szCs w:val="32"/>
          <w:rtl/>
          <w:lang w:val="en-US" w:eastAsia="en-US" w:bidi="ar-DZ"/>
        </w:rPr>
        <w:t>' حب الشخص لشيء غير متوقع في الجسد '</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مستدلة على كلامها بأن القدمين ليست </w:t>
      </w:r>
      <w:r w:rsidRPr="000E2235">
        <w:rPr>
          <w:rFonts w:ascii="Simplified Arabic" w:eastAsia="Calibri" w:hAnsi="Simplified Arabic" w:cs="Simplified Arabic" w:hint="cs"/>
          <w:sz w:val="32"/>
          <w:szCs w:val="32"/>
          <w:rtl/>
          <w:lang w:val="en-US" w:eastAsia="en-US" w:bidi="ar-DZ"/>
        </w:rPr>
        <w:t>ب</w:t>
      </w:r>
      <w:r w:rsidRPr="000E2235">
        <w:rPr>
          <w:rFonts w:ascii="Simplified Arabic" w:eastAsia="Calibri" w:hAnsi="Simplified Arabic" w:cs="Simplified Arabic"/>
          <w:sz w:val="32"/>
          <w:szCs w:val="32"/>
          <w:rtl/>
          <w:lang w:val="en-US" w:eastAsia="en-US" w:bidi="ar-DZ"/>
        </w:rPr>
        <w:t>الأعضاء التي تثير شهوة ال</w:t>
      </w:r>
      <w:r w:rsidRPr="000E2235">
        <w:rPr>
          <w:rFonts w:ascii="Simplified Arabic" w:eastAsia="Calibri" w:hAnsi="Simplified Arabic" w:cs="Simplified Arabic" w:hint="cs"/>
          <w:sz w:val="32"/>
          <w:szCs w:val="32"/>
          <w:rtl/>
          <w:lang w:val="en-US" w:eastAsia="en-US" w:bidi="ar-DZ"/>
        </w:rPr>
        <w:t>رجل.</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hint="cs"/>
          <w:sz w:val="32"/>
          <w:szCs w:val="32"/>
          <w:rtl/>
          <w:lang w:val="en-US" w:eastAsia="en-US" w:bidi="ar-DZ"/>
        </w:rPr>
        <w:lastRenderedPageBreak/>
        <w:t>وعليه عيش المبحوثة لهذه التجربة الجنسية جعلها تزيد من اهتمامها</w:t>
      </w:r>
      <w:r w:rsidRPr="000E2235">
        <w:rPr>
          <w:rFonts w:ascii="Simplified Arabic" w:eastAsia="Calibri" w:hAnsi="Simplified Arabic" w:cs="Simplified Arabic"/>
          <w:sz w:val="32"/>
          <w:szCs w:val="32"/>
          <w:rtl/>
          <w:lang w:val="en-US" w:eastAsia="en-US" w:bidi="ar-DZ"/>
        </w:rPr>
        <w:t xml:space="preserve"> بقدميها مقارنة بما كانت عليه </w:t>
      </w:r>
      <w:r w:rsidRPr="000E2235">
        <w:rPr>
          <w:rFonts w:ascii="Simplified Arabic" w:eastAsia="Calibri" w:hAnsi="Simplified Arabic" w:cs="Simplified Arabic" w:hint="cs"/>
          <w:sz w:val="32"/>
          <w:szCs w:val="32"/>
          <w:rtl/>
          <w:lang w:val="en-US" w:eastAsia="en-US" w:bidi="ar-DZ"/>
        </w:rPr>
        <w:t>في ال</w:t>
      </w:r>
      <w:r w:rsidRPr="000E2235">
        <w:rPr>
          <w:rFonts w:ascii="Simplified Arabic" w:eastAsia="Calibri" w:hAnsi="Simplified Arabic" w:cs="Simplified Arabic"/>
          <w:sz w:val="32"/>
          <w:szCs w:val="32"/>
          <w:rtl/>
          <w:lang w:val="en-US" w:eastAsia="en-US" w:bidi="ar-DZ"/>
        </w:rPr>
        <w:t>سابق</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فأصبحت تضع </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البرنيق </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لتجميل أظافرها رغم أنها لا تحبذ طلاء الأظافر، لكنها تضعه من أجل حبيبها</w:t>
      </w:r>
      <w:r w:rsidRPr="000E2235">
        <w:rPr>
          <w:rFonts w:ascii="Simplified Arabic" w:eastAsia="Calibri" w:hAnsi="Simplified Arabic" w:cs="Simplified Arabic" w:hint="cs"/>
          <w:sz w:val="32"/>
          <w:szCs w:val="32"/>
          <w:rtl/>
          <w:lang w:val="en-US" w:eastAsia="en-US" w:bidi="ar-DZ"/>
        </w:rPr>
        <w:t>؛ فعلى الرغم من أن هذه التجربة الجنسية تختلف عن التجارب السابقة التي عرضناها أثناء اشتغالنا حول العلاقات العاطفية، إلا أنها تتفق تحت نقطة واحدة وهي ربط المرأة بالجسد، والتي تختزل في الغالب تحت بعد واحد، ألا وهو " بعد الجسد الشهواني، "</w:t>
      </w:r>
      <w:r w:rsidRPr="000E2235">
        <w:rPr>
          <w:rFonts w:ascii="Simplified Arabic" w:eastAsia="Calibri" w:hAnsi="Simplified Arabic" w:cs="Simplified Arabic"/>
          <w:sz w:val="32"/>
          <w:szCs w:val="32"/>
          <w:vertAlign w:val="superscript"/>
          <w:rtl/>
          <w:lang w:val="en-US" w:eastAsia="en-US" w:bidi="ar-DZ"/>
        </w:rPr>
        <w:footnoteReference w:id="60"/>
      </w:r>
      <w:r w:rsidRPr="000E2235">
        <w:rPr>
          <w:rFonts w:ascii="Simplified Arabic" w:eastAsia="Calibri" w:hAnsi="Simplified Arabic" w:cs="Simplified Arabic" w:hint="cs"/>
          <w:sz w:val="32"/>
          <w:szCs w:val="32"/>
          <w:rtl/>
          <w:lang w:val="en-US" w:eastAsia="en-US" w:bidi="ar-DZ"/>
        </w:rPr>
        <w:t xml:space="preserve"> فالخاصيات الأنثوية قد يصعب في العديد من الأحيان تحديدها بعيدا عن الجسد " لأنه من الصعب التحقق من وجود أنثى خارج نطاق الجسد، حيث يتجلى هذا الارتباط المتين بين المرأة وجسدها. "</w:t>
      </w:r>
      <w:r w:rsidRPr="000E2235">
        <w:rPr>
          <w:rFonts w:ascii="Simplified Arabic" w:eastAsia="Calibri" w:hAnsi="Simplified Arabic" w:cs="Simplified Arabic"/>
          <w:sz w:val="32"/>
          <w:szCs w:val="32"/>
          <w:vertAlign w:val="superscript"/>
          <w:rtl/>
          <w:lang w:val="en-US" w:eastAsia="en-US" w:bidi="ar-DZ"/>
        </w:rPr>
        <w:footnoteReference w:id="61"/>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hint="cs"/>
          <w:sz w:val="32"/>
          <w:szCs w:val="32"/>
          <w:rtl/>
          <w:lang w:val="en-US" w:eastAsia="en-US" w:bidi="ar-DZ"/>
        </w:rPr>
        <w:t>لقد تكلمنا عن العديد من الممارسات الجنسية القائمة على الإشباع اللحظي، وعن كيفية دخول ' الطالبات الداخليات ' في تجارب عاطفية غير شرعية وعملهن على تحقيق اكتفائهن الجنسي، لكن التساؤل الذي تبادر إلى أذهاننا في هذا السياق، هو كيف تعمل ' الطالبات الداخليات ' على شرعنة العلاقات العاطفية القائمة على الإشباع اللحظي وضبطها ضمن منظومة الزواج، أي كيف تحول البنت العلاقة العاطفية من علاقة غير شرعية مرفوضة اجتماعيا إلى علاقة شرعية تنتهي بالزواج؟</w:t>
      </w:r>
    </w:p>
    <w:p w:rsidR="000E2235" w:rsidRPr="000E2235" w:rsidRDefault="000E2235" w:rsidP="000E2235">
      <w:pPr>
        <w:bidi/>
        <w:spacing w:before="240"/>
        <w:jc w:val="both"/>
        <w:rPr>
          <w:rFonts w:ascii="Simplified Arabic" w:eastAsia="Calibri" w:hAnsi="Simplified Arabic" w:cs="Simplified Arabic"/>
          <w:b/>
          <w:bCs/>
          <w:sz w:val="32"/>
          <w:szCs w:val="32"/>
          <w:rtl/>
          <w:lang w:val="en-US" w:eastAsia="en-US" w:bidi="ar-DZ"/>
        </w:rPr>
      </w:pPr>
      <w:r w:rsidRPr="000E2235">
        <w:rPr>
          <w:rFonts w:ascii="Simplified Arabic" w:eastAsia="Calibri" w:hAnsi="Simplified Arabic" w:cs="Simplified Arabic" w:hint="cs"/>
          <w:b/>
          <w:bCs/>
          <w:sz w:val="32"/>
          <w:szCs w:val="32"/>
          <w:rtl/>
          <w:lang w:val="en-US" w:eastAsia="en-US" w:bidi="ar-DZ"/>
        </w:rPr>
        <w:t>4.1: الجنس كرهان استراتيجي من أجل الزواج:</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hint="cs"/>
          <w:sz w:val="32"/>
          <w:szCs w:val="32"/>
          <w:rtl/>
          <w:lang w:val="en-US" w:eastAsia="en-US" w:bidi="ar-DZ"/>
        </w:rPr>
        <w:t xml:space="preserve">إن دخولنا في قلب الحياة اليومية ' للطالبات الداخليات ' جعلنا ندرك بأن التعبير عن الحياة الجنسية التي تقع مفاعيلها على النساء أصبحت تتخذ أشكالا متعددة لا حصر لها، ومن الصعب ضبطها تحت مسمى واحد، فربطنا لأساليب الاندماج والانخراط داخل الفضاءات </w:t>
      </w:r>
      <w:r w:rsidRPr="000E2235">
        <w:rPr>
          <w:rFonts w:ascii="Simplified Arabic" w:eastAsia="Calibri" w:hAnsi="Simplified Arabic" w:cs="Simplified Arabic" w:hint="cs"/>
          <w:sz w:val="32"/>
          <w:szCs w:val="32"/>
          <w:rtl/>
          <w:lang w:val="en-US" w:eastAsia="en-US" w:bidi="ar-DZ"/>
        </w:rPr>
        <w:lastRenderedPageBreak/>
        <w:t xml:space="preserve">الحضرية بأشكال من روابط المتعة والإغراء، والمتاجرة بالذات...الخ. قد لا ينتهي عند حدود الممارسات غير الشرعية والتي تتناقض مع ثقافة المجتمع. </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hint="cs"/>
          <w:sz w:val="32"/>
          <w:szCs w:val="32"/>
          <w:rtl/>
          <w:lang w:val="en-US" w:eastAsia="en-US" w:bidi="ar-DZ"/>
        </w:rPr>
        <w:t>بل " يبدو أن للجنس في حياة الفتيات دورا يفوق أهميته الدور الذي له في حياة النساء المتزوجات، وليس في هذا الأمر ما يبعث على الاستغراب، إذ ما أخذنا بعين الاعتبار فارق السن الذي يفصل بين الفئتين، وهو فارق جيلي ينضاف إليه تفاوت ثقافي في الاستعدادات لممارسة الجنس، فالغالبية العظمى من الفتيات يعتبرن الجنس، أو يتخذنه وسيلة لبناء ارتباط بزوج المستقبل. "</w:t>
      </w:r>
      <w:r w:rsidRPr="000E2235">
        <w:rPr>
          <w:rFonts w:ascii="Simplified Arabic" w:eastAsia="Calibri" w:hAnsi="Simplified Arabic" w:cs="Simplified Arabic"/>
          <w:sz w:val="32"/>
          <w:szCs w:val="32"/>
          <w:vertAlign w:val="superscript"/>
          <w:rtl/>
          <w:lang w:val="en-US" w:eastAsia="en-US" w:bidi="ar-DZ"/>
        </w:rPr>
        <w:footnoteReference w:id="62"/>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hint="cs"/>
          <w:sz w:val="32"/>
          <w:szCs w:val="32"/>
          <w:rtl/>
          <w:lang w:val="en-US" w:eastAsia="en-US" w:bidi="ar-DZ"/>
        </w:rPr>
        <w:t>هذا ما يشير إلى أن تصور مفهوم الزواج أصبح مقرونا بجنسانية قبل الزواجية، أي ممارسة الجنس من أجل الزواج، فما لوحظ على مجمل الخطابات اليومية للطالبات هو أن " الفتاة لا تحلم بعاشق بقدر ما تحلم بزوج، "</w:t>
      </w:r>
      <w:r w:rsidRPr="000E2235">
        <w:rPr>
          <w:rFonts w:ascii="Simplified Arabic" w:eastAsia="Calibri" w:hAnsi="Simplified Arabic" w:cs="Simplified Arabic"/>
          <w:sz w:val="32"/>
          <w:szCs w:val="32"/>
          <w:vertAlign w:val="superscript"/>
          <w:rtl/>
          <w:lang w:val="en-US" w:eastAsia="en-US" w:bidi="ar-DZ"/>
        </w:rPr>
        <w:footnoteReference w:id="63"/>
      </w:r>
      <w:r w:rsidRPr="000E2235">
        <w:rPr>
          <w:rFonts w:ascii="Simplified Arabic" w:eastAsia="Calibri" w:hAnsi="Simplified Arabic" w:cs="Simplified Arabic" w:hint="cs"/>
          <w:sz w:val="32"/>
          <w:szCs w:val="32"/>
          <w:rtl/>
          <w:lang w:val="en-US" w:eastAsia="en-US" w:bidi="ar-DZ"/>
        </w:rPr>
        <w:t xml:space="preserve"> حيث صرحت العديد من البنات بأنهن مارسن الجنس في علاقاتهن العاطفية، هذا ما لا يجب أن نغفل عنه كباحثين، حتى وإن كان طابع الممارسة الجنسية متباين بين البنات، فأغلبهن لم تقم بممارسات جنسية كاملة، وإنما كانت ممارسات بديلة ( سطحية، فموية، شرجية )، هذا النوع من الارتباط تتصوره الطالبات على أنه عملية اصطياد للفريسة.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val="en-US" w:eastAsia="en-US" w:bidi="ar-DZ"/>
        </w:rPr>
        <w:t>إن القصد من العلاقات الجنسية النسائية هنا هو أنه أداة وضمانة للاحتفاظ بالرجل " كضبط للجنسانية الأنثوية واخضاعها للاحتواء ضمن مؤسسة الزواج، "</w:t>
      </w:r>
      <w:r w:rsidRPr="000E2235">
        <w:rPr>
          <w:rFonts w:ascii="Simplified Arabic" w:eastAsia="Calibri" w:hAnsi="Simplified Arabic" w:cs="Simplified Arabic"/>
          <w:sz w:val="32"/>
          <w:szCs w:val="32"/>
          <w:vertAlign w:val="superscript"/>
          <w:rtl/>
          <w:lang w:val="en-US" w:eastAsia="en-US" w:bidi="ar-DZ"/>
        </w:rPr>
        <w:footnoteReference w:id="64"/>
      </w:r>
      <w:r w:rsidRPr="000E2235">
        <w:rPr>
          <w:rFonts w:ascii="Simplified Arabic" w:eastAsia="Calibri" w:hAnsi="Simplified Arabic" w:cs="Simplified Arabic" w:hint="cs"/>
          <w:sz w:val="32"/>
          <w:szCs w:val="32"/>
          <w:rtl/>
          <w:lang w:val="en-US" w:eastAsia="en-US" w:bidi="ar-DZ"/>
        </w:rPr>
        <w:t xml:space="preserve"> ففي هذا السياق تأتي المبحوثة أحلام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25 سنة، مدة التجربة العاطفية ثلاثة سنوات انتهت بالفشل</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لتؤكد لنا على أن العلاقات الجنسية ضمانة لاستمرار العلاقة بالرجل من خلال تصريحها: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lastRenderedPageBreak/>
        <w:t xml:space="preserve">' حتى تستطيعين التمسك برجل ما، لابد من ممارسة معه الجنس ( تقصد التقبيل والممارسة الشرجية )، فالرجل يحب شيئين وهما الأكل والجنس، كل الرجال في وقتنا الحالي يتزوجون مع شريكاتهم لأنهم يدربونهم ( يربوها على يديهم )، خاصة على بعض الممارسات الجنسية التي لابد على المرأة أن تقوم بها لحبيبها بعد الزواج. '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من تصريح المبحوثة أحلام ندرك بأنه مهما تعددت مضامين ممارستها الجنسية مع شريكها، سواء كانت عبارة عن علاقة عابرة أو علاقة تنتهي بالزواج، فإن تصورها للجنس أصبح يمثل أهم الدعائم الأساسية في انجاح علاقتها والتي قد تتخذها البنت من أجل بلوغ هدف الزواج، أي أن الجنس أصبح بمثابة معيار النجاح النسائي والضمان الاجتماعي للمرأة.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وعليه خروج المرأة " من دائرة الممنوعات والمحظورات الاجتماعية، إلى دائرة المسموح به اجتماعيا، "</w:t>
      </w:r>
      <w:r w:rsidRPr="000E2235">
        <w:rPr>
          <w:rFonts w:ascii="Simplified Arabic" w:eastAsia="Calibri" w:hAnsi="Simplified Arabic" w:cs="Simplified Arabic"/>
          <w:sz w:val="32"/>
          <w:szCs w:val="32"/>
          <w:vertAlign w:val="superscript"/>
          <w:rtl/>
          <w:lang w:eastAsia="en-US" w:bidi="ar-DZ"/>
        </w:rPr>
        <w:footnoteReference w:id="65"/>
      </w:r>
      <w:r w:rsidRPr="000E2235">
        <w:rPr>
          <w:rFonts w:ascii="Simplified Arabic" w:eastAsia="Calibri" w:hAnsi="Simplified Arabic" w:cs="Simplified Arabic" w:hint="cs"/>
          <w:sz w:val="32"/>
          <w:szCs w:val="32"/>
          <w:rtl/>
          <w:lang w:eastAsia="en-US" w:bidi="ar-DZ"/>
        </w:rPr>
        <w:t xml:space="preserve"> أصبح يرتبط بالجنس كممارسة تجعل البنت تنتقل للحياة الزوجية، وعالم الجنسانية المنظمة والمشروعة،" وكالتدجين للحياة الجنسية التي يقصد بها في نهاية المطاف الإنجاب. "</w:t>
      </w:r>
      <w:r w:rsidRPr="000E2235">
        <w:rPr>
          <w:rFonts w:ascii="Simplified Arabic" w:eastAsia="Calibri" w:hAnsi="Simplified Arabic" w:cs="Simplified Arabic"/>
          <w:sz w:val="32"/>
          <w:szCs w:val="32"/>
          <w:vertAlign w:val="superscript"/>
          <w:rtl/>
          <w:lang w:eastAsia="en-US" w:bidi="ar-DZ"/>
        </w:rPr>
        <w:footnoteReference w:id="66"/>
      </w:r>
      <w:r w:rsidRPr="000E2235">
        <w:rPr>
          <w:rFonts w:ascii="Simplified Arabic" w:eastAsia="Calibri" w:hAnsi="Simplified Arabic" w:cs="Simplified Arabic" w:hint="cs"/>
          <w:sz w:val="32"/>
          <w:szCs w:val="32"/>
          <w:rtl/>
          <w:lang w:eastAsia="en-US" w:bidi="ar-DZ"/>
        </w:rPr>
        <w:t xml:space="preserve"> فما هي الآليات المتخذة في ضبط ممارسات الطالبة المتواجدة بعيدا عن أسرتها؟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Calibri" w:hAnsi="Simplified Arabic" w:cs="Simplified Arabic"/>
          <w:b/>
          <w:bCs/>
          <w:sz w:val="32"/>
          <w:szCs w:val="32"/>
          <w:lang w:eastAsia="en-US" w:bidi="ar-DZ"/>
        </w:rPr>
      </w:pPr>
      <w:r w:rsidRPr="000E2235">
        <w:rPr>
          <w:rFonts w:ascii="Simplified Arabic" w:eastAsia="Calibri" w:hAnsi="Simplified Arabic" w:cs="Simplified Arabic" w:hint="cs"/>
          <w:b/>
          <w:bCs/>
          <w:sz w:val="32"/>
          <w:szCs w:val="32"/>
          <w:rtl/>
          <w:lang w:eastAsia="en-US" w:bidi="ar-DZ"/>
        </w:rPr>
        <w:t xml:space="preserve">2.آليات تحصين الجسد الأنثوي وحمايته: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lastRenderedPageBreak/>
        <w:t>إن الآليات المتخذة لحماية الجسد الأنثوي متنوعة تنوع الثقافات، ففي موضوعنا توقفت تقنيات تحصين الجسد الأنثوي وحماية على ما يعرف بالنصح والإرشاد والترهيب من الجنس، وعلى ممارسة بعض الطقوس السحرية، كما لم تخلوا آليات التحصين من الرقابة الاجتماعية للبنت أثناء تواجدها داخل الفضاءات الحضرية من خلال التحكم في استخدامات مظهرها الخارجي.</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لم تتوقف آليات التحصين عند حدود ما تمليه الأسرة على البنت من ممارسات وتصورات، بل تبقى مسؤولية تنشئة البنت متوقفة عليها هي الأخرى، وذلك من خلال كيفية إعادة إنتاجها للأدوار المنسوبة لها اجتماعية، حيث ما لوحظ على مستوى الأحياء الجامعية للبنات وجود عفوية في اتقان البنات لأدوارهن الاجتماعية من خلال جملة من السلوكات اليومية أهمها الابتعاد عن الذكور وعدم الاختلاط بهم، وفي كيفية استعمالهن للحي الجامعي وجعله فضاء أنثوي بحت، وعليه كيف يمكننا ترجمة التقنيات المستخدمة سواء من قبل الأسرة تجاه البنت، أو من قبل البنت تجاه ذاتها من أجل حماية وتحصين الجسد الأنثوي؟ </w:t>
      </w:r>
    </w:p>
    <w:p w:rsidR="000E2235" w:rsidRPr="000E2235" w:rsidRDefault="000E2235" w:rsidP="000E2235">
      <w:pPr>
        <w:bidi/>
        <w:spacing w:before="240"/>
        <w:jc w:val="both"/>
        <w:rPr>
          <w:rFonts w:ascii="Simplified Arabic" w:eastAsia="Calibri" w:hAnsi="Simplified Arabic" w:cs="Simplified Arabic"/>
          <w:b/>
          <w:bCs/>
          <w:sz w:val="32"/>
          <w:szCs w:val="32"/>
          <w:rtl/>
          <w:lang w:eastAsia="en-US" w:bidi="ar-DZ"/>
        </w:rPr>
      </w:pPr>
      <w:r w:rsidRPr="000E2235">
        <w:rPr>
          <w:rFonts w:ascii="Simplified Arabic" w:eastAsia="Calibri" w:hAnsi="Simplified Arabic" w:cs="Simplified Arabic" w:hint="cs"/>
          <w:b/>
          <w:bCs/>
          <w:sz w:val="32"/>
          <w:szCs w:val="32"/>
          <w:rtl/>
          <w:lang w:eastAsia="en-US" w:bidi="ar-DZ"/>
        </w:rPr>
        <w:t>1.2: آليات الحفاظ على العذرية:</w:t>
      </w:r>
    </w:p>
    <w:p w:rsidR="000E2235" w:rsidRPr="000E2235" w:rsidRDefault="000E2235" w:rsidP="000E2235">
      <w:pPr>
        <w:bidi/>
        <w:spacing w:before="240"/>
        <w:jc w:val="both"/>
        <w:rPr>
          <w:rFonts w:ascii="Simplified Arabic" w:eastAsia="Calibri" w:hAnsi="Simplified Arabic" w:cs="Simplified Arabic"/>
          <w:b/>
          <w:bCs/>
          <w:sz w:val="32"/>
          <w:szCs w:val="32"/>
          <w:rtl/>
          <w:lang w:eastAsia="en-US" w:bidi="ar-DZ"/>
        </w:rPr>
      </w:pPr>
      <w:r w:rsidRPr="000E2235">
        <w:rPr>
          <w:rFonts w:ascii="Simplified Arabic" w:eastAsia="Calibri" w:hAnsi="Simplified Arabic" w:cs="Simplified Arabic" w:hint="cs"/>
          <w:b/>
          <w:bCs/>
          <w:sz w:val="32"/>
          <w:szCs w:val="32"/>
          <w:rtl/>
          <w:lang w:eastAsia="en-US" w:bidi="ar-DZ"/>
        </w:rPr>
        <w:t xml:space="preserve">1.1.2: التخويف من الجنس: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تتلقى الفتاة منذ صغرها مجموعة من النصائح التي تصب كلها في قالب واحد، وهو التخويف من الجنس، ومن بين التصرفات التي تطالب بها البنت منذ صغرها وهي طبيعة ارتداء ملابس معينة، تجنب بعض وضعيات الجلوس غير المناسبة لجنسها، والابتعاد عن الذكور وعدم الاختلاء بهم،...الخ.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لا تنتهي عملية تخويف البنت عند سن معينة، بل تبقى تتبعها طوال حياتها، فلكل مرحلة خصوصيتها في التخويف، فطفولة البنت ليس كالمراهقة، والمراهقة ليست كالشباب، وهكذا، فلو ركزنا على المرحلة الجامعية كمرحلة الشباب المفعمة بالحيوية والنشاط الزائد في حياة </w:t>
      </w:r>
      <w:r w:rsidRPr="000E2235">
        <w:rPr>
          <w:rFonts w:ascii="Simplified Arabic" w:eastAsia="Calibri" w:hAnsi="Simplified Arabic" w:cs="Simplified Arabic" w:hint="cs"/>
          <w:sz w:val="32"/>
          <w:szCs w:val="32"/>
          <w:rtl/>
          <w:lang w:eastAsia="en-US" w:bidi="ar-DZ"/>
        </w:rPr>
        <w:lastRenderedPageBreak/>
        <w:t>الطالبة، نلاحظ بأن البنت لا تخاف من الجنس كممارسة " لا تمنعها من أن تكون عذراء، فهي توافق شريكها على ممارسة الجنس في حدود انتظار ليلة الزفاف. "</w:t>
      </w:r>
      <w:r w:rsidRPr="000E2235">
        <w:rPr>
          <w:rFonts w:ascii="Simplified Arabic" w:eastAsia="Calibri" w:hAnsi="Simplified Arabic" w:cs="Simplified Arabic"/>
          <w:sz w:val="32"/>
          <w:szCs w:val="32"/>
          <w:vertAlign w:val="superscript"/>
          <w:rtl/>
          <w:lang w:eastAsia="en-US" w:bidi="ar-DZ"/>
        </w:rPr>
        <w:footnoteReference w:id="67"/>
      </w:r>
      <w:r w:rsidRPr="000E2235">
        <w:rPr>
          <w:rFonts w:ascii="Simplified Arabic" w:eastAsia="Calibri" w:hAnsi="Simplified Arabic" w:cs="Simplified Arabic" w:hint="cs"/>
          <w:sz w:val="32"/>
          <w:szCs w:val="32"/>
          <w:rtl/>
          <w:lang w:eastAsia="en-US" w:bidi="ar-DZ"/>
        </w:rPr>
        <w:t xml:space="preserve"> بقدر خوفها من نظرة الآخرين إليها إن حصل معها خطأ يمس جسدها.</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 وحتى نؤكد على أن قيمة المرأة قد تحصر في نظرة الآخر إليها نستحضر خطاب المبحوثة نسرين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مدة التجربة العاطفية أربعة سنوات انتهت بالفشل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أثناء تكلمها عن علاقتها العاطفية بقولها: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 بالنسبة لمواعيد الالتقاء مع حبيبي، حقيقة كنت لا أرغب في الالتقاء به تماما، أخاف من نظرة الآخرين تجاهي، وأخاف منه أيضا لأني لا أضع فيه كامل ثقتي. ' وفي موضع آخر صرحت نفس المبحوثة عن كيفية تعامل أمها معها فيما يخص كل ما هو عاطفي، بأنها تضعها تحت مراقبة صارمة في البيت، كما أن والدتها دائما تؤكد معها حتى لا تقيم علاقة عاطفية مهما كان نوعها.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إن مصدر الخوف الذي تكلمت عنه المبحوثة ناتج عن مجموعة من العوامل أهمها عامل التنشئة الاجتماعية، والتي تعد أهم الدعائم الأساسية في تكوين البنت كيف تصبح امرأة بمعايير تتوافق مع السياق الاجتماعي الذي تعيش فيه، فدور المرأة الفعال في الحياة الجنسية عند وصولها لسن معينة هو الذي يفرض أثناء تنشئة البنت عزلها ومحاولة الأسرة ابعادها عن عالم الذكور وعدم الاختلاط بهم.</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 " أي العلاقة الجوهرية بين هندسة الجسد الأنثوي والتمايز الجنسي تحدد درجة الرقابة الاجتماعية على المرأة في هذا المجتمع، ومعرفة أبعادها، ومدى تأثير هذه التنشئة </w:t>
      </w:r>
      <w:r w:rsidRPr="000E2235">
        <w:rPr>
          <w:rFonts w:ascii="Simplified Arabic" w:eastAsia="Calibri" w:hAnsi="Simplified Arabic" w:cs="Simplified Arabic" w:hint="cs"/>
          <w:sz w:val="32"/>
          <w:szCs w:val="32"/>
          <w:rtl/>
          <w:lang w:eastAsia="en-US" w:bidi="ar-DZ"/>
        </w:rPr>
        <w:lastRenderedPageBreak/>
        <w:t>وانعكاساتها وافرازاتها المتعلقة بالأبعاد الاجتماعية والنفسية المتمثلة خاصة في ظاهرة الرغبة والخوف في السلوكات الجنسانية. "</w:t>
      </w:r>
      <w:r w:rsidRPr="000E2235">
        <w:rPr>
          <w:rFonts w:ascii="Simplified Arabic" w:eastAsia="Calibri" w:hAnsi="Simplified Arabic" w:cs="Simplified Arabic"/>
          <w:sz w:val="32"/>
          <w:szCs w:val="32"/>
          <w:vertAlign w:val="superscript"/>
          <w:rtl/>
          <w:lang w:eastAsia="en-US" w:bidi="ar-DZ"/>
        </w:rPr>
        <w:footnoteReference w:id="68"/>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وعليه يختصر الوجود الأنثوي في الوجود الجسدي وتحديدا في عذرية المرأة، والتي تشكل في " واقع الأمر تقديسا لجسد ممأسس بغية الحفاظ على القيمة الذاتية لخصوبة المرأة ( الزوجة )، "</w:t>
      </w:r>
      <w:r w:rsidRPr="000E2235">
        <w:rPr>
          <w:rFonts w:ascii="Simplified Arabic" w:eastAsia="Calibri" w:hAnsi="Simplified Arabic" w:cs="Simplified Arabic"/>
          <w:sz w:val="32"/>
          <w:szCs w:val="32"/>
          <w:vertAlign w:val="superscript"/>
          <w:rtl/>
          <w:lang w:eastAsia="en-US" w:bidi="ar-DZ"/>
        </w:rPr>
        <w:footnoteReference w:id="69"/>
      </w:r>
      <w:r w:rsidRPr="000E2235">
        <w:rPr>
          <w:rFonts w:ascii="Simplified Arabic" w:eastAsia="Calibri" w:hAnsi="Simplified Arabic" w:cs="Simplified Arabic" w:hint="cs"/>
          <w:sz w:val="32"/>
          <w:szCs w:val="32"/>
          <w:rtl/>
          <w:lang w:eastAsia="en-US" w:bidi="ar-DZ"/>
        </w:rPr>
        <w:t xml:space="preserve"> فالمجتمع يربط كل ما يخص المرأة في نهاية المطاف بكل ما هو جنسي، وعلى سبيل المثال تصرح المبحوثة عبير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30 سنة، مرت بتجارب عاطفية متعددة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بقولها: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 كانت لي صديقة مقربة في الحي الجامعي، بنت أصل وملتزمة، لكنها مارست علاقة جنسية كاملة مع حبيبها بالخطأ ( تحشاتلها )، فلم تقم بترميم غشاء بكارتها لأن حبيبها تزوجها ( ستر عليها )، فزفافها كان قبل زفافها الرسمي، (...) في اعتقادي عندما أسمع كلمة الشرف يتبادر إلى ذهني بطريقة تلقائية العذرية والتي تعبر عن كل شيء في حياة المرأة، فالرجل لو يرتق مئة امرأة لا تظهر عليه، وشرفه لا يسقط مهما جرى، لكن المرأة بإمكان كلمة واحدة تقال عنها أن تسقط من شرفها وتلطخ كامل حياتها ( تضيعلها حياتها ). '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تريد أن تقول لنا المبحوثة عبير بأن قيمة المرأة لها علاقة وطيدة بشرفها، والذي يعد المرآة العاكسة لمدى استيعابها لأدوارها التي دربها عليها المجتمع، أما قيمة الذكر حتى وإن ربطت بمسألة الشرف</w:t>
      </w:r>
      <w:r w:rsidRPr="000E2235">
        <w:rPr>
          <w:rFonts w:ascii="Simplified Arabic" w:eastAsia="Calibri" w:hAnsi="Simplified Arabic" w:cs="Simplified Arabic"/>
          <w:sz w:val="32"/>
          <w:szCs w:val="32"/>
          <w:vertAlign w:val="superscript"/>
          <w:lang w:eastAsia="en-US" w:bidi="ar-DZ"/>
        </w:rPr>
        <w:footnoteReference w:customMarkFollows="1" w:id="70"/>
        <w:sym w:font="Symbol" w:char="F02A"/>
      </w:r>
      <w:r w:rsidRPr="000E2235">
        <w:rPr>
          <w:rFonts w:ascii="Simplified Arabic" w:eastAsia="Calibri" w:hAnsi="Simplified Arabic" w:cs="Simplified Arabic" w:hint="cs"/>
          <w:sz w:val="32"/>
          <w:szCs w:val="32"/>
          <w:rtl/>
          <w:lang w:eastAsia="en-US" w:bidi="ar-DZ"/>
        </w:rPr>
        <w:t xml:space="preserve">، إلا أنها لا تكون بنفس درجة الأنثى، فثقافتنا لا زالت تضع المرأة موضع جلب العار وتلطيخ شرف العائلة على عكس الرجل. فالتربية الجنسية تتم بشكل عفوي من </w:t>
      </w:r>
      <w:r w:rsidRPr="000E2235">
        <w:rPr>
          <w:rFonts w:ascii="Simplified Arabic" w:eastAsia="Calibri" w:hAnsi="Simplified Arabic" w:cs="Simplified Arabic" w:hint="cs"/>
          <w:sz w:val="32"/>
          <w:szCs w:val="32"/>
          <w:rtl/>
          <w:lang w:eastAsia="en-US" w:bidi="ar-DZ"/>
        </w:rPr>
        <w:lastRenderedPageBreak/>
        <w:t xml:space="preserve">خلال عدم السماح للفتاة بممارسة وتجاوز الحديث عتبة ما هو جنسي في حضور النساء، وقلما تتكلم الفتيات حول كل ما هو جنسي.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لا ينتهي الكلام عن الحياة الجنسية عند حدود النصائح والإرشادات المقدمة للبنت، بل قد تتسع دائرته لتصل إلى حدود الحياة المجالية، القائمة على التقسيم الصارم بين الجنسين، وعلى العلاقة بالمظهر الخارجي للبنت كون اللباس تعبير عن التواجد داخل الفضاء، ومراقب لها خارج البيت، كل هذه القواعد الاجتماعية تلخص " إلزام الفتاة بالإمساك الجنسي قبل الزواجي وهو إلزامها بالحفاظ على عذريتها. "</w:t>
      </w:r>
      <w:r w:rsidRPr="000E2235">
        <w:rPr>
          <w:rFonts w:ascii="Simplified Arabic" w:eastAsia="Calibri" w:hAnsi="Simplified Arabic" w:cs="Simplified Arabic"/>
          <w:sz w:val="32"/>
          <w:szCs w:val="32"/>
          <w:vertAlign w:val="superscript"/>
          <w:rtl/>
          <w:lang w:eastAsia="en-US" w:bidi="ar-DZ"/>
        </w:rPr>
        <w:footnoteReference w:id="71"/>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أما الآن فقد ننتقل إلى أسلوب آخر يعتبر كآلية للحفاظ على شرف البنت، حيث يتمثل هذا الأخير في ممارسة ' التقاف ' والذي قد يعرف في بعض الأحيان بمصطلح ' الرباط الروحي الرمزي ' عند بعض الأشخاص، فكيف يشتغل الأهل على هذه الممارسة من أجل الحفاظ على البنت؟ </w:t>
      </w:r>
    </w:p>
    <w:p w:rsidR="000E2235" w:rsidRPr="000E2235" w:rsidRDefault="000E2235" w:rsidP="000E2235">
      <w:pPr>
        <w:bidi/>
        <w:spacing w:before="240"/>
        <w:jc w:val="both"/>
        <w:rPr>
          <w:rFonts w:ascii="Simplified Arabic" w:eastAsia="Calibri" w:hAnsi="Simplified Arabic" w:cs="Simplified Arabic"/>
          <w:b/>
          <w:bCs/>
          <w:sz w:val="32"/>
          <w:szCs w:val="32"/>
          <w:rtl/>
          <w:lang w:eastAsia="en-US" w:bidi="ar-DZ"/>
        </w:rPr>
      </w:pPr>
      <w:r w:rsidRPr="000E2235">
        <w:rPr>
          <w:rFonts w:ascii="Simplified Arabic" w:eastAsia="Calibri" w:hAnsi="Simplified Arabic" w:cs="Simplified Arabic" w:hint="cs"/>
          <w:b/>
          <w:bCs/>
          <w:sz w:val="32"/>
          <w:szCs w:val="32"/>
          <w:rtl/>
          <w:lang w:eastAsia="en-US" w:bidi="ar-DZ"/>
        </w:rPr>
        <w:t>2.1.2: التقاف</w:t>
      </w:r>
      <w:r w:rsidRPr="000E2235">
        <w:rPr>
          <w:rFonts w:ascii="Simplified Arabic" w:eastAsia="Calibri" w:hAnsi="Simplified Arabic" w:cs="Simplified Arabic"/>
          <w:b/>
          <w:bCs/>
          <w:sz w:val="32"/>
          <w:szCs w:val="32"/>
          <w:vertAlign w:val="superscript"/>
          <w:lang w:eastAsia="en-US" w:bidi="ar-DZ"/>
        </w:rPr>
        <w:footnoteReference w:customMarkFollows="1" w:id="72"/>
        <w:sym w:font="Symbol" w:char="F02A"/>
      </w:r>
      <w:r w:rsidRPr="000E2235">
        <w:rPr>
          <w:rFonts w:ascii="Simplified Arabic" w:eastAsia="Calibri" w:hAnsi="Simplified Arabic" w:cs="Simplified Arabic" w:hint="cs"/>
          <w:b/>
          <w:bCs/>
          <w:sz w:val="32"/>
          <w:szCs w:val="32"/>
          <w:rtl/>
          <w:lang w:eastAsia="en-US" w:bidi="ar-DZ"/>
        </w:rPr>
        <w:t xml:space="preserve">: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تتخذ الأسرة مجموعة من الأساليب والإجراءات لحماية البنت وتحصين جسدها من أي خطر قد يمسها، حيث تتنوع أساليب الحماية من نصح وارشاد وتوجيه، لتصل حدة هذا الأخير إلى ممارسة بعض ' الطقوس السحرية '، والتي قد تنعكس على البنت بالسلب في المستقبل، فمن خلال تجارب الطالبات حول هذه المسألة هناك خطاب المبحوثة نعيمة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36 سنة، المستوى التعليمي للوالدين غير متعلمين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بقولها:</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hint="cs"/>
          <w:sz w:val="32"/>
          <w:szCs w:val="32"/>
          <w:rtl/>
          <w:lang w:val="en-US" w:eastAsia="en-US" w:bidi="ar-DZ"/>
        </w:rPr>
        <w:lastRenderedPageBreak/>
        <w:t>' لقد ربطوني أنا وأختي لكن عندما كبرنا فتحنا ذلك الرباط لأنه محرم شرعا، ويتمثل في جن يحمي المنطقة الحميمية من أي خطر، فمن ناحية الشرع يعتبر هذا الرباط بمثابة شرك بالله، إضافة إلى أنه يوقف كل شيء في حياة البنت فكل أشيائي تعطلت، ربطتني جدتي التي تعلمت هذه الممارسة من أيام الثورة وفترة الارهاب حين كانت تغتصب البنات بكثرة، لهذا السبب قالت لأمي بأن بناتك سوف تكبرن وتدرسن، ولابد من ربطهن.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val="en-US" w:eastAsia="en-US" w:bidi="ar-DZ"/>
        </w:rPr>
        <w:t xml:space="preserve">يشير خطاب المبحوثة نعيمة بأن ممارسة أمها وجدتها عليها ظاهرة ' التقاف ' كان من أجل تحصين جسدها وحمايته بواسطة متخيلات </w:t>
      </w:r>
      <w:r w:rsidRPr="000E2235">
        <w:rPr>
          <w:rFonts w:ascii="Times New Roman" w:eastAsia="Calibri" w:hAnsi="Times New Roman" w:cs="Times New Roman"/>
          <w:sz w:val="32"/>
          <w:szCs w:val="32"/>
          <w:lang w:eastAsia="en-US" w:bidi="ar-DZ"/>
        </w:rPr>
        <w:t>des imaginaires</w:t>
      </w:r>
      <w:r w:rsidRPr="000E2235">
        <w:rPr>
          <w:rFonts w:ascii="Simplified Arabic" w:eastAsia="Calibri" w:hAnsi="Simplified Arabic" w:cs="Simplified Arabic" w:hint="cs"/>
          <w:sz w:val="32"/>
          <w:szCs w:val="32"/>
          <w:rtl/>
          <w:lang w:val="en-US" w:eastAsia="en-US" w:bidi="ar-DZ"/>
        </w:rPr>
        <w:t>، حتى لا يحدث لها أي اتصال جنسي</w:t>
      </w:r>
      <w:r w:rsidRPr="000E2235">
        <w:rPr>
          <w:rFonts w:ascii="Simplified Arabic" w:eastAsia="Calibri" w:hAnsi="Simplified Arabic" w:cs="Simplified Arabic" w:hint="cs"/>
          <w:sz w:val="32"/>
          <w:szCs w:val="32"/>
          <w:rtl/>
          <w:lang w:eastAsia="en-US" w:bidi="ar-DZ"/>
        </w:rPr>
        <w:t xml:space="preserve">، </w:t>
      </w:r>
      <w:r w:rsidRPr="000E2235">
        <w:rPr>
          <w:rFonts w:ascii="Simplified Arabic" w:eastAsia="Calibri" w:hAnsi="Simplified Arabic" w:cs="Simplified Arabic"/>
          <w:sz w:val="32"/>
          <w:szCs w:val="32"/>
          <w:rtl/>
          <w:lang w:eastAsia="en-US" w:bidi="ar-DZ"/>
        </w:rPr>
        <w:t>لكن</w:t>
      </w:r>
      <w:r w:rsidRPr="000E2235">
        <w:rPr>
          <w:rFonts w:ascii="Simplified Arabic" w:eastAsia="Calibri" w:hAnsi="Simplified Arabic" w:cs="Simplified Arabic" w:hint="cs"/>
          <w:sz w:val="32"/>
          <w:szCs w:val="32"/>
          <w:rtl/>
          <w:lang w:eastAsia="en-US" w:bidi="ar-DZ"/>
        </w:rPr>
        <w:t xml:space="preserve"> على الرغم من وعي المبحوثة بأنها محمية، إلا أنه من خلال خطابها لاحظنا بأنها رافضة لهذه الممارسة لدرجة أنها نزعت ' التقاف ' عند كبرها.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هذا ما يعكس بأن " لجوء بعض النساء إلى السحر لتحصين بناتهن كون اللامعقول يظل أضمن سلاح بأيدي النساء عندما يعجزن عن فهم الواقع أو عندما لا يجدن فيه الضمانة الكافية. "</w:t>
      </w:r>
      <w:r w:rsidRPr="000E2235">
        <w:rPr>
          <w:rFonts w:ascii="Simplified Arabic" w:eastAsia="Calibri" w:hAnsi="Simplified Arabic" w:cs="Simplified Arabic"/>
          <w:sz w:val="32"/>
          <w:szCs w:val="32"/>
          <w:vertAlign w:val="superscript"/>
          <w:rtl/>
          <w:lang w:eastAsia="en-US" w:bidi="ar-DZ"/>
        </w:rPr>
        <w:footnoteReference w:id="73"/>
      </w:r>
      <w:r w:rsidRPr="000E2235">
        <w:rPr>
          <w:rFonts w:ascii="Simplified Arabic" w:eastAsia="Calibri" w:hAnsi="Simplified Arabic" w:cs="Simplified Arabic" w:hint="cs"/>
          <w:sz w:val="32"/>
          <w:szCs w:val="32"/>
          <w:rtl/>
          <w:lang w:eastAsia="en-US" w:bidi="ar-DZ"/>
        </w:rPr>
        <w:t xml:space="preserve"> لم يبقى بنفس درجة التقبل والإقبال في نظر البنات في وقتنا الراهن، لأن قيمة الشرف نسبية وتختلف حسب السياق الثقافي والاجتماعي ودرجة الوعي والمستوى التعليمي للبنات، كل هذه الشروط الاجتماعية المحيطة بالفتاة أصبحت تؤثر على تقبلهن ورفضهن لكل ما يمارس على أجسادهن، وعليه حدوث تحولات بفعل التغيرات المجتمعية بإمكانه أن يحدث تحولا هائلا في نمط العلاقة بين الجنسين، وتحولات حتى على مستوى الجنس الواحد.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وفي تصريح آخر لنفس المبحوثة نعيمة تأتي لتشرح لنا أنواع هذا ' الرباط الرمزي ' ولتؤكد على رفضها مرة أخرى لممارسة ظاهرة ' التقاف ' بقولها:</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lastRenderedPageBreak/>
        <w:t>' هذا الرباط فيه أنواع عديدة مثل رباط خيط ' النيرة '</w:t>
      </w:r>
      <w:r w:rsidRPr="000E2235">
        <w:rPr>
          <w:rFonts w:ascii="Simplified Arabic" w:eastAsia="Calibri" w:hAnsi="Simplified Arabic" w:cs="Simplified Arabic"/>
          <w:sz w:val="32"/>
          <w:szCs w:val="32"/>
          <w:vertAlign w:val="superscript"/>
          <w:lang w:eastAsia="en-US" w:bidi="ar-DZ"/>
        </w:rPr>
        <w:footnoteReference w:customMarkFollows="1" w:id="74"/>
        <w:sym w:font="Symbol" w:char="F02A"/>
      </w:r>
      <w:r w:rsidRPr="000E2235">
        <w:rPr>
          <w:rFonts w:ascii="Simplified Arabic" w:eastAsia="Calibri" w:hAnsi="Simplified Arabic" w:cs="Simplified Arabic" w:hint="cs"/>
          <w:sz w:val="32"/>
          <w:szCs w:val="32"/>
          <w:rtl/>
          <w:lang w:eastAsia="en-US" w:bidi="ar-DZ"/>
        </w:rPr>
        <w:t xml:space="preserve"> حيث تتمثل هذه الممارسة في قفز الفتاة على هذا الخيط، وهناك نوع آخر يتمثل في دخول البنت في صندوق وتكون عارية، أما الرباط الذي وضعوه لي تمثل في وضع مقفل المفاتيح تحتي وبقيت المرأة التي ربطتني تتمتم في قلبها لا أعلم ماذا كانت تقرأ ثم عقدت مجموعة من العقد وانتهى الأمر لكني فتحته عندما كبرت، فأنا لا أقبل أن أقوم بهذه الممارسة على بناتي يوما ما.  '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إن هذه الطقوس السحرية المعقدة والخطيرة على البنت، نابعة من درجة الخوف عليها، وهذا ناتج عن المفاهيم القيمية التي رسخها المجتمع عن المرأة في مسلمة مفادها أن مسألة العذرية، والشرف وكل ما يخص الممارسة الجنسية، هي المتحكم في حياة المرأة على وجه العموم، فالجسد الأنثوي " مقيد تاريخيا ومؤسس كل قوانين التحريم والمنع التي تهدف لاحتوائه وتضع مفاتيحه في يد الرجل. "</w:t>
      </w:r>
      <w:r w:rsidRPr="000E2235">
        <w:rPr>
          <w:rFonts w:ascii="Simplified Arabic" w:eastAsia="Calibri" w:hAnsi="Simplified Arabic" w:cs="Simplified Arabic"/>
          <w:sz w:val="32"/>
          <w:szCs w:val="32"/>
          <w:vertAlign w:val="superscript"/>
          <w:rtl/>
          <w:lang w:eastAsia="en-US" w:bidi="ar-DZ"/>
        </w:rPr>
        <w:footnoteReference w:id="75"/>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استنادا إلى ما سبق من عرضنا لخطاب المبحوثة نعيمة، وكيفية تصورها لظاهرة التقاف ندرك بأن التحولات السوسيو-جنسانية داخل الأحياء الجامعية للبنات لم تبقى مرتبطة بهذه الممارسات السحرية، وهذا راجع لدرجة الوعي الذي وصلت إليه الطالبات، لكن هذا لا ينفي تجاوزنا آليات تحصين الجنس الأنثوي وحمايته، ووضعه تحت الرقابة المستمرة، أي هناك صيغ أخرى أقل خطورة من الممارسات القائمة على الطقوس السحرية أصبحت تتبعها الأسرة </w:t>
      </w:r>
      <w:r w:rsidRPr="000E2235">
        <w:rPr>
          <w:rFonts w:ascii="Simplified Arabic" w:eastAsia="Calibri" w:hAnsi="Simplified Arabic" w:cs="Simplified Arabic" w:hint="cs"/>
          <w:sz w:val="32"/>
          <w:szCs w:val="32"/>
          <w:rtl/>
          <w:lang w:eastAsia="en-US" w:bidi="ar-DZ"/>
        </w:rPr>
        <w:lastRenderedPageBreak/>
        <w:t xml:space="preserve">من أجل حماية البنت حتى وإن كانت بعيدة عن رقابتها، هذا ما كشفنا عنه من خلال العلاقات التفاعلية بين الأسرة والبنت. </w:t>
      </w:r>
    </w:p>
    <w:p w:rsidR="000E2235" w:rsidRPr="000E2235" w:rsidRDefault="000E2235" w:rsidP="000E2235">
      <w:pPr>
        <w:bidi/>
        <w:spacing w:before="240"/>
        <w:jc w:val="both"/>
        <w:rPr>
          <w:rFonts w:ascii="Simplified Arabic" w:eastAsia="Calibri" w:hAnsi="Simplified Arabic" w:cs="Simplified Arabic"/>
          <w:b/>
          <w:bCs/>
          <w:sz w:val="32"/>
          <w:szCs w:val="32"/>
          <w:rtl/>
          <w:lang w:eastAsia="en-US" w:bidi="ar-DZ"/>
        </w:rPr>
      </w:pPr>
      <w:r w:rsidRPr="000E2235">
        <w:rPr>
          <w:rFonts w:ascii="Simplified Arabic" w:eastAsia="Calibri" w:hAnsi="Simplified Arabic" w:cs="Simplified Arabic" w:hint="cs"/>
          <w:b/>
          <w:bCs/>
          <w:sz w:val="32"/>
          <w:szCs w:val="32"/>
          <w:rtl/>
          <w:lang w:eastAsia="en-US" w:bidi="ar-DZ"/>
        </w:rPr>
        <w:t>3.1.2: رقابة حراك المرأة ضمن المجال:</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مما لا شك فيه أن حرم الحي الجامعي للبنات " يشكل في مخيال قسم كبير من الناس حجابا مكانيا قادرا على تأمين حماية البنت، "</w:t>
      </w:r>
      <w:r w:rsidRPr="000E2235">
        <w:rPr>
          <w:rFonts w:ascii="Simplified Arabic" w:eastAsia="Calibri" w:hAnsi="Simplified Arabic" w:cs="Simplified Arabic"/>
          <w:sz w:val="32"/>
          <w:szCs w:val="32"/>
          <w:vertAlign w:val="superscript"/>
          <w:rtl/>
          <w:lang w:eastAsia="en-US" w:bidi="ar-DZ"/>
        </w:rPr>
        <w:footnoteReference w:id="76"/>
      </w:r>
      <w:r w:rsidRPr="000E2235">
        <w:rPr>
          <w:rFonts w:ascii="Simplified Arabic" w:eastAsia="Calibri" w:hAnsi="Simplified Arabic" w:cs="Simplified Arabic" w:hint="cs"/>
          <w:sz w:val="32"/>
          <w:szCs w:val="32"/>
          <w:rtl/>
          <w:lang w:eastAsia="en-US" w:bidi="ar-DZ"/>
        </w:rPr>
        <w:t xml:space="preserve"> والدليل على ذلك المشاهد الحية التي نلاحظها في أيام الدخول الجامعي غالبا، والتي تتمثل في دخول أغلب أمهات البنات المقيمات بالحي الجامعي لغرف بناتهن، وذلك من أجل التأكد من وضع ابنتهم في مكان آمن.</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تجدر الإشارة هنا إلى أن آليات التنشئة الاجتماعية للجسد الأنثوي هي متعددة، لا تنحصر في ممارسة التقاف، وأساليب النصح والتخويف، بل حتى تواجد المرأة داخل الفضاء يمكن أن تكون فيه رقابة عليها.</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ولنعزز طرحنا نستشهد دائما بالشواهد التجريبية من داخل الحي الجامعي للبنات، ففي العديد من الأحيان تتكلم الطالبات عن حضور أوليائهم للحي الجامعي دون علمهن، كما أن هناك طالبات أخريات تفرض عليهن أسرهن المجيء للبيت كل أسبوع، أو كل خمسة عشرة يوما، أو كل شهر على الأكثر، ونموذج آخر من الطالبات والتي يفرض عليها أهلها أن تكلمهم كل يوم في الهاتف، كما أن هناك بعض الأسر التي تفرض على الطالبة أن لا تبقى في غرفتها وحدها، بل تبقى مع زميلاتها طوال الوقت.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إن هذه الأساليب التي تتخذها الأسرة في هذا السبيل ما هي إلا رقابة للبنت ضمن المجال، فرغم وعي الأهل بأن الحي الجامعي للبنات هو فضاء نسوي بامتياز، إلا أن هذا لا يكفي في نظرهم، فلو تمعنا في خلفية الأساليب المتخذة تجاه البنت فيما يخص رقابتها ضمن </w:t>
      </w:r>
      <w:r w:rsidRPr="000E2235">
        <w:rPr>
          <w:rFonts w:ascii="Simplified Arabic" w:eastAsia="Calibri" w:hAnsi="Simplified Arabic" w:cs="Simplified Arabic" w:hint="cs"/>
          <w:sz w:val="32"/>
          <w:szCs w:val="32"/>
          <w:rtl/>
          <w:lang w:eastAsia="en-US" w:bidi="ar-DZ"/>
        </w:rPr>
        <w:lastRenderedPageBreak/>
        <w:t xml:space="preserve">المجال ندرك بأن، كل هذه الأساليب ما هي آلية وقائية تهدف إلى الحفاظ على سمعة العائلة وسمعة الطالبة.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بهذا المعنى يمكننا القول بأن ما يلاحظ على مستوى الأحياء الجامعية للبنات من أشكال الرقابة المختلفة، هو حفاظ على شرف العائلة، ففي هذه المرحلة تصبح الأم هي المراقب للفتاة " وهي بذلك الناطق الأكثر أمانة بصوت سيدها، والأداء الأكثر فعالية للحفاظ على امتيازاته سيما وأن شرف الفتاة وسمعتها المعرضة للهتك باستمرار ليست خاصة بها وحدها. "</w:t>
      </w:r>
      <w:r w:rsidRPr="000E2235">
        <w:rPr>
          <w:rFonts w:ascii="Simplified Arabic" w:eastAsia="Calibri" w:hAnsi="Simplified Arabic" w:cs="Simplified Arabic"/>
          <w:sz w:val="32"/>
          <w:szCs w:val="32"/>
          <w:vertAlign w:val="superscript"/>
          <w:rtl/>
          <w:lang w:eastAsia="en-US" w:bidi="ar-DZ"/>
        </w:rPr>
        <w:footnoteReference w:id="77"/>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تجدر بنا الإشارة هنا إلى أن الرقابة الذكورية في هذا السياق لا تضمحل، ولا تنتقل للأم كما هو ملاحظ على مجمل الممارسات اليومية للطالبات، بل ينحصر دور الأم في أنها تتكلم بلسان سيدها الذكر، ومن رقابة حراك المرأة ضمن المجال تعزز الأسرة آليات تحصين الجسد الأنثوي بأسلوب آخر يتمثل في طبيعة اللباس الذي يتلاءم مع المنطقة التي تعيش فيها البنت، فكيف يمكن للباس البنت أن يكون من بين آليات تحصين الجسد الأنثوي؟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Calibri" w:hAnsi="Simplified Arabic" w:cs="Simplified Arabic"/>
          <w:b/>
          <w:bCs/>
          <w:sz w:val="32"/>
          <w:szCs w:val="32"/>
          <w:rtl/>
          <w:lang w:eastAsia="en-US" w:bidi="ar-DZ"/>
        </w:rPr>
      </w:pPr>
      <w:r w:rsidRPr="000E2235">
        <w:rPr>
          <w:rFonts w:ascii="Simplified Arabic" w:eastAsia="Calibri" w:hAnsi="Simplified Arabic" w:cs="Simplified Arabic" w:hint="cs"/>
          <w:b/>
          <w:bCs/>
          <w:sz w:val="32"/>
          <w:szCs w:val="32"/>
          <w:rtl/>
          <w:lang w:eastAsia="en-US" w:bidi="ar-DZ"/>
        </w:rPr>
        <w:t xml:space="preserve">4.1.2: اللباس الفضفاض: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يعد اللباس أحد أهم العوامل التي يعقدها البشر مع كل ما هو خارجي، فالدور الذي يؤديه رمزي أكثر منه دور طبيعي، حيث يرمز إلى قيم المجتمع وخصوصيته الثقافية، ليس هذا </w:t>
      </w:r>
      <w:r w:rsidRPr="000E2235">
        <w:rPr>
          <w:rFonts w:ascii="Simplified Arabic" w:eastAsia="Calibri" w:hAnsi="Simplified Arabic" w:cs="Simplified Arabic" w:hint="cs"/>
          <w:sz w:val="32"/>
          <w:szCs w:val="32"/>
          <w:rtl/>
          <w:lang w:eastAsia="en-US" w:bidi="ar-DZ"/>
        </w:rPr>
        <w:lastRenderedPageBreak/>
        <w:t xml:space="preserve">فحسب، بل تتعدد وظائف اللباس حتى تصل إلى الإعلان عن هوية الأفراد الاجتماعية، فلباس الرجل ليس كلباس المرأة.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يمثل اختلاف لباس المرأة عن لباس الرجل نقطة التباين الحاصلة في تمثل كل من الجسد الأنثوي والجسد الذكوري، حيث الدلالة الرمزية للباس الأنثوي في نظر العديد من الأشخاص يحصر في التصور الديني الذي يرى بأن تغطية الجسد الأنثوي يجنبها الوقوع في الخطأ، وإغراءات الرجال في الفضاء الخارجي، بمعنى آخر أن طبيعة اللباس قد تكون مراقب للأنثى في الفضاء الخارجي، تجدر بنا الإشارة هنا إلى أن المشاهد الحية التي عشناها مع ' الطالبات الداخليات ' فيما يخص اللباس أكبر دليل، وذلك تبعا لقول إحدى الزميلات: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أمي تقول لي دائما عندما تأتي إلى البيت حاولي أن ترتدي لباس عريض يستر جسدك، لا تظهرين فيه، أما في الجامعة فالبسي مثل باقي زميلاتك أنت حرة هناك، لا يوجد من يراك.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تؤكد والدة الطالبة على ابنتها بأن ترتدي لباس عريض يستر جسدها، هذا ما يشير إلى أن وظيفة اللباس هنا تتمثل في الستر والحجب، وذلك لأسباب متعددة أهمها أنه يعتبر آلية من آليات الحفاظ على شرفها وتحصين جسدها من الوقوع في المخاطر أثناء تواجدها في الفضاء الخارجي، وتحديدا أثناء تواجدها في محيطها الذي تعيش فيه، هذا ما يفسر بأن حتى التواجد داخل الفضاء فيه نوع من التراتبية، فكلما ابتعدت البنت عن بيت الأهل كلما قلت الرقابة الاجتماعية عليها، وكلما كانت قريبة من أسرتها ومجتمعها أين تعيش، كلما جعلها ذلك تحت الرقابة الصارمة.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إن هذا التصور حول اللباس الفضفاض يعرف تفاوت في نظرنا من طالبة لأخرى، فليس كل البنات تفرض عليهن أسرهن ارتداء لباس عريض أثناء ذهابهن لبيت الأهل في نهاية كل أسبوع، أو نهاية كل شهر، حيث فسرنا هذا التفاوت بالرجوع إلى مجموعة من العوامل أهمها </w:t>
      </w:r>
      <w:r w:rsidRPr="000E2235">
        <w:rPr>
          <w:rFonts w:ascii="Simplified Arabic" w:eastAsia="Calibri" w:hAnsi="Simplified Arabic" w:cs="Simplified Arabic" w:hint="cs"/>
          <w:sz w:val="32"/>
          <w:szCs w:val="32"/>
          <w:rtl/>
          <w:lang w:eastAsia="en-US" w:bidi="ar-DZ"/>
        </w:rPr>
        <w:lastRenderedPageBreak/>
        <w:t xml:space="preserve">عامل السن، والوضعية الاجتماعية، والمستوى التعليمي للوالدين، وطبيعة العمل وطابع التنشئة الاجتماعية، والموقع الجغرافي...الخ.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لكن هذا لا يعني بأن الأسرة التي لا تهتم بلباس ابنتها معناه أنها لا تضعها تحت رقابة صارمة حتى وإن كانت بعيدة عنهم، بل قد تستخدم أساليب أخرى من أجل حماية البنت والحفاظ عليها، حيث تتمثل نوعيه رقابة الأسرة في أمرها للبنت في بعض الأحيان بعدم تجميل ذاتها وتزيينها أثناء تواجدها في الفضاء الخارجي. </w:t>
      </w:r>
    </w:p>
    <w:p w:rsidR="000E2235" w:rsidRPr="000E2235" w:rsidRDefault="000E2235" w:rsidP="000E2235">
      <w:pPr>
        <w:bidi/>
        <w:spacing w:before="240"/>
        <w:jc w:val="both"/>
        <w:rPr>
          <w:rFonts w:ascii="Simplified Arabic" w:eastAsia="Calibri" w:hAnsi="Simplified Arabic" w:cs="Simplified Arabic"/>
          <w:b/>
          <w:bCs/>
          <w:sz w:val="32"/>
          <w:szCs w:val="32"/>
          <w:rtl/>
          <w:lang w:eastAsia="en-US" w:bidi="ar-DZ"/>
        </w:rPr>
      </w:pPr>
      <w:r w:rsidRPr="000E2235">
        <w:rPr>
          <w:rFonts w:ascii="Simplified Arabic" w:eastAsia="Calibri" w:hAnsi="Simplified Arabic" w:cs="Simplified Arabic" w:hint="cs"/>
          <w:b/>
          <w:bCs/>
          <w:sz w:val="32"/>
          <w:szCs w:val="32"/>
          <w:rtl/>
          <w:lang w:eastAsia="en-US" w:bidi="ar-DZ"/>
        </w:rPr>
        <w:t xml:space="preserve">5.1.2: عدم التزيين والتجميل: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تُفرض على البنت عند انتقالها للجامعة مجموعة من الضوابط الاجتماعية لا تتوقف عند حدود اللباس والرقابة ضمن الفضاء، واستعمال بعض الطقوس السحرية، بل تتدخل الأسرة حتى في تزيين وتجميل البنت لذاتها، فقائمة الالتزامات التي تفرضها الأسرة على البنت تجعل من عدم تقبلها تزيين ذاتها وتجميلها خاصة عند ذهابها لمنطقة سكناها أمر يشبه المحظور عند بعض الأسر.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وعلى الرغم من أن المرأة تميل إلى الرغبة في تجميل ذاتها، إلا أن ما لوحظ على مجمل الحياة اليومية ' للطالبات الداخليات ' هو حرص أهاليهن على ابعادهن عن تزيين أنفسهن أثناء الذهاب لبيت الأهل خاصة، هذا ما يفسر بأن طابع الرقابة الاجتماعية على البنت، يتدخل في أدق تفاصيل يوميات الطالبة، حيث يرد المجتمع هذه الرقابة إلى كونها آلية وقاية للحفاظ على شرف البنت وسمعتها.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فالحرص بشكل نسبي على عدم استخدام مواد التجميل كالتزام ديني من جهة، وكآلية وقائية لحفظ العذرية وحفظ الشرف من الانتهاك أو التحرش الذكوري من جهة أخرى. "</w:t>
      </w:r>
      <w:r w:rsidRPr="000E2235">
        <w:rPr>
          <w:rFonts w:ascii="Simplified Arabic" w:eastAsia="Calibri" w:hAnsi="Simplified Arabic" w:cs="Simplified Arabic"/>
          <w:sz w:val="32"/>
          <w:szCs w:val="32"/>
          <w:vertAlign w:val="superscript"/>
          <w:rtl/>
          <w:lang w:eastAsia="en-US" w:bidi="ar-DZ"/>
        </w:rPr>
        <w:footnoteReference w:id="78"/>
      </w:r>
      <w:r w:rsidRPr="000E2235">
        <w:rPr>
          <w:rFonts w:ascii="Simplified Arabic" w:eastAsia="Calibri" w:hAnsi="Simplified Arabic" w:cs="Simplified Arabic" w:hint="cs"/>
          <w:sz w:val="32"/>
          <w:szCs w:val="32"/>
          <w:rtl/>
          <w:lang w:eastAsia="en-US" w:bidi="ar-DZ"/>
        </w:rPr>
        <w:t xml:space="preserve"> يعزز في نهاية المطاف الصورة التي تقبل بها البنت أثناء تواجدها في الفضاء الخارجي </w:t>
      </w:r>
      <w:r w:rsidRPr="000E2235">
        <w:rPr>
          <w:rFonts w:ascii="Simplified Arabic" w:eastAsia="Calibri" w:hAnsi="Simplified Arabic" w:cs="Simplified Arabic" w:hint="cs"/>
          <w:sz w:val="32"/>
          <w:szCs w:val="32"/>
          <w:rtl/>
          <w:lang w:eastAsia="en-US" w:bidi="ar-DZ"/>
        </w:rPr>
        <w:lastRenderedPageBreak/>
        <w:t xml:space="preserve">وأثناء ابتعادها عن الأهل، فقد يسمح للبنت الانتقال بعيدا من أجل اتمام دراستها، لكن عملية الانتقال لا تتم إلا بشروط حسب ما ذكرنا في العناصر السابقة.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بناء على ذلك شكلت علاقة المرأة بالتجميل سببا في تشديد الرقابة عليها، وهكذا عملت بعض الأسرة على وجه التحديد على ابعاد البنت عن تجميل وتزيين ذاتها أثناء تواجدها خارج البيت، مستخدمة في ذلك أساليب النصح والتخويف، إلا أن التحولات الحاصلة على المستوى السوسيو جنساني غيرت من ذهنية الفتيات اللواتي أصبحن ينتقلن للجامعة، ولم تعد تهتم العديد من بنات اليوم لرقابة الأهل، بل أصبحت ترى بأن هذه الرقابة هي من اختصاصها وهي المسؤولة عنها، فكيف تعبر ' الطالبات الداخليات ' عن رقابة أنفسهن بعيدا عن ما تفرضه الأسرة على البنت من التزامات؟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Calibri" w:hAnsi="Simplified Arabic" w:cs="Simplified Arabic"/>
          <w:b/>
          <w:bCs/>
          <w:sz w:val="32"/>
          <w:szCs w:val="32"/>
          <w:rtl/>
          <w:lang w:eastAsia="en-US" w:bidi="ar-DZ"/>
        </w:rPr>
      </w:pPr>
      <w:r w:rsidRPr="000E2235">
        <w:rPr>
          <w:rFonts w:ascii="Simplified Arabic" w:eastAsia="Calibri" w:hAnsi="Simplified Arabic" w:cs="Simplified Arabic" w:hint="cs"/>
          <w:b/>
          <w:bCs/>
          <w:sz w:val="32"/>
          <w:szCs w:val="32"/>
          <w:rtl/>
          <w:lang w:eastAsia="en-US" w:bidi="ar-DZ"/>
        </w:rPr>
        <w:t>2.2: الجنسانية الأنثوية بعيدا عن البراديغم الذكوري:</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 xml:space="preserve">إن اشتغالنا </w:t>
      </w:r>
      <w:r w:rsidRPr="000E2235">
        <w:rPr>
          <w:rFonts w:ascii="Simplified Arabic" w:eastAsia="Calibri" w:hAnsi="Simplified Arabic" w:cs="Simplified Arabic" w:hint="cs"/>
          <w:sz w:val="32"/>
          <w:szCs w:val="32"/>
          <w:rtl/>
          <w:lang w:val="en-US" w:eastAsia="en-US" w:bidi="ar-DZ"/>
        </w:rPr>
        <w:t>حول غياب</w:t>
      </w:r>
      <w:r w:rsidRPr="000E2235">
        <w:rPr>
          <w:rFonts w:ascii="Simplified Arabic" w:eastAsia="Calibri" w:hAnsi="Simplified Arabic" w:cs="Simplified Arabic"/>
          <w:sz w:val="32"/>
          <w:szCs w:val="32"/>
          <w:rtl/>
          <w:lang w:val="en-US" w:eastAsia="en-US" w:bidi="ar-DZ"/>
        </w:rPr>
        <w:t xml:space="preserve"> الجنسانية في حياة الطالبة يتشابك مع طرح أقيس كلتومة حول " الشريك المثالي بين الواقع والمخيال: دراسة لتمثلات شباب بمنطقة وهران "</w:t>
      </w:r>
      <w:r w:rsidRPr="000E2235">
        <w:rPr>
          <w:rFonts w:ascii="Simplified Arabic" w:eastAsia="Calibri" w:hAnsi="Simplified Arabic" w:cs="Simplified Arabic"/>
          <w:sz w:val="32"/>
          <w:szCs w:val="32"/>
          <w:vertAlign w:val="superscript"/>
          <w:lang w:val="en-US" w:eastAsia="en-US" w:bidi="ar-DZ"/>
        </w:rPr>
        <w:footnoteReference w:customMarkFollows="1" w:id="79"/>
        <w:sym w:font="Symbol" w:char="F02A"/>
      </w:r>
      <w:r w:rsidRPr="000E2235">
        <w:rPr>
          <w:rFonts w:ascii="Simplified Arabic" w:eastAsia="Calibri" w:hAnsi="Simplified Arabic" w:cs="Simplified Arabic"/>
          <w:sz w:val="32"/>
          <w:szCs w:val="32"/>
          <w:rtl/>
          <w:lang w:val="en-US" w:eastAsia="en-US" w:bidi="ar-DZ"/>
        </w:rPr>
        <w:t>، وتحديدا من طرحها لعنصر ' الجنسانية الغائب الأكبر لدى النساء '، تشابك اقتراحنا مع اقتراح الباحثة في عملية ترتيب الأولويات في حياة الشابة</w:t>
      </w:r>
      <w:r w:rsidRPr="000E2235">
        <w:rPr>
          <w:rFonts w:ascii="Simplified Arabic" w:eastAsia="Calibri" w:hAnsi="Simplified Arabic" w:cs="Simplified Arabic" w:hint="cs"/>
          <w:sz w:val="32"/>
          <w:szCs w:val="32"/>
          <w:rtl/>
          <w:lang w:val="en-US" w:eastAsia="en-US" w:bidi="ar-DZ"/>
        </w:rPr>
        <w:t>.</w:t>
      </w:r>
    </w:p>
    <w:p w:rsidR="000E2235" w:rsidRPr="000E2235" w:rsidRDefault="000E2235" w:rsidP="000E2235">
      <w:pPr>
        <w:bidi/>
        <w:spacing w:before="240"/>
        <w:jc w:val="both"/>
        <w:rPr>
          <w:rFonts w:ascii="Simplified Arabic" w:eastAsia="Calibri" w:hAnsi="Simplified Arabic" w:cs="Simplified Arabic"/>
          <w:b/>
          <w:bCs/>
          <w:sz w:val="32"/>
          <w:szCs w:val="32"/>
          <w:rtl/>
          <w:lang w:eastAsia="en-US" w:bidi="ar-DZ"/>
        </w:rPr>
      </w:pPr>
      <w:r w:rsidRPr="000E2235">
        <w:rPr>
          <w:rFonts w:ascii="Simplified Arabic" w:eastAsia="Calibri" w:hAnsi="Simplified Arabic" w:cs="Simplified Arabic"/>
          <w:sz w:val="32"/>
          <w:szCs w:val="32"/>
          <w:rtl/>
          <w:lang w:val="en-US" w:eastAsia="en-US" w:bidi="ar-DZ"/>
        </w:rPr>
        <w:lastRenderedPageBreak/>
        <w:t>لكن يكمن الفرق بيننا في أننا نحن نقصي الحضور الذكوري أثناء ترتيبنا لأولويات الطالبة، عكس الباحثة والتي ركزت على الوضعية المادية للشريك المثالي، وذلك من خلال مقارنتها بين تصورات المبحوثات التي وجدتها تهتم بالوضعية المادية للشريك المثالي كأهم ميزة تحرص عليها ومن ثمة لم تنفي الحضور الذكوري، وإنما شكل العنصر المحوري في طرحها.</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 xml:space="preserve">أما نحن </w:t>
      </w:r>
      <w:r w:rsidRPr="000E2235">
        <w:rPr>
          <w:rFonts w:ascii="Simplified Arabic" w:eastAsia="Calibri" w:hAnsi="Simplified Arabic" w:cs="Simplified Arabic" w:hint="cs"/>
          <w:sz w:val="32"/>
          <w:szCs w:val="32"/>
          <w:rtl/>
          <w:lang w:val="en-US" w:eastAsia="en-US" w:bidi="ar-DZ"/>
        </w:rPr>
        <w:t>ف</w:t>
      </w:r>
      <w:r w:rsidRPr="000E2235">
        <w:rPr>
          <w:rFonts w:ascii="Simplified Arabic" w:eastAsia="Calibri" w:hAnsi="Simplified Arabic" w:cs="Simplified Arabic"/>
          <w:sz w:val="32"/>
          <w:szCs w:val="32"/>
          <w:rtl/>
          <w:lang w:val="en-US" w:eastAsia="en-US" w:bidi="ar-DZ"/>
        </w:rPr>
        <w:t xml:space="preserve">انصب اهتمامنا </w:t>
      </w:r>
      <w:r w:rsidRPr="000E2235">
        <w:rPr>
          <w:rFonts w:ascii="Simplified Arabic" w:eastAsia="Calibri" w:hAnsi="Simplified Arabic" w:cs="Simplified Arabic" w:hint="cs"/>
          <w:sz w:val="32"/>
          <w:szCs w:val="32"/>
          <w:rtl/>
          <w:lang w:val="en-US" w:eastAsia="en-US" w:bidi="ar-DZ"/>
        </w:rPr>
        <w:t>حول الطالبات اللواتي فشلن في علاقاتهن العاطفية، وما حققنه من نجاح من جراء الفشل العاطفي، ف</w:t>
      </w:r>
      <w:r w:rsidRPr="000E2235">
        <w:rPr>
          <w:rFonts w:ascii="Simplified Arabic" w:eastAsia="Calibri" w:hAnsi="Simplified Arabic" w:cs="Simplified Arabic"/>
          <w:sz w:val="32"/>
          <w:szCs w:val="32"/>
          <w:rtl/>
          <w:lang w:val="en-US" w:eastAsia="en-US" w:bidi="ar-DZ"/>
        </w:rPr>
        <w:t xml:space="preserve">كيف تتمثل الطالبة المقيمة بالحي الجامعي </w:t>
      </w:r>
      <w:r w:rsidRPr="000E2235">
        <w:rPr>
          <w:rFonts w:ascii="Simplified Arabic" w:eastAsia="Calibri" w:hAnsi="Simplified Arabic" w:cs="Simplified Arabic" w:hint="cs"/>
          <w:sz w:val="32"/>
          <w:szCs w:val="32"/>
          <w:rtl/>
          <w:lang w:val="en-US" w:eastAsia="en-US" w:bidi="ar-DZ"/>
        </w:rPr>
        <w:t>تجاربها الفاشلة</w:t>
      </w:r>
      <w:r w:rsidRPr="000E2235">
        <w:rPr>
          <w:rFonts w:ascii="Simplified Arabic" w:eastAsia="Calibri" w:hAnsi="Simplified Arabic" w:cs="Simplified Arabic"/>
          <w:sz w:val="32"/>
          <w:szCs w:val="32"/>
          <w:rtl/>
          <w:lang w:val="en-US" w:eastAsia="en-US" w:bidi="ar-DZ"/>
        </w:rPr>
        <w:t xml:space="preserve">؟ وكيف تعمل على إعادة </w:t>
      </w:r>
      <w:r w:rsidRPr="000E2235">
        <w:rPr>
          <w:rFonts w:ascii="Simplified Arabic" w:eastAsia="Calibri" w:hAnsi="Simplified Arabic" w:cs="Simplified Arabic" w:hint="cs"/>
          <w:sz w:val="32"/>
          <w:szCs w:val="32"/>
          <w:rtl/>
          <w:lang w:val="en-US" w:eastAsia="en-US" w:bidi="ar-DZ"/>
        </w:rPr>
        <w:t>تشكيل</w:t>
      </w:r>
      <w:r w:rsidRPr="000E2235">
        <w:rPr>
          <w:rFonts w:ascii="Simplified Arabic" w:eastAsia="Calibri" w:hAnsi="Simplified Arabic" w:cs="Simplified Arabic"/>
          <w:sz w:val="32"/>
          <w:szCs w:val="32"/>
          <w:rtl/>
          <w:lang w:val="en-US" w:eastAsia="en-US" w:bidi="ar-DZ"/>
        </w:rPr>
        <w:t xml:space="preserve"> ذاتها؟</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 xml:space="preserve">إن فشل الطالبة في علاقة عاطفية ما خاصة تلك التي تكون مرهونة بالزواج، قد تجعلها تعمل على إعادة تشكيل هوية جديدة، وبمعايير جديدة </w:t>
      </w:r>
      <w:r w:rsidRPr="000E2235">
        <w:rPr>
          <w:rFonts w:ascii="Simplified Arabic" w:eastAsia="Calibri" w:hAnsi="Simplified Arabic" w:cs="Simplified Arabic" w:hint="cs"/>
          <w:sz w:val="32"/>
          <w:szCs w:val="32"/>
          <w:rtl/>
          <w:lang w:val="en-US" w:eastAsia="en-US" w:bidi="ar-DZ"/>
        </w:rPr>
        <w:t>ف</w:t>
      </w:r>
      <w:r w:rsidRPr="000E2235">
        <w:rPr>
          <w:rFonts w:ascii="Simplified Arabic" w:eastAsia="Calibri" w:hAnsi="Simplified Arabic" w:cs="Simplified Arabic"/>
          <w:sz w:val="32"/>
          <w:szCs w:val="32"/>
          <w:rtl/>
          <w:lang w:val="en-US" w:eastAsia="en-US" w:bidi="ar-DZ"/>
        </w:rPr>
        <w:t xml:space="preserve">على سبيل المثال </w:t>
      </w:r>
      <w:r w:rsidRPr="000E2235">
        <w:rPr>
          <w:rFonts w:ascii="Simplified Arabic" w:eastAsia="Calibri" w:hAnsi="Simplified Arabic" w:cs="Simplified Arabic" w:hint="cs"/>
          <w:sz w:val="32"/>
          <w:szCs w:val="32"/>
          <w:rtl/>
          <w:lang w:val="en-US" w:eastAsia="en-US" w:bidi="ar-DZ"/>
        </w:rPr>
        <w:t>أحلام</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25 سنة، مدة التجربة العاطفية ثلاثة سنوات انتهت بالفشل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صرحت</w:t>
      </w:r>
      <w:r w:rsidRPr="000E2235">
        <w:rPr>
          <w:rFonts w:ascii="Simplified Arabic" w:eastAsia="Calibri" w:hAnsi="Simplified Arabic" w:cs="Simplified Arabic"/>
          <w:sz w:val="32"/>
          <w:szCs w:val="32"/>
          <w:rtl/>
          <w:lang w:val="en-US" w:eastAsia="en-US" w:bidi="ar-DZ"/>
        </w:rPr>
        <w:t xml:space="preserve"> لنا عن إحدى المواقف الجارحة التي حدثت لها مع شريكها بقولها:</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 تعلمت بأن الرجل لا أعطيه أكثر من حجمه، فحبيبي السابق كان يستهزئ بي كثيرا، ففي إحدى المرات التقينا بالجامعة، ونحن نتبادل الحديث قال لي أنظري إلى يديك انهم</w:t>
      </w:r>
      <w:r w:rsidRPr="000E2235">
        <w:rPr>
          <w:rFonts w:ascii="Simplified Arabic" w:eastAsia="Calibri" w:hAnsi="Simplified Arabic" w:cs="Simplified Arabic" w:hint="cs"/>
          <w:sz w:val="32"/>
          <w:szCs w:val="32"/>
          <w:rtl/>
          <w:lang w:val="en-US" w:eastAsia="en-US" w:bidi="ar-DZ"/>
        </w:rPr>
        <w:t>ا</w:t>
      </w:r>
      <w:r w:rsidRPr="000E2235">
        <w:rPr>
          <w:rFonts w:ascii="Simplified Arabic" w:eastAsia="Calibri" w:hAnsi="Simplified Arabic" w:cs="Simplified Arabic"/>
          <w:sz w:val="32"/>
          <w:szCs w:val="32"/>
          <w:rtl/>
          <w:lang w:val="en-US" w:eastAsia="en-US" w:bidi="ar-DZ"/>
        </w:rPr>
        <w:t xml:space="preserve"> يشبهان يدي البناء، وفي مرة أخرى قال لي إن الحجاب الذي ترتدينه ممزق على كتفك، ما أدهشني في حديثه هو طريقة الاستهزاء بي وكأني لا أساوي شيء في نظره، لكن كل ما حدث لي نتيجة حبي واخلاصي له، فحسبي الله ونعم الوكيل في هذا النوع من الرجال.'</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 xml:space="preserve">إن ' الفشل العاطفي' على حسب ملاحظتنا قد يكون غالبا باب لتحقيق النجاح فيما بعد، فمن تصريح </w:t>
      </w:r>
      <w:r w:rsidRPr="000E2235">
        <w:rPr>
          <w:rFonts w:ascii="Simplified Arabic" w:eastAsia="Calibri" w:hAnsi="Simplified Arabic" w:cs="Simplified Arabic" w:hint="cs"/>
          <w:sz w:val="32"/>
          <w:szCs w:val="32"/>
          <w:rtl/>
          <w:lang w:val="en-US" w:eastAsia="en-US" w:bidi="ar-DZ"/>
        </w:rPr>
        <w:t>المبحوثة أحلام</w:t>
      </w:r>
      <w:r w:rsidRPr="000E2235">
        <w:rPr>
          <w:rFonts w:ascii="Simplified Arabic" w:eastAsia="Calibri" w:hAnsi="Simplified Arabic" w:cs="Simplified Arabic"/>
          <w:sz w:val="32"/>
          <w:szCs w:val="32"/>
          <w:rtl/>
          <w:lang w:val="en-US" w:eastAsia="en-US" w:bidi="ar-DZ"/>
        </w:rPr>
        <w:t xml:space="preserve"> ما لوحظ عليها بعد تجاوزها لعلاقتها العاطفية الفاشلة حدوث تغيير جذري في اهتمامها بذاتها، بدأ من اهتمامها بتزيين يديها وتطويل أظافرها ووضعها لطلاء الأظافر على مدار السنة، كما طورت مستوى لغاتها الأجنبية بالنسبة للغة ( الفرنسية، </w:t>
      </w:r>
      <w:r w:rsidRPr="000E2235">
        <w:rPr>
          <w:rFonts w:ascii="Simplified Arabic" w:eastAsia="Calibri" w:hAnsi="Simplified Arabic" w:cs="Simplified Arabic"/>
          <w:sz w:val="32"/>
          <w:szCs w:val="32"/>
          <w:rtl/>
          <w:lang w:val="en-US" w:eastAsia="en-US" w:bidi="ar-DZ"/>
        </w:rPr>
        <w:lastRenderedPageBreak/>
        <w:t>والانجليزية، وحتى الاسبانية )، وحصولها فيما بعد على رخصة السياقة</w:t>
      </w:r>
      <w:r w:rsidRPr="000E2235">
        <w:rPr>
          <w:rFonts w:ascii="Simplified Arabic" w:eastAsia="Calibri" w:hAnsi="Simplified Arabic" w:cs="Simplified Arabic" w:hint="cs"/>
          <w:sz w:val="32"/>
          <w:szCs w:val="32"/>
          <w:rtl/>
          <w:lang w:val="en-US" w:eastAsia="en-US" w:bidi="ar-DZ"/>
        </w:rPr>
        <w:t xml:space="preserve"> و</w:t>
      </w:r>
      <w:r w:rsidRPr="000E2235">
        <w:rPr>
          <w:rFonts w:ascii="Simplified Arabic" w:eastAsia="Calibri" w:hAnsi="Simplified Arabic" w:cs="Simplified Arabic"/>
          <w:sz w:val="32"/>
          <w:szCs w:val="32"/>
          <w:rtl/>
          <w:lang w:val="en-US" w:eastAsia="en-US" w:bidi="ar-DZ"/>
        </w:rPr>
        <w:t>أكدت نفس المبحوثة على اتمام دراستها خارج الجزائر مع العلم أن لها أهلها في فرنسا، فهي تعمل جاهدة من أجل تكوين حياتها خارج البلد.</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hint="cs"/>
          <w:sz w:val="32"/>
          <w:szCs w:val="32"/>
          <w:rtl/>
          <w:lang w:val="en-US" w:eastAsia="en-US" w:bidi="ar-DZ"/>
        </w:rPr>
        <w:t xml:space="preserve">وعليه </w:t>
      </w:r>
      <w:r w:rsidRPr="000E2235">
        <w:rPr>
          <w:rFonts w:ascii="Simplified Arabic" w:eastAsia="Calibri" w:hAnsi="Simplified Arabic" w:cs="Simplified Arabic"/>
          <w:sz w:val="32"/>
          <w:szCs w:val="32"/>
          <w:rtl/>
          <w:lang w:val="en-US" w:eastAsia="en-US" w:bidi="ar-DZ"/>
        </w:rPr>
        <w:t>بدل ما كان تفكير المبحوثة منحصر في علاقة عاطفية فاشلة من بداية حدوثها تحولت إلى طالبة لديها طموح وأحلام بعيدة كل البعد عن الزواج</w:t>
      </w:r>
      <w:r w:rsidRPr="000E2235">
        <w:rPr>
          <w:rFonts w:ascii="Simplified Arabic" w:eastAsia="Calibri" w:hAnsi="Simplified Arabic" w:cs="Simplified Arabic" w:hint="cs"/>
          <w:sz w:val="32"/>
          <w:szCs w:val="32"/>
          <w:rtl/>
          <w:lang w:val="en-US" w:eastAsia="en-US" w:bidi="ar-DZ"/>
        </w:rPr>
        <w:t xml:space="preserve">، </w:t>
      </w:r>
      <w:r w:rsidRPr="000E2235">
        <w:rPr>
          <w:rFonts w:ascii="Simplified Arabic" w:eastAsia="Calibri" w:hAnsi="Simplified Arabic" w:cs="Simplified Arabic"/>
          <w:sz w:val="32"/>
          <w:szCs w:val="32"/>
          <w:rtl/>
          <w:lang w:val="en-US" w:eastAsia="en-US" w:bidi="ar-DZ"/>
        </w:rPr>
        <w:t xml:space="preserve">بهذا المعنى تعمل العديد من طالبات اليوم على ترتيب أولوياتهن حسب ما </w:t>
      </w:r>
      <w:r w:rsidRPr="000E2235">
        <w:rPr>
          <w:rFonts w:ascii="Simplified Arabic" w:eastAsia="Calibri" w:hAnsi="Simplified Arabic" w:cs="Simplified Arabic" w:hint="cs"/>
          <w:sz w:val="32"/>
          <w:szCs w:val="32"/>
          <w:rtl/>
          <w:lang w:val="en-US" w:eastAsia="en-US" w:bidi="ar-DZ"/>
        </w:rPr>
        <w:t>يعشنه من مواقف جارحة</w:t>
      </w:r>
      <w:r w:rsidRPr="000E2235">
        <w:rPr>
          <w:rFonts w:ascii="Simplified Arabic" w:eastAsia="Calibri" w:hAnsi="Simplified Arabic" w:cs="Simplified Arabic"/>
          <w:sz w:val="32"/>
          <w:szCs w:val="32"/>
          <w:rtl/>
          <w:lang w:val="en-US" w:eastAsia="en-US" w:bidi="ar-DZ"/>
        </w:rPr>
        <w:t>، فالمواقف التي تعيشها الطالبة قد تجعلها تعيد ترسيخ قناعات جديدة في نفسها، وذلك حسب حاجاتها وحسب وضعيتها الموجودة فيها.</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في نفس السياق عندما نتكلم عن فشل الطالبة المقيمة بالحي الجامعي في علاقتها العاطفية وكيفية إعادة ' ترميم هويتها ' من جديد وترتيب أولوياتها، فنحن في هذه الحالة نتكلم عن تجربة نضج ورشد والطموح وراء مستقبل قد يكون حافل بالمفاجئات الجميلة</w:t>
      </w:r>
      <w:r w:rsidRPr="000E2235">
        <w:rPr>
          <w:rFonts w:ascii="Simplified Arabic" w:eastAsia="Calibri" w:hAnsi="Simplified Arabic" w:cs="Simplified Arabic" w:hint="cs"/>
          <w:sz w:val="32"/>
          <w:szCs w:val="32"/>
          <w:rtl/>
          <w:lang w:val="en-US" w:eastAsia="en-US" w:bidi="ar-DZ"/>
        </w:rPr>
        <w:t xml:space="preserve">، </w:t>
      </w:r>
      <w:r w:rsidRPr="000E2235">
        <w:rPr>
          <w:rFonts w:ascii="Simplified Arabic" w:eastAsia="Calibri" w:hAnsi="Simplified Arabic" w:cs="Simplified Arabic"/>
          <w:sz w:val="32"/>
          <w:szCs w:val="32"/>
          <w:rtl/>
          <w:lang w:val="en-US" w:eastAsia="en-US" w:bidi="ar-DZ"/>
        </w:rPr>
        <w:t>ففي هذا السبيل تصرح الطالبة نسرين</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مدة التجربة العاطفية أربعة سنوات انتهت بالفشل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sz w:val="32"/>
          <w:szCs w:val="32"/>
          <w:rtl/>
          <w:lang w:val="en-US" w:eastAsia="en-US" w:bidi="ar-DZ"/>
        </w:rPr>
        <w:t xml:space="preserve"> بقولها:</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 xml:space="preserve">' كنت أعرف شاب يعمل جندي في الجيش الوطني الشعبي، الحادثة التي جرت لي معه في عيد الفطر </w:t>
      </w:r>
      <w:r w:rsidRPr="000E2235">
        <w:rPr>
          <w:rFonts w:ascii="Simplified Arabic" w:eastAsia="Calibri" w:hAnsi="Simplified Arabic" w:cs="Simplified Arabic" w:hint="cs"/>
          <w:sz w:val="32"/>
          <w:szCs w:val="32"/>
          <w:rtl/>
          <w:lang w:val="en-US" w:eastAsia="en-US" w:bidi="ar-DZ"/>
        </w:rPr>
        <w:t>من ال</w:t>
      </w:r>
      <w:r w:rsidRPr="000E2235">
        <w:rPr>
          <w:rFonts w:ascii="Simplified Arabic" w:eastAsia="Calibri" w:hAnsi="Simplified Arabic" w:cs="Simplified Arabic"/>
          <w:sz w:val="32"/>
          <w:szCs w:val="32"/>
          <w:rtl/>
          <w:lang w:val="en-US" w:eastAsia="en-US" w:bidi="ar-DZ"/>
        </w:rPr>
        <w:t>سنة الماضية طلب مني أن أذهب أغافر أمه في عيد</w:t>
      </w:r>
      <w:r w:rsidRPr="000E2235">
        <w:rPr>
          <w:rFonts w:ascii="Simplified Arabic" w:eastAsia="Calibri" w:hAnsi="Simplified Arabic" w:cs="Simplified Arabic" w:hint="cs"/>
          <w:sz w:val="32"/>
          <w:szCs w:val="32"/>
          <w:rtl/>
          <w:lang w:val="en-US" w:eastAsia="en-US" w:bidi="ar-DZ"/>
        </w:rPr>
        <w:t xml:space="preserve"> الفطر</w:t>
      </w:r>
      <w:r w:rsidRPr="000E2235">
        <w:rPr>
          <w:rFonts w:ascii="Simplified Arabic" w:eastAsia="Calibri" w:hAnsi="Simplified Arabic" w:cs="Simplified Arabic"/>
          <w:sz w:val="32"/>
          <w:szCs w:val="32"/>
          <w:rtl/>
          <w:lang w:val="en-US" w:eastAsia="en-US" w:bidi="ar-DZ"/>
        </w:rPr>
        <w:t xml:space="preserve">، مع العلم أنه لم يخبر والدته بأني سوف أذهب إليها، المهم في القصة هو عند ذهابي لبيتهم أمه لم ترحب بي اطلاقا، فلم تتحدث معي كما أنها أدخلتني لغرفة ليست بغرفة الضيوف وذهبت وتركتني وحدي، والآن بعدما أنهيت تلك العلاقة التي أسميها ' الغرقة ' التي كنت فيها أتساءل في نفسي دائما وأقول: أين كان عقلي عندما كنت </w:t>
      </w:r>
      <w:r w:rsidRPr="000E2235">
        <w:rPr>
          <w:rFonts w:ascii="Simplified Arabic" w:eastAsia="Calibri" w:hAnsi="Simplified Arabic" w:cs="Simplified Arabic" w:hint="cs"/>
          <w:sz w:val="32"/>
          <w:szCs w:val="32"/>
          <w:rtl/>
          <w:lang w:val="en-US" w:eastAsia="en-US" w:bidi="ar-DZ"/>
        </w:rPr>
        <w:t>في</w:t>
      </w:r>
      <w:r w:rsidRPr="000E2235">
        <w:rPr>
          <w:rFonts w:ascii="Simplified Arabic" w:eastAsia="Calibri" w:hAnsi="Simplified Arabic" w:cs="Simplified Arabic"/>
          <w:sz w:val="32"/>
          <w:szCs w:val="32"/>
          <w:rtl/>
          <w:lang w:val="en-US" w:eastAsia="en-US" w:bidi="ar-DZ"/>
        </w:rPr>
        <w:t xml:space="preserve"> علاقة عاطفية مع ذلك </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الحمار </w:t>
      </w:r>
      <w:r w:rsidRPr="000E2235">
        <w:rPr>
          <w:rFonts w:ascii="Simplified Arabic" w:eastAsia="Calibri" w:hAnsi="Simplified Arabic" w:cs="Simplified Arabic" w:hint="cs"/>
          <w:sz w:val="32"/>
          <w:szCs w:val="32"/>
          <w:rtl/>
          <w:lang w:val="en-US" w:eastAsia="en-US" w:bidi="ar-DZ"/>
        </w:rPr>
        <w:t>)؟</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من تصريح المبحوثة</w:t>
      </w:r>
      <w:r w:rsidRPr="000E2235">
        <w:rPr>
          <w:rFonts w:ascii="Simplified Arabic" w:eastAsia="Calibri" w:hAnsi="Simplified Arabic" w:cs="Simplified Arabic" w:hint="cs"/>
          <w:sz w:val="32"/>
          <w:szCs w:val="32"/>
          <w:rtl/>
          <w:lang w:val="en-US" w:eastAsia="en-US" w:bidi="ar-DZ"/>
        </w:rPr>
        <w:t xml:space="preserve"> نسرين</w:t>
      </w:r>
      <w:r w:rsidRPr="000E2235">
        <w:rPr>
          <w:rFonts w:ascii="Simplified Arabic" w:eastAsia="Calibri" w:hAnsi="Simplified Arabic" w:cs="Simplified Arabic"/>
          <w:sz w:val="32"/>
          <w:szCs w:val="32"/>
          <w:rtl/>
          <w:lang w:val="en-US" w:eastAsia="en-US" w:bidi="ar-DZ"/>
        </w:rPr>
        <w:t xml:space="preserve"> نلتمس بأن </w:t>
      </w:r>
      <w:r w:rsidRPr="000E2235">
        <w:rPr>
          <w:rFonts w:ascii="Simplified Arabic" w:eastAsia="Calibri" w:hAnsi="Simplified Arabic" w:cs="Simplified Arabic" w:hint="cs"/>
          <w:sz w:val="32"/>
          <w:szCs w:val="32"/>
          <w:rtl/>
          <w:lang w:val="en-US" w:eastAsia="en-US" w:bidi="ar-DZ"/>
        </w:rPr>
        <w:t>الموقف الذي جرى معها</w:t>
      </w:r>
      <w:r w:rsidRPr="000E2235">
        <w:rPr>
          <w:rFonts w:ascii="Simplified Arabic" w:eastAsia="Calibri" w:hAnsi="Simplified Arabic" w:cs="Simplified Arabic"/>
          <w:sz w:val="32"/>
          <w:szCs w:val="32"/>
          <w:rtl/>
          <w:lang w:val="en-US" w:eastAsia="en-US" w:bidi="ar-DZ"/>
        </w:rPr>
        <w:t xml:space="preserve"> جعلها تتدارك الخطأ الذي كانت ترتكبه في حق نفسها مع العلم أنها تغيرت تماما</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وأصبحت لا تعطي الرجال أي اهتمام في حياتها، كما أصبح تفكيرها منحصر هي الأخرى في العمل وعيش حياتها بعيدا </w:t>
      </w:r>
      <w:r w:rsidRPr="000E2235">
        <w:rPr>
          <w:rFonts w:ascii="Simplified Arabic" w:eastAsia="Calibri" w:hAnsi="Simplified Arabic" w:cs="Simplified Arabic"/>
          <w:sz w:val="32"/>
          <w:szCs w:val="32"/>
          <w:rtl/>
          <w:lang w:val="en-US" w:eastAsia="en-US" w:bidi="ar-DZ"/>
        </w:rPr>
        <w:lastRenderedPageBreak/>
        <w:t xml:space="preserve">عن </w:t>
      </w:r>
      <w:r w:rsidRPr="000E2235">
        <w:rPr>
          <w:rFonts w:ascii="Simplified Arabic" w:eastAsia="Calibri" w:hAnsi="Simplified Arabic" w:cs="Simplified Arabic" w:hint="cs"/>
          <w:sz w:val="32"/>
          <w:szCs w:val="32"/>
          <w:rtl/>
          <w:lang w:val="en-US" w:eastAsia="en-US" w:bidi="ar-DZ"/>
        </w:rPr>
        <w:t xml:space="preserve">( </w:t>
      </w:r>
      <w:r w:rsidRPr="000E2235">
        <w:rPr>
          <w:rFonts w:ascii="Simplified Arabic" w:eastAsia="Calibri" w:hAnsi="Simplified Arabic" w:cs="Simplified Arabic"/>
          <w:sz w:val="32"/>
          <w:szCs w:val="32"/>
          <w:rtl/>
          <w:lang w:val="en-US" w:eastAsia="en-US" w:bidi="ar-DZ"/>
        </w:rPr>
        <w:t xml:space="preserve">وجع الرأس </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حسب تصريحها مؤكدة على ذلك بقولها: ماذا جنت أمي من الزواج حتى أجني أنا منه؟ '</w:t>
      </w:r>
      <w:r w:rsidRPr="000E2235">
        <w:rPr>
          <w:rFonts w:ascii="Simplified Arabic" w:eastAsia="Calibri" w:hAnsi="Simplified Arabic" w:cs="Simplified Arabic" w:hint="cs"/>
          <w:sz w:val="32"/>
          <w:szCs w:val="32"/>
          <w:rtl/>
          <w:lang w:val="en-US" w:eastAsia="en-US" w:bidi="ar-DZ"/>
        </w:rPr>
        <w:t>.</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إن طابع تمثل الطالبات لحياتهن المستقبلية أصبح يأخذ منحى مغاير</w:t>
      </w:r>
      <w:r w:rsidRPr="000E2235">
        <w:rPr>
          <w:rFonts w:ascii="Simplified Arabic" w:eastAsia="Calibri" w:hAnsi="Simplified Arabic" w:cs="Simplified Arabic" w:hint="cs"/>
          <w:sz w:val="32"/>
          <w:szCs w:val="32"/>
          <w:rtl/>
          <w:lang w:val="en-US" w:eastAsia="en-US" w:bidi="ar-DZ"/>
        </w:rPr>
        <w:t>ا</w:t>
      </w:r>
      <w:r w:rsidRPr="000E2235">
        <w:rPr>
          <w:rFonts w:ascii="Simplified Arabic" w:eastAsia="Calibri" w:hAnsi="Simplified Arabic" w:cs="Simplified Arabic"/>
          <w:sz w:val="32"/>
          <w:szCs w:val="32"/>
          <w:rtl/>
          <w:lang w:val="en-US" w:eastAsia="en-US" w:bidi="ar-DZ"/>
        </w:rPr>
        <w:t xml:space="preserve"> لما كان عليه سابقا في الماضي، حيث كانت البنت ترى من الزواج مشروع حياة، على عكس التصور الحالي ف</w:t>
      </w:r>
      <w:r w:rsidRPr="000E2235">
        <w:rPr>
          <w:rFonts w:ascii="Simplified Arabic" w:eastAsia="Calibri" w:hAnsi="Simplified Arabic" w:cs="Simplified Arabic" w:hint="cs"/>
          <w:sz w:val="32"/>
          <w:szCs w:val="32"/>
          <w:rtl/>
          <w:lang w:val="en-US" w:eastAsia="en-US" w:bidi="ar-DZ"/>
        </w:rPr>
        <w:t xml:space="preserve">قد </w:t>
      </w:r>
      <w:r w:rsidRPr="000E2235">
        <w:rPr>
          <w:rFonts w:ascii="Simplified Arabic" w:eastAsia="Calibri" w:hAnsi="Simplified Arabic" w:cs="Simplified Arabic"/>
          <w:sz w:val="32"/>
          <w:szCs w:val="32"/>
          <w:rtl/>
          <w:lang w:val="en-US" w:eastAsia="en-US" w:bidi="ar-DZ"/>
        </w:rPr>
        <w:t>أصبحت البنت تبتعد عن بيت أهلها ابتعاد كلي بدافع دراستها</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وفي بعض الحالات عملها بعيدا عن أهلها، وترتب أولوياتها حسب ما يخدم مصلحتها لا حسب ما يسير وفق ضوابط المجتمع وقيوده، فكسر القيود المجتمعية لا تكون نتاج جملة من الضغوطات الأسرية فقط، بل قد تكون نتيجة ' الصدمات العاطفية ' التي </w:t>
      </w:r>
      <w:r w:rsidRPr="000E2235">
        <w:rPr>
          <w:rFonts w:ascii="Simplified Arabic" w:eastAsia="Calibri" w:hAnsi="Simplified Arabic" w:cs="Simplified Arabic" w:hint="cs"/>
          <w:sz w:val="32"/>
          <w:szCs w:val="32"/>
          <w:rtl/>
          <w:lang w:val="en-US" w:eastAsia="en-US" w:bidi="ar-DZ"/>
        </w:rPr>
        <w:t>تعيشها</w:t>
      </w:r>
      <w:r w:rsidRPr="000E2235">
        <w:rPr>
          <w:rFonts w:ascii="Simplified Arabic" w:eastAsia="Calibri" w:hAnsi="Simplified Arabic" w:cs="Simplified Arabic"/>
          <w:sz w:val="32"/>
          <w:szCs w:val="32"/>
          <w:rtl/>
          <w:lang w:val="en-US" w:eastAsia="en-US" w:bidi="ar-DZ"/>
        </w:rPr>
        <w:t xml:space="preserve"> الطالبة في حياتها، وفي </w:t>
      </w:r>
      <w:r w:rsidRPr="000E2235">
        <w:rPr>
          <w:rFonts w:ascii="Simplified Arabic" w:eastAsia="Calibri" w:hAnsi="Simplified Arabic" w:cs="Simplified Arabic" w:hint="cs"/>
          <w:sz w:val="32"/>
          <w:szCs w:val="32"/>
          <w:rtl/>
          <w:lang w:val="en-US" w:eastAsia="en-US" w:bidi="ar-DZ"/>
        </w:rPr>
        <w:t xml:space="preserve">نفس الصدد من </w:t>
      </w:r>
      <w:r w:rsidRPr="000E2235">
        <w:rPr>
          <w:rFonts w:ascii="Simplified Arabic" w:eastAsia="Calibri" w:hAnsi="Simplified Arabic" w:cs="Simplified Arabic"/>
          <w:sz w:val="32"/>
          <w:szCs w:val="32"/>
          <w:rtl/>
          <w:lang w:val="en-US" w:eastAsia="en-US" w:bidi="ar-DZ"/>
        </w:rPr>
        <w:t xml:space="preserve">إحدى الأحاديث </w:t>
      </w:r>
      <w:r w:rsidRPr="000E2235">
        <w:rPr>
          <w:rFonts w:ascii="Simplified Arabic" w:eastAsia="Calibri" w:hAnsi="Simplified Arabic" w:cs="Simplified Arabic" w:hint="cs"/>
          <w:sz w:val="32"/>
          <w:szCs w:val="32"/>
          <w:rtl/>
          <w:lang w:val="en-US" w:eastAsia="en-US" w:bidi="ar-DZ"/>
        </w:rPr>
        <w:t>التي تثار</w:t>
      </w:r>
      <w:r w:rsidRPr="000E2235">
        <w:rPr>
          <w:rFonts w:ascii="Simplified Arabic" w:eastAsia="Calibri" w:hAnsi="Simplified Arabic" w:cs="Simplified Arabic"/>
          <w:sz w:val="32"/>
          <w:szCs w:val="32"/>
          <w:rtl/>
          <w:lang w:val="en-US" w:eastAsia="en-US" w:bidi="ar-DZ"/>
        </w:rPr>
        <w:t xml:space="preserve"> داخل التجمعات الطلابية للبنات كلام زميلة لنا داخل الحي الجامعي بعد فشلها في علاقتها العاطفية</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والتي دامت قرابة ثمانية سنوات وانتهت بسبب خداع طرفها الثاني لها بقولها:</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w:t>
      </w:r>
      <w:r w:rsidRPr="000E2235">
        <w:rPr>
          <w:rFonts w:ascii="Simplified Arabic" w:eastAsia="Calibri" w:hAnsi="Simplified Arabic" w:cs="Simplified Arabic" w:hint="cs"/>
          <w:sz w:val="32"/>
          <w:szCs w:val="32"/>
          <w:rtl/>
          <w:lang w:val="en-US" w:eastAsia="en-US" w:bidi="ar-DZ"/>
        </w:rPr>
        <w:t xml:space="preserve"> </w:t>
      </w:r>
      <w:r w:rsidRPr="000E2235">
        <w:rPr>
          <w:rFonts w:ascii="Simplified Arabic" w:eastAsia="Calibri" w:hAnsi="Simplified Arabic" w:cs="Simplified Arabic"/>
          <w:sz w:val="32"/>
          <w:szCs w:val="32"/>
          <w:rtl/>
          <w:lang w:val="en-US" w:eastAsia="en-US" w:bidi="ar-DZ"/>
        </w:rPr>
        <w:t xml:space="preserve">الآن أعي تماما ما معنى الأحلام فأنا لا أسقف أحلامي، </w:t>
      </w:r>
      <w:r w:rsidRPr="000E2235">
        <w:rPr>
          <w:rFonts w:ascii="Simplified Arabic" w:eastAsia="Calibri" w:hAnsi="Simplified Arabic" w:cs="Simplified Arabic" w:hint="cs"/>
          <w:sz w:val="32"/>
          <w:szCs w:val="32"/>
          <w:rtl/>
          <w:lang w:val="en-US" w:eastAsia="en-US" w:bidi="ar-DZ"/>
        </w:rPr>
        <w:t>فأحلامي</w:t>
      </w:r>
      <w:r w:rsidRPr="000E2235">
        <w:rPr>
          <w:rFonts w:ascii="Simplified Arabic" w:eastAsia="Calibri" w:hAnsi="Simplified Arabic" w:cs="Simplified Arabic"/>
          <w:sz w:val="32"/>
          <w:szCs w:val="32"/>
          <w:rtl/>
          <w:lang w:val="en-US" w:eastAsia="en-US" w:bidi="ar-DZ"/>
        </w:rPr>
        <w:t xml:space="preserve"> التي كانت محصورة في ' قديل ' ( بلدية من بلديات وهران التي كانت تسكن فيها الطالبة، وكان يسكن فيها حبيبها السابق أيضا ) لقد تغيرت تماما وأنت ترين ذلك في حياتي اليومية. '</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 xml:space="preserve">مما سبق كنا نصادف في كل مرة في خطابات المبحوثات بأن تعزيز الذات وإعادة تشكيلها وتغييرها من السيء إلى الحسن أو الأحسن كان جراء الفشل الحاصل للطالبة في علاقتها العاطفية، وتركيزنا على العلاقات العاطفية في هذا العنصر لم يكن مقصودا وإنما كان يسير وفق مجريات بحثنا الميداني، </w:t>
      </w:r>
      <w:r w:rsidRPr="000E2235">
        <w:rPr>
          <w:rFonts w:ascii="Simplified Arabic" w:eastAsia="Calibri" w:hAnsi="Simplified Arabic" w:cs="Simplified Arabic" w:hint="cs"/>
          <w:sz w:val="32"/>
          <w:szCs w:val="32"/>
          <w:rtl/>
          <w:lang w:val="en-US" w:eastAsia="en-US" w:bidi="ar-DZ"/>
        </w:rPr>
        <w:t xml:space="preserve">كون </w:t>
      </w:r>
      <w:r w:rsidRPr="000E2235">
        <w:rPr>
          <w:rFonts w:ascii="Simplified Arabic" w:eastAsia="Calibri" w:hAnsi="Simplified Arabic" w:cs="Simplified Arabic"/>
          <w:sz w:val="32"/>
          <w:szCs w:val="32"/>
          <w:rtl/>
          <w:lang w:val="en-US" w:eastAsia="en-US" w:bidi="ar-DZ"/>
        </w:rPr>
        <w:t xml:space="preserve">موضوع العواطف والعلاقات الحرة من بين المواضيع التي </w:t>
      </w:r>
      <w:r w:rsidRPr="000E2235">
        <w:rPr>
          <w:rFonts w:ascii="Simplified Arabic" w:eastAsia="Calibri" w:hAnsi="Simplified Arabic" w:cs="Simplified Arabic" w:hint="cs"/>
          <w:sz w:val="32"/>
          <w:szCs w:val="32"/>
          <w:rtl/>
          <w:lang w:val="en-US" w:eastAsia="en-US" w:bidi="ar-DZ"/>
        </w:rPr>
        <w:t xml:space="preserve">تثير جدل كبير بين ' الطالبات الداخليات '. </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hint="cs"/>
          <w:sz w:val="32"/>
          <w:szCs w:val="32"/>
          <w:rtl/>
          <w:lang w:val="en-US" w:eastAsia="en-US" w:bidi="ar-DZ"/>
        </w:rPr>
        <w:t>و</w:t>
      </w:r>
      <w:r w:rsidRPr="000E2235">
        <w:rPr>
          <w:rFonts w:ascii="Simplified Arabic" w:eastAsia="Calibri" w:hAnsi="Simplified Arabic" w:cs="Simplified Arabic"/>
          <w:sz w:val="32"/>
          <w:szCs w:val="32"/>
          <w:rtl/>
          <w:lang w:val="en-US" w:eastAsia="en-US" w:bidi="ar-DZ"/>
        </w:rPr>
        <w:t>في مقابل ثلاث</w:t>
      </w:r>
      <w:r w:rsidRPr="000E2235">
        <w:rPr>
          <w:rFonts w:ascii="Simplified Arabic" w:eastAsia="Calibri" w:hAnsi="Simplified Arabic" w:cs="Simplified Arabic" w:hint="cs"/>
          <w:sz w:val="32"/>
          <w:szCs w:val="32"/>
          <w:rtl/>
          <w:lang w:val="en-US" w:eastAsia="en-US" w:bidi="ar-DZ"/>
        </w:rPr>
        <w:t>ة</w:t>
      </w:r>
      <w:r w:rsidRPr="000E2235">
        <w:rPr>
          <w:rFonts w:ascii="Simplified Arabic" w:eastAsia="Calibri" w:hAnsi="Simplified Arabic" w:cs="Simplified Arabic"/>
          <w:sz w:val="32"/>
          <w:szCs w:val="32"/>
          <w:rtl/>
          <w:lang w:val="en-US" w:eastAsia="en-US" w:bidi="ar-DZ"/>
        </w:rPr>
        <w:t xml:space="preserve"> طالبات تحدثن عن التغيرات الايجابية التي حدثت على مستوى نظرتهن للحياة، ذلك بعد فشلهن في علاقاتهن العاطفية اللواتي كانت ترى منها أنها هي ذلك الكل في </w:t>
      </w:r>
      <w:r w:rsidRPr="000E2235">
        <w:rPr>
          <w:rFonts w:ascii="Simplified Arabic" w:eastAsia="Calibri" w:hAnsi="Simplified Arabic" w:cs="Simplified Arabic"/>
          <w:sz w:val="32"/>
          <w:szCs w:val="32"/>
          <w:rtl/>
          <w:lang w:val="en-US" w:eastAsia="en-US" w:bidi="ar-DZ"/>
        </w:rPr>
        <w:lastRenderedPageBreak/>
        <w:t>الحياة، نجد طالبة أخرى تغيرت من السيء الذي كانت تعيشه في تجربتها العاطفية إلى الأسوأ الذي أصبحت عليه، فنحن لم نكن نعرف هذه الطالبة أعز المعرفة</w:t>
      </w:r>
      <w:r w:rsidRPr="000E2235">
        <w:rPr>
          <w:rFonts w:ascii="Simplified Arabic" w:eastAsia="Calibri" w:hAnsi="Simplified Arabic" w:cs="Simplified Arabic" w:hint="cs"/>
          <w:sz w:val="32"/>
          <w:szCs w:val="32"/>
          <w:rtl/>
          <w:lang w:val="en-US" w:eastAsia="en-US" w:bidi="ar-DZ"/>
        </w:rPr>
        <w:t xml:space="preserve">، كما أنها لم تكن ضمن قائمة مبحوثاتنا، </w:t>
      </w:r>
      <w:r w:rsidRPr="000E2235">
        <w:rPr>
          <w:rFonts w:ascii="Simplified Arabic" w:eastAsia="Calibri" w:hAnsi="Simplified Arabic" w:cs="Simplified Arabic"/>
          <w:sz w:val="32"/>
          <w:szCs w:val="32"/>
          <w:rtl/>
          <w:lang w:val="en-US" w:eastAsia="en-US" w:bidi="ar-DZ"/>
        </w:rPr>
        <w:t>لكن</w:t>
      </w:r>
      <w:r w:rsidRPr="000E2235">
        <w:rPr>
          <w:rFonts w:ascii="Simplified Arabic" w:eastAsia="Calibri" w:hAnsi="Simplified Arabic" w:cs="Simplified Arabic" w:hint="cs"/>
          <w:sz w:val="32"/>
          <w:szCs w:val="32"/>
          <w:rtl/>
          <w:lang w:val="en-US" w:eastAsia="en-US" w:bidi="ar-DZ"/>
        </w:rPr>
        <w:t xml:space="preserve"> ما جعلنا ندرجها في موضوعنا هو اظهار كل ما يمكن أن يتضمنه الفشل العاطفي، هذا إلى جانب طريقة</w:t>
      </w:r>
      <w:r w:rsidRPr="000E2235">
        <w:rPr>
          <w:rFonts w:ascii="Simplified Arabic" w:eastAsia="Calibri" w:hAnsi="Simplified Arabic" w:cs="Simplified Arabic"/>
          <w:sz w:val="32"/>
          <w:szCs w:val="32"/>
          <w:rtl/>
          <w:lang w:val="en-US" w:eastAsia="en-US" w:bidi="ar-DZ"/>
        </w:rPr>
        <w:t xml:space="preserve"> تصريحها</w:t>
      </w:r>
      <w:r w:rsidRPr="000E2235">
        <w:rPr>
          <w:rFonts w:ascii="Simplified Arabic" w:eastAsia="Calibri" w:hAnsi="Simplified Arabic" w:cs="Simplified Arabic" w:hint="cs"/>
          <w:sz w:val="32"/>
          <w:szCs w:val="32"/>
          <w:rtl/>
          <w:lang w:val="en-US" w:eastAsia="en-US" w:bidi="ar-DZ"/>
        </w:rPr>
        <w:t xml:space="preserve"> التي</w:t>
      </w:r>
      <w:r w:rsidRPr="000E2235">
        <w:rPr>
          <w:rFonts w:ascii="Simplified Arabic" w:eastAsia="Calibri" w:hAnsi="Simplified Arabic" w:cs="Simplified Arabic"/>
          <w:sz w:val="32"/>
          <w:szCs w:val="32"/>
          <w:rtl/>
          <w:lang w:val="en-US" w:eastAsia="en-US" w:bidi="ar-DZ"/>
        </w:rPr>
        <w:t xml:space="preserve"> لمسنا </w:t>
      </w:r>
      <w:r w:rsidRPr="000E2235">
        <w:rPr>
          <w:rFonts w:ascii="Simplified Arabic" w:eastAsia="Calibri" w:hAnsi="Simplified Arabic" w:cs="Simplified Arabic" w:hint="cs"/>
          <w:sz w:val="32"/>
          <w:szCs w:val="32"/>
          <w:rtl/>
          <w:lang w:val="en-US" w:eastAsia="en-US" w:bidi="ar-DZ"/>
        </w:rPr>
        <w:t xml:space="preserve">فيها </w:t>
      </w:r>
      <w:r w:rsidRPr="000E2235">
        <w:rPr>
          <w:rFonts w:ascii="Simplified Arabic" w:eastAsia="Calibri" w:hAnsi="Simplified Arabic" w:cs="Simplified Arabic"/>
          <w:sz w:val="32"/>
          <w:szCs w:val="32"/>
          <w:rtl/>
          <w:lang w:val="en-US" w:eastAsia="en-US" w:bidi="ar-DZ"/>
        </w:rPr>
        <w:t xml:space="preserve">نوع من المصداقية </w:t>
      </w:r>
      <w:r w:rsidRPr="000E2235">
        <w:rPr>
          <w:rFonts w:ascii="Simplified Arabic" w:eastAsia="Calibri" w:hAnsi="Simplified Arabic" w:cs="Simplified Arabic" w:hint="cs"/>
          <w:sz w:val="32"/>
          <w:szCs w:val="32"/>
          <w:rtl/>
          <w:lang w:val="en-US" w:eastAsia="en-US" w:bidi="ar-DZ"/>
        </w:rPr>
        <w:t>لأنها</w:t>
      </w:r>
      <w:r w:rsidRPr="000E2235">
        <w:rPr>
          <w:rFonts w:ascii="Simplified Arabic" w:eastAsia="Calibri" w:hAnsi="Simplified Arabic" w:cs="Simplified Arabic"/>
          <w:sz w:val="32"/>
          <w:szCs w:val="32"/>
          <w:rtl/>
          <w:lang w:val="en-US" w:eastAsia="en-US" w:bidi="ar-DZ"/>
        </w:rPr>
        <w:t xml:space="preserve"> كانت </w:t>
      </w:r>
      <w:r w:rsidRPr="000E2235">
        <w:rPr>
          <w:rFonts w:ascii="Simplified Arabic" w:eastAsia="Calibri" w:hAnsi="Simplified Arabic" w:cs="Simplified Arabic" w:hint="cs"/>
          <w:sz w:val="32"/>
          <w:szCs w:val="32"/>
          <w:rtl/>
          <w:lang w:val="en-US" w:eastAsia="en-US" w:bidi="ar-DZ"/>
        </w:rPr>
        <w:t xml:space="preserve">تتكلم </w:t>
      </w:r>
      <w:r w:rsidRPr="000E2235">
        <w:rPr>
          <w:rFonts w:ascii="Simplified Arabic" w:eastAsia="Calibri" w:hAnsi="Simplified Arabic" w:cs="Simplified Arabic"/>
          <w:sz w:val="32"/>
          <w:szCs w:val="32"/>
          <w:rtl/>
          <w:lang w:val="en-US" w:eastAsia="en-US" w:bidi="ar-DZ"/>
        </w:rPr>
        <w:t>بنوع من الحصرة والندم على كل شريط حياتها الذي مرت ولا تزال تمر به</w:t>
      </w:r>
      <w:r w:rsidRPr="000E2235">
        <w:rPr>
          <w:rFonts w:ascii="Simplified Arabic" w:eastAsia="Calibri" w:hAnsi="Simplified Arabic" w:cs="Simplified Arabic" w:hint="cs"/>
          <w:sz w:val="32"/>
          <w:szCs w:val="32"/>
          <w:rtl/>
          <w:lang w:val="en-US" w:eastAsia="en-US" w:bidi="ar-DZ"/>
        </w:rPr>
        <w:t xml:space="preserve"> حسب قولها: </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 من يوم تعرفي على الشاب الذي كنت معه أحببته حبا لا يصدق وهو سبب ضياعي أصبحت بعده أدخن، وأدخل الملاهي الليلية حتى يتسنى لي نسيانه، أصبحت طالبة السهرات الليلية ولست طالبة علم مثل باقي البنات في الحي الجامعي</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العام بعامين </w:t>
      </w:r>
      <w:r w:rsidRPr="000E2235">
        <w:rPr>
          <w:rFonts w:ascii="Simplified Arabic" w:eastAsia="Calibri" w:hAnsi="Simplified Arabic" w:cs="Simplified Arabic" w:hint="cs"/>
          <w:sz w:val="32"/>
          <w:szCs w:val="32"/>
          <w:rtl/>
          <w:lang w:val="en-US" w:eastAsia="en-US" w:bidi="ar-DZ"/>
        </w:rPr>
        <w:t>أو</w:t>
      </w:r>
      <w:r w:rsidRPr="000E2235">
        <w:rPr>
          <w:rFonts w:ascii="Simplified Arabic" w:eastAsia="Calibri" w:hAnsi="Simplified Arabic" w:cs="Simplified Arabic"/>
          <w:sz w:val="32"/>
          <w:szCs w:val="32"/>
          <w:rtl/>
          <w:lang w:val="en-US" w:eastAsia="en-US" w:bidi="ar-DZ"/>
        </w:rPr>
        <w:t xml:space="preserve"> أكثر، أمر ببعض الحالات النفسية التي أمقت فيها ذاتي وأتساءل: ' </w:t>
      </w:r>
      <w:r w:rsidRPr="000E2235">
        <w:rPr>
          <w:rFonts w:ascii="Simplified Arabic" w:eastAsia="Calibri" w:hAnsi="Simplified Arabic" w:cs="Simplified Arabic" w:hint="cs"/>
          <w:sz w:val="32"/>
          <w:szCs w:val="32"/>
          <w:rtl/>
          <w:lang w:val="en-US" w:eastAsia="en-US" w:bidi="ar-DZ"/>
        </w:rPr>
        <w:t>من</w:t>
      </w:r>
      <w:r w:rsidRPr="000E2235">
        <w:rPr>
          <w:rFonts w:ascii="Simplified Arabic" w:eastAsia="Calibri" w:hAnsi="Simplified Arabic" w:cs="Simplified Arabic"/>
          <w:sz w:val="32"/>
          <w:szCs w:val="32"/>
          <w:rtl/>
          <w:lang w:val="en-US" w:eastAsia="en-US" w:bidi="ar-DZ"/>
        </w:rPr>
        <w:t xml:space="preserve"> أنا؟ '، خاصة عندما أرى أن هناك من مرت بعلاقة عاطفية لكنها خرجت بأقل الأضرار، وهو فقدانها من كانت تحب</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أصبحت فتاة ضا</w:t>
      </w:r>
      <w:r w:rsidRPr="000E2235">
        <w:rPr>
          <w:rFonts w:ascii="Simplified Arabic" w:eastAsia="Calibri" w:hAnsi="Simplified Arabic" w:cs="Simplified Arabic" w:hint="cs"/>
          <w:sz w:val="32"/>
          <w:szCs w:val="32"/>
          <w:rtl/>
          <w:lang w:val="en-US" w:eastAsia="en-US" w:bidi="ar-DZ"/>
        </w:rPr>
        <w:t>ئ</w:t>
      </w:r>
      <w:r w:rsidRPr="000E2235">
        <w:rPr>
          <w:rFonts w:ascii="Simplified Arabic" w:eastAsia="Calibri" w:hAnsi="Simplified Arabic" w:cs="Simplified Arabic"/>
          <w:sz w:val="32"/>
          <w:szCs w:val="32"/>
          <w:rtl/>
          <w:lang w:val="en-US" w:eastAsia="en-US" w:bidi="ar-DZ"/>
        </w:rPr>
        <w:t>عة</w:t>
      </w:r>
      <w:r w:rsidRPr="000E2235">
        <w:rPr>
          <w:rFonts w:ascii="Simplified Arabic" w:eastAsia="Calibri" w:hAnsi="Simplified Arabic" w:cs="Simplified Arabic" w:hint="cs"/>
          <w:sz w:val="32"/>
          <w:szCs w:val="32"/>
          <w:rtl/>
          <w:lang w:val="en-US" w:eastAsia="en-US" w:bidi="ar-DZ"/>
        </w:rPr>
        <w:t xml:space="preserve"> </w:t>
      </w:r>
      <w:r w:rsidRPr="000E2235">
        <w:rPr>
          <w:rFonts w:ascii="Simplified Arabic" w:eastAsia="Calibri" w:hAnsi="Simplified Arabic" w:cs="Simplified Arabic"/>
          <w:sz w:val="32"/>
          <w:szCs w:val="32"/>
          <w:rtl/>
          <w:lang w:val="en-US" w:eastAsia="en-US" w:bidi="ar-DZ"/>
        </w:rPr>
        <w:t xml:space="preserve">ومن بنات الطرقات، لكن والله العلي العظيم الذي لا إله إلا هو لن أسامح الشخص الذي جعلني تع </w:t>
      </w:r>
      <w:r w:rsidRPr="000E2235">
        <w:rPr>
          <w:rFonts w:ascii="Times New Roman" w:eastAsia="Calibri" w:hAnsi="Times New Roman" w:cs="Times New Roman"/>
          <w:sz w:val="32"/>
          <w:szCs w:val="32"/>
          <w:lang w:val="en-US" w:eastAsia="en-US" w:bidi="ar-DZ"/>
        </w:rPr>
        <w:t>tout le monde</w:t>
      </w:r>
      <w:r w:rsidRPr="000E2235">
        <w:rPr>
          <w:rFonts w:ascii="Simplified Arabic" w:eastAsia="Calibri" w:hAnsi="Simplified Arabic" w:cs="Simplified Arabic"/>
          <w:sz w:val="32"/>
          <w:szCs w:val="32"/>
          <w:rtl/>
          <w:lang w:val="en-US" w:eastAsia="en-US" w:bidi="ar-DZ"/>
        </w:rPr>
        <w:t>. '</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إن واقع التجارب العاطفية على كل أشكالها تتوا</w:t>
      </w:r>
      <w:r w:rsidRPr="000E2235">
        <w:rPr>
          <w:rFonts w:ascii="Simplified Arabic" w:eastAsia="Calibri" w:hAnsi="Simplified Arabic" w:cs="Simplified Arabic" w:hint="cs"/>
          <w:sz w:val="32"/>
          <w:szCs w:val="32"/>
          <w:rtl/>
          <w:lang w:val="en-US" w:eastAsia="en-US" w:bidi="ar-DZ"/>
        </w:rPr>
        <w:t>فق</w:t>
      </w:r>
      <w:r w:rsidRPr="000E2235">
        <w:rPr>
          <w:rFonts w:ascii="Simplified Arabic" w:eastAsia="Calibri" w:hAnsi="Simplified Arabic" w:cs="Simplified Arabic"/>
          <w:sz w:val="32"/>
          <w:szCs w:val="32"/>
          <w:rtl/>
          <w:lang w:val="en-US" w:eastAsia="en-US" w:bidi="ar-DZ"/>
        </w:rPr>
        <w:t xml:space="preserve"> حينا وتتعارض في أح</w:t>
      </w:r>
      <w:r w:rsidRPr="000E2235">
        <w:rPr>
          <w:rFonts w:ascii="Simplified Arabic" w:eastAsia="Calibri" w:hAnsi="Simplified Arabic" w:cs="Simplified Arabic" w:hint="cs"/>
          <w:sz w:val="32"/>
          <w:szCs w:val="32"/>
          <w:rtl/>
          <w:lang w:val="en-US" w:eastAsia="en-US" w:bidi="ar-DZ"/>
        </w:rPr>
        <w:t>يان</w:t>
      </w:r>
      <w:r w:rsidRPr="000E2235">
        <w:rPr>
          <w:rFonts w:ascii="Simplified Arabic" w:eastAsia="Calibri" w:hAnsi="Simplified Arabic" w:cs="Simplified Arabic"/>
          <w:sz w:val="32"/>
          <w:szCs w:val="32"/>
          <w:rtl/>
          <w:lang w:val="en-US" w:eastAsia="en-US" w:bidi="ar-DZ"/>
        </w:rPr>
        <w:t xml:space="preserve"> أخرى، فلكل طالبة شخصيتها </w:t>
      </w:r>
      <w:r w:rsidRPr="000E2235">
        <w:rPr>
          <w:rFonts w:ascii="Simplified Arabic" w:eastAsia="Calibri" w:hAnsi="Simplified Arabic" w:cs="Simplified Arabic" w:hint="cs"/>
          <w:sz w:val="32"/>
          <w:szCs w:val="32"/>
          <w:rtl/>
          <w:lang w:val="en-US" w:eastAsia="en-US" w:bidi="ar-DZ"/>
        </w:rPr>
        <w:t>ال</w:t>
      </w:r>
      <w:r w:rsidRPr="000E2235">
        <w:rPr>
          <w:rFonts w:ascii="Simplified Arabic" w:eastAsia="Calibri" w:hAnsi="Simplified Arabic" w:cs="Simplified Arabic"/>
          <w:sz w:val="32"/>
          <w:szCs w:val="32"/>
          <w:rtl/>
          <w:lang w:val="en-US" w:eastAsia="en-US" w:bidi="ar-DZ"/>
        </w:rPr>
        <w:t>خاصة بها في طريقة تعاملها مع المشاكل التي تحيط بها</w:t>
      </w:r>
      <w:r w:rsidRPr="000E2235">
        <w:rPr>
          <w:rFonts w:ascii="Simplified Arabic" w:eastAsia="Calibri" w:hAnsi="Simplified Arabic" w:cs="Simplified Arabic" w:hint="cs"/>
          <w:sz w:val="32"/>
          <w:szCs w:val="32"/>
          <w:rtl/>
          <w:lang w:val="en-US" w:eastAsia="en-US" w:bidi="ar-DZ"/>
        </w:rPr>
        <w:t>.</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 xml:space="preserve"> لا نتوقف عند هذا الحد من عرض التجارب والسير الحياتية لطالبات الأحياء الجامعية</w:t>
      </w:r>
      <w:r w:rsidRPr="000E2235">
        <w:rPr>
          <w:rFonts w:ascii="Simplified Arabic" w:eastAsia="Calibri" w:hAnsi="Simplified Arabic" w:cs="Simplified Arabic" w:hint="cs"/>
          <w:sz w:val="32"/>
          <w:szCs w:val="32"/>
          <w:rtl/>
          <w:lang w:val="en-US" w:eastAsia="en-US" w:bidi="ar-DZ"/>
        </w:rPr>
        <w:t xml:space="preserve">، حيث </w:t>
      </w:r>
      <w:r w:rsidRPr="000E2235">
        <w:rPr>
          <w:rFonts w:ascii="Simplified Arabic" w:eastAsia="Calibri" w:hAnsi="Simplified Arabic" w:cs="Simplified Arabic"/>
          <w:sz w:val="32"/>
          <w:szCs w:val="32"/>
          <w:rtl/>
          <w:lang w:val="en-US" w:eastAsia="en-US" w:bidi="ar-DZ"/>
        </w:rPr>
        <w:t>هناك نموذج أخر صادفنا في ميدان العمل والقائم على أساس الاندماج المهني والاجتماعي للطالبة بعيدا عن بوتقة يعيش فيها شريكها المثالي الذي طالما حلمت به، تعبر في هذا المسار خريجة الجامعة ماميكا</w:t>
      </w:r>
      <w:r w:rsidRPr="000E2235">
        <w:rPr>
          <w:rFonts w:ascii="Simplified Arabic" w:eastAsia="Calibri" w:hAnsi="Simplified Arabic" w:cs="Simplified Arabic" w:hint="cs"/>
          <w:sz w:val="32"/>
          <w:szCs w:val="32"/>
          <w:rtl/>
          <w:lang w:val="en-US" w:eastAsia="en-US" w:bidi="ar-DZ"/>
        </w:rPr>
        <w:t xml:space="preserve">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30 سنة، مدة التجربة العاطفية ستة سنوات انتهت بالفشل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w:t>
      </w:r>
      <w:r w:rsidRPr="000E2235">
        <w:rPr>
          <w:rFonts w:ascii="Simplified Arabic" w:eastAsia="Calibri" w:hAnsi="Simplified Arabic" w:cs="Simplified Arabic" w:hint="cs"/>
          <w:sz w:val="32"/>
          <w:szCs w:val="32"/>
          <w:rtl/>
          <w:lang w:val="en-US" w:eastAsia="en-US" w:bidi="ar-DZ"/>
        </w:rPr>
        <w:t xml:space="preserve">بقولها: </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lastRenderedPageBreak/>
        <w:t xml:space="preserve">' </w:t>
      </w:r>
      <w:r w:rsidRPr="000E2235">
        <w:rPr>
          <w:rFonts w:ascii="Simplified Arabic" w:eastAsia="Calibri" w:hAnsi="Simplified Arabic" w:cs="Simplified Arabic" w:hint="cs"/>
          <w:sz w:val="32"/>
          <w:szCs w:val="32"/>
          <w:rtl/>
          <w:lang w:val="en-US" w:eastAsia="en-US" w:bidi="ar-DZ"/>
        </w:rPr>
        <w:t xml:space="preserve">عندما </w:t>
      </w:r>
      <w:r w:rsidRPr="000E2235">
        <w:rPr>
          <w:rFonts w:ascii="Simplified Arabic" w:eastAsia="Calibri" w:hAnsi="Simplified Arabic" w:cs="Simplified Arabic"/>
          <w:sz w:val="32"/>
          <w:szCs w:val="32"/>
          <w:rtl/>
          <w:lang w:val="en-US" w:eastAsia="en-US" w:bidi="ar-DZ"/>
        </w:rPr>
        <w:t xml:space="preserve">كنت أعيش في بلدتي أغلب وقتي أقضيه في البيت بسبب </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التعيس </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الذي كنت أقيم علاقة عاطفية معه لا أبقى في الحي الجامعي إلا نادرا، وسبب انفصالنا عن بعضنا كوني أدركت في الأخير أنه لا يستطيع الزواج بي، </w:t>
      </w:r>
      <w:r w:rsidRPr="000E2235">
        <w:rPr>
          <w:rFonts w:ascii="Simplified Arabic" w:eastAsia="Calibri" w:hAnsi="Simplified Arabic" w:cs="Simplified Arabic" w:hint="cs"/>
          <w:sz w:val="32"/>
          <w:szCs w:val="32"/>
          <w:rtl/>
          <w:lang w:val="en-US" w:eastAsia="en-US" w:bidi="ar-DZ"/>
        </w:rPr>
        <w:t xml:space="preserve">لأن </w:t>
      </w:r>
      <w:r w:rsidRPr="000E2235">
        <w:rPr>
          <w:rFonts w:ascii="Simplified Arabic" w:eastAsia="Calibri" w:hAnsi="Simplified Arabic" w:cs="Simplified Arabic"/>
          <w:sz w:val="32"/>
          <w:szCs w:val="32"/>
          <w:rtl/>
          <w:lang w:val="en-US" w:eastAsia="en-US" w:bidi="ar-DZ"/>
        </w:rPr>
        <w:t>أمه كانت معارضة بشدة لعلاقتنا، فلهذا السبب تخليت عنه وتخليت حتى على أحلامي التي كانت ' بريئة '</w:t>
      </w:r>
      <w:r w:rsidRPr="000E2235">
        <w:rPr>
          <w:rFonts w:ascii="Simplified Arabic" w:eastAsia="Calibri" w:hAnsi="Simplified Arabic" w:cs="Simplified Arabic" w:hint="cs"/>
          <w:sz w:val="32"/>
          <w:szCs w:val="32"/>
          <w:rtl/>
          <w:lang w:val="en-US" w:eastAsia="en-US" w:bidi="ar-DZ"/>
        </w:rPr>
        <w:t xml:space="preserve">، </w:t>
      </w:r>
      <w:r w:rsidRPr="000E2235">
        <w:rPr>
          <w:rFonts w:ascii="Simplified Arabic" w:eastAsia="Calibri" w:hAnsi="Simplified Arabic" w:cs="Simplified Arabic"/>
          <w:sz w:val="32"/>
          <w:szCs w:val="32"/>
          <w:rtl/>
          <w:lang w:val="en-US" w:eastAsia="en-US" w:bidi="ar-DZ"/>
        </w:rPr>
        <w:t xml:space="preserve">وبدأت أبقى في الحي الجامعي وأعيش حياتي كما أريد وأرغب أخرج مع صديقتي أتعرف على الشبان، ثم انخرطت في تنظيم طلابي </w:t>
      </w:r>
      <w:r w:rsidRPr="000E2235">
        <w:rPr>
          <w:rFonts w:ascii="Times New Roman" w:eastAsia="Calibri" w:hAnsi="Times New Roman" w:cs="Times New Roman"/>
          <w:sz w:val="32"/>
          <w:szCs w:val="32"/>
          <w:lang w:val="en-US" w:eastAsia="en-US" w:bidi="ar-DZ"/>
        </w:rPr>
        <w:t>UNEA</w:t>
      </w:r>
      <w:r w:rsidRPr="000E2235">
        <w:rPr>
          <w:rFonts w:ascii="Simplified Arabic" w:eastAsia="Calibri" w:hAnsi="Simplified Arabic" w:cs="Simplified Arabic"/>
          <w:sz w:val="32"/>
          <w:szCs w:val="32"/>
          <w:rtl/>
          <w:lang w:val="en-US" w:eastAsia="en-US" w:bidi="ar-DZ"/>
        </w:rPr>
        <w:t xml:space="preserve"> وأصبحت بعدها أنا رئيسة الاتحاد الطلابي </w:t>
      </w:r>
      <w:r w:rsidRPr="000E2235">
        <w:rPr>
          <w:rFonts w:ascii="Times New Roman" w:eastAsia="Calibri" w:hAnsi="Times New Roman" w:cs="Times New Roman"/>
          <w:sz w:val="32"/>
          <w:szCs w:val="32"/>
          <w:lang w:val="en-US" w:eastAsia="en-US" w:bidi="ar-DZ"/>
        </w:rPr>
        <w:t>UNEA</w:t>
      </w:r>
      <w:r w:rsidRPr="000E2235">
        <w:rPr>
          <w:rFonts w:ascii="Simplified Arabic" w:eastAsia="Calibri" w:hAnsi="Simplified Arabic" w:cs="Simplified Arabic"/>
          <w:sz w:val="32"/>
          <w:szCs w:val="32"/>
          <w:rtl/>
          <w:lang w:val="en-US" w:eastAsia="en-US" w:bidi="ar-DZ"/>
        </w:rPr>
        <w:t xml:space="preserve"> تحصلت على وظيفة بعدها، وها أنا اليوم أعيش حياتي كما أريد وأدركت أن حياتي لا تتوقف على رجل، بل تتوقف على المال. '</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 xml:space="preserve">يعكس كلام المبحوثة </w:t>
      </w:r>
      <w:r w:rsidRPr="000E2235">
        <w:rPr>
          <w:rFonts w:ascii="Simplified Arabic" w:eastAsia="Calibri" w:hAnsi="Simplified Arabic" w:cs="Simplified Arabic" w:hint="cs"/>
          <w:sz w:val="32"/>
          <w:szCs w:val="32"/>
          <w:rtl/>
          <w:lang w:val="en-US" w:eastAsia="en-US" w:bidi="ar-DZ"/>
        </w:rPr>
        <w:t>ماميكا ب</w:t>
      </w:r>
      <w:r w:rsidRPr="000E2235">
        <w:rPr>
          <w:rFonts w:ascii="Simplified Arabic" w:eastAsia="Calibri" w:hAnsi="Simplified Arabic" w:cs="Simplified Arabic"/>
          <w:sz w:val="32"/>
          <w:szCs w:val="32"/>
          <w:rtl/>
          <w:lang w:val="en-US" w:eastAsia="en-US" w:bidi="ar-DZ"/>
        </w:rPr>
        <w:t xml:space="preserve">أن </w:t>
      </w:r>
      <w:r w:rsidRPr="000E2235">
        <w:rPr>
          <w:rFonts w:ascii="Simplified Arabic" w:eastAsia="Calibri" w:hAnsi="Simplified Arabic" w:cs="Simplified Arabic" w:hint="cs"/>
          <w:sz w:val="32"/>
          <w:szCs w:val="32"/>
          <w:rtl/>
          <w:lang w:val="en-US" w:eastAsia="en-US" w:bidi="ar-DZ"/>
        </w:rPr>
        <w:t>ال</w:t>
      </w:r>
      <w:r w:rsidRPr="000E2235">
        <w:rPr>
          <w:rFonts w:ascii="Simplified Arabic" w:eastAsia="Calibri" w:hAnsi="Simplified Arabic" w:cs="Simplified Arabic"/>
          <w:sz w:val="32"/>
          <w:szCs w:val="32"/>
          <w:rtl/>
          <w:lang w:val="en-US" w:eastAsia="en-US" w:bidi="ar-DZ"/>
        </w:rPr>
        <w:t xml:space="preserve">فشل </w:t>
      </w:r>
      <w:r w:rsidRPr="000E2235">
        <w:rPr>
          <w:rFonts w:ascii="Simplified Arabic" w:eastAsia="Calibri" w:hAnsi="Simplified Arabic" w:cs="Simplified Arabic" w:hint="cs"/>
          <w:sz w:val="32"/>
          <w:szCs w:val="32"/>
          <w:rtl/>
          <w:lang w:val="en-US" w:eastAsia="en-US" w:bidi="ar-DZ"/>
        </w:rPr>
        <w:t xml:space="preserve">في </w:t>
      </w:r>
      <w:r w:rsidRPr="000E2235">
        <w:rPr>
          <w:rFonts w:ascii="Simplified Arabic" w:eastAsia="Calibri" w:hAnsi="Simplified Arabic" w:cs="Simplified Arabic"/>
          <w:sz w:val="32"/>
          <w:szCs w:val="32"/>
          <w:rtl/>
          <w:lang w:val="en-US" w:eastAsia="en-US" w:bidi="ar-DZ"/>
        </w:rPr>
        <w:t>العلاقات العاطفية بإمكانه أن يكون سبب للانخراط والاندماج المهنيين في حياة الطالبة المقيمة بالحي الجامعي " فالجامعة لا تزال تحمل آمالا معتبرة لدى العديد من الطلبة الوافدين من الأطراف والمناطق العميقة</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فالطالب الجاد النابع من مثل هذه الأماكن التي تعوزها الإمكانات المادية والبنا التحتية الضرورية في الاستقرار، فإن الهجرة نحو المدن عبر شرعية التكوين الجامعي وفرصه المتعددة، تكاد تكون قارب نجاة بالنسبة إلى الذي يركبه في رحلة البحث عن الذات. "</w:t>
      </w:r>
      <w:r w:rsidRPr="000E2235">
        <w:rPr>
          <w:rFonts w:ascii="Simplified Arabic" w:eastAsia="Calibri" w:hAnsi="Simplified Arabic" w:cs="Simplified Arabic"/>
          <w:sz w:val="32"/>
          <w:szCs w:val="32"/>
          <w:vertAlign w:val="superscript"/>
          <w:rtl/>
          <w:lang w:val="en-US" w:eastAsia="en-US" w:bidi="ar-DZ"/>
        </w:rPr>
        <w:footnoteReference w:id="80"/>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hint="cs"/>
          <w:sz w:val="32"/>
          <w:szCs w:val="32"/>
          <w:rtl/>
          <w:lang w:val="en-US" w:eastAsia="en-US" w:bidi="ar-DZ"/>
        </w:rPr>
        <w:t>من اعتبار أن الجنسانية قد تكون غائبة في حياة ' الطالبات الداخليات ' سوف نمر الآن إلى ديناميات وكيفيات حضور الطالبات داخل الأحياء الجامعية للبنات من خلال النشاطات الدينية وكيفية ربطها بما هو جنساني واعطائه نوع من الشرعية، فمثلما " يقصد بالجنسانية أنماط الأنشطة التي تشمل الإثارة الجنسية، والتجربة الجنسية التي تحث على تلك الأنشطة التي تتخذ شكل مظهر ثقافي خاص، كاللباس والأناقة، والحركة الجسدية...الخ. "</w:t>
      </w:r>
      <w:r w:rsidRPr="000E2235">
        <w:rPr>
          <w:rFonts w:ascii="Simplified Arabic" w:eastAsia="Calibri" w:hAnsi="Simplified Arabic" w:cs="Simplified Arabic"/>
          <w:sz w:val="32"/>
          <w:szCs w:val="32"/>
          <w:vertAlign w:val="superscript"/>
          <w:rtl/>
          <w:lang w:val="en-US" w:eastAsia="en-US" w:bidi="ar-DZ"/>
        </w:rPr>
        <w:footnoteReference w:id="81"/>
      </w:r>
      <w:r w:rsidRPr="000E2235">
        <w:rPr>
          <w:rFonts w:ascii="Simplified Arabic" w:eastAsia="Calibri" w:hAnsi="Simplified Arabic" w:cs="Simplified Arabic" w:hint="cs"/>
          <w:sz w:val="32"/>
          <w:szCs w:val="32"/>
          <w:rtl/>
          <w:lang w:val="en-US" w:eastAsia="en-US" w:bidi="ar-DZ"/>
        </w:rPr>
        <w:t xml:space="preserve"> كذلك </w:t>
      </w:r>
      <w:r w:rsidRPr="000E2235">
        <w:rPr>
          <w:rFonts w:ascii="Simplified Arabic" w:eastAsia="Calibri" w:hAnsi="Simplified Arabic" w:cs="Simplified Arabic" w:hint="cs"/>
          <w:sz w:val="32"/>
          <w:szCs w:val="32"/>
          <w:rtl/>
          <w:lang w:val="en-US" w:eastAsia="en-US" w:bidi="ar-DZ"/>
        </w:rPr>
        <w:lastRenderedPageBreak/>
        <w:t xml:space="preserve">بإمكان هذه الأخيرة أن تعبر عن مجموعة من الأنشطة ذات الطابع الشرعي والمقبول اجتماعيا.  </w:t>
      </w:r>
    </w:p>
    <w:p w:rsidR="000E2235" w:rsidRPr="000E2235" w:rsidRDefault="000E2235" w:rsidP="000E2235">
      <w:pPr>
        <w:bidi/>
        <w:spacing w:before="240"/>
        <w:jc w:val="both"/>
        <w:rPr>
          <w:rFonts w:ascii="Simplified Arabic" w:eastAsia="Calibri" w:hAnsi="Simplified Arabic" w:cs="Simplified Arabic"/>
          <w:b/>
          <w:bCs/>
          <w:sz w:val="32"/>
          <w:szCs w:val="32"/>
          <w:rtl/>
          <w:lang w:val="en-US" w:eastAsia="en-US" w:bidi="ar-DZ"/>
        </w:rPr>
      </w:pPr>
      <w:r w:rsidRPr="000E2235">
        <w:rPr>
          <w:rFonts w:ascii="Simplified Arabic" w:eastAsia="Calibri" w:hAnsi="Simplified Arabic" w:cs="Simplified Arabic" w:hint="cs"/>
          <w:b/>
          <w:bCs/>
          <w:sz w:val="32"/>
          <w:szCs w:val="32"/>
          <w:rtl/>
          <w:lang w:val="en-US" w:eastAsia="en-US" w:bidi="ar-DZ"/>
        </w:rPr>
        <w:t xml:space="preserve">3.2: الطالبة والممارسة الدينية: </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hint="cs"/>
          <w:sz w:val="32"/>
          <w:szCs w:val="32"/>
          <w:rtl/>
          <w:lang w:val="en-US" w:eastAsia="en-US" w:bidi="ar-DZ"/>
        </w:rPr>
        <w:t xml:space="preserve">إن ديناميات الحضور الأنثوي داخل الأحياء الجامعية للبنات عرفت أشكالا متعددة، ففي العنصر السابق ربطنا ترتيب ' الطالبات الداخليات ' لأولوياتهن بعيدا عن الجانب الجنساني، لنأتي في هذا العنصر ونعزز الحضور الأنثوي داخل الأحياء الجامعية بعيدا أيضا عن الجنس الآخر، ولكن في هذه المرة ليس من خلال ما يخلفه الفشل العاطفي، بل من خلال الاعتماد على المرجعيات الدينية، وكيفية تجسيدها على أرض الحي الجامعي للبنات، كتصور يعمل على تنظيم الجماعات الاجتماعية داخل المجال. </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hint="cs"/>
          <w:sz w:val="32"/>
          <w:szCs w:val="32"/>
          <w:rtl/>
          <w:lang w:val="en-US" w:eastAsia="en-US" w:bidi="ar-DZ"/>
        </w:rPr>
        <w:t>لقد تم ربطنا للطالبات بالمرجعيات الدينية من خلال جملة الأحاديث والنقاشات التي تثار، فمن ملاحظاتنا اليومية أدركنا صورة أخرى تعطيها الطالبات للحي الجامعي وهي جعله فضاء مقدس، وذلك من خلال مجموع الأنشطة الدينية التي تقام داخل الأحياء من قبل التنظيمات الطلابية الدينية، ومن قبل الأخوات غالبا، حيث مثلت الطالبات الدين كممارسة في مجموع الأشغال اليدوية التي كانت تصنعها، والتي تهدف إلى تعزيز صورة الحجاب، وإلى التقرب من الله بالدعاء والصلاة، وحلقات حفظ القرآن الكريم، فما كان ملاحظ في هذه الأشغال هو التنديد بالدين الإسلامي داخل التجمع الطلابي للبنات ( أنظر الملحق رقم 01 ).</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hint="cs"/>
          <w:sz w:val="32"/>
          <w:szCs w:val="32"/>
          <w:rtl/>
          <w:lang w:val="en-US" w:eastAsia="en-US" w:bidi="ar-DZ"/>
        </w:rPr>
        <w:t xml:space="preserve">ليس هذا فحسب، بل تحاول الأخوات غالبا امتلاك المجال، وذلك من خلال قيامهن ببعض التصرفات والمتمثلة في حدوث مناوشات بينهن، وبين الطالبات غير المنخرطات في التنظيمات الدينية ومحاولتهن منع الاختلاط في أيام الحفلات التي تقام بالأحياء الجامعية، </w:t>
      </w:r>
      <w:r w:rsidRPr="000E2235">
        <w:rPr>
          <w:rFonts w:ascii="Simplified Arabic" w:eastAsia="Calibri" w:hAnsi="Simplified Arabic" w:cs="Simplified Arabic" w:hint="cs"/>
          <w:sz w:val="32"/>
          <w:szCs w:val="32"/>
          <w:rtl/>
          <w:lang w:val="en-US" w:eastAsia="en-US" w:bidi="ar-DZ"/>
        </w:rPr>
        <w:lastRenderedPageBreak/>
        <w:t>ووقوفهن أمام باب قاعة الحفلات من أجل منع الطالبات الاختلاط بفرقة الغناء، أو التقرب من أعوان الأمن والاختلاء بهم.</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hint="cs"/>
          <w:sz w:val="32"/>
          <w:szCs w:val="32"/>
          <w:rtl/>
          <w:lang w:val="en-US" w:eastAsia="en-US" w:bidi="ar-DZ"/>
        </w:rPr>
        <w:t>نفهم من هذه السلوكات التي تقوم بها الأخوات أو الطالبات المنخرطات في التنظيمات الطلابية ذات الطابع الديني، بأن إعطائهن الحي الجامعي للبنات طابع القدسية، ما هو إلا تعبير عن واقع التقسيم الجنسي، كون الحرم الجامعي للبنات مجال أنثوي لا يجوز لأي كان اختراقه، " فالحدود لا توضع مجانا والمجتمع لا يتلاعب بالتقسيم لمجرد رغبته في تجزئ العالم الاجتماعي (...) ويرادف اختراق الحدود الخروج عن طاعة الله، وتبدو العلاقة بين الحدود والسلطة بوضوح في البعد الجنسي للمجتمع. "</w:t>
      </w:r>
      <w:r w:rsidRPr="000E2235">
        <w:rPr>
          <w:rFonts w:ascii="Simplified Arabic" w:eastAsia="Calibri" w:hAnsi="Simplified Arabic" w:cs="Simplified Arabic"/>
          <w:sz w:val="32"/>
          <w:szCs w:val="32"/>
          <w:vertAlign w:val="superscript"/>
          <w:rtl/>
          <w:lang w:val="en-US" w:eastAsia="en-US" w:bidi="ar-DZ"/>
        </w:rPr>
        <w:footnoteReference w:id="82"/>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hint="cs"/>
          <w:sz w:val="32"/>
          <w:szCs w:val="32"/>
          <w:rtl/>
          <w:lang w:val="en-US" w:eastAsia="en-US" w:bidi="ar-DZ"/>
        </w:rPr>
        <w:t>وعليه ندرك بأن الحي الجامعي للبنات جامع بين العديد من التصورات، التي تتوقف على استعمال المكان وإدارته من قبل أشخاص غير متجانسين في الفكر، فهناك الطالبات النقابيات، والطالبات الرياضيات، والأخوات، ولكل منهن توجهها، يعملن بذلك على تجسيد تمثلاتهن على أرض الحي الجامعي، فالطالبة النقابية تجعل من الحي الجامعي فضاء لمجموع النشاطات الثقافية المتنوعة، والطالبة الرياضية ترى من الحي الجامعي فضاء لممارسة نشاطها الرياضي.</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hint="cs"/>
          <w:sz w:val="32"/>
          <w:szCs w:val="32"/>
          <w:rtl/>
          <w:lang w:val="en-US" w:eastAsia="en-US" w:bidi="ar-DZ"/>
        </w:rPr>
        <w:t xml:space="preserve">أما الأخوات والمنخرطات في التنظيمات الطلابية الدينية فتجعل من الحي الجامعي فضاء مقدس تظهر معالم قدسيته في النشاطات الدينية التي تقام، وحملات تحفيظ القرآن الكريم بين البنات، وفي المسابقات الدينية،...الخ. كل هذه الأنشطة تعطي في الأخيرة صبغة مقدسة للحي الجامعي للبنات. </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hint="cs"/>
          <w:sz w:val="32"/>
          <w:szCs w:val="32"/>
          <w:rtl/>
          <w:lang w:val="en-US" w:eastAsia="en-US" w:bidi="ar-DZ"/>
        </w:rPr>
        <w:lastRenderedPageBreak/>
        <w:t xml:space="preserve">إن المعنى الضمني لعلاقة الطالبات الأخوات، أو المنخرطات في المنظمات الطلابية الدينية، هي علاقة مجالية بالدرجة الأولى تتوقف على استعمال المكان وادارته واعطائه صبغة دينية، تظهر هذه الصبغة في التجارة الدينية من كتب ولباس ديني، وحتى نقاشات وتبادل الأفكار بين الطالبات، بهذا المعنى يصبح الحي الجامعي للبنات ناتج عن أعضاء الجماعة في علاقاتهم الاجتماعية، وفي تمثلاتهم ونظرتهم للحي الجامعي، ومن بين النشاطات التي حضرناها في الحي الجامعي للبنات وهي: </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hint="cs"/>
          <w:sz w:val="32"/>
          <w:szCs w:val="32"/>
          <w:rtl/>
          <w:lang w:val="en-US" w:eastAsia="en-US" w:bidi="ar-DZ"/>
        </w:rPr>
        <w:t xml:space="preserve">أسبوع الحجاب، أسبوع القرآن الكريم، أسبوع الهدى، أسبوع العفة، برنامج شهر رمضان، حملة أسبوع الأقصى ( أنظر الملحق رقم 02 )، تتنوع النشاطات الدينية التي تقوم بها ' الطالبات الداخليات '، والتي يمكنها أن تعزز الاستخدامات المتعددة للحي الجامعي للبنات، حيث يمكن أن يكون فضاء مقدس كما بإمكانه أن يكون فضاء للدراسة، أو ممارسة التجارة،...الخ. </w:t>
      </w:r>
    </w:p>
    <w:p w:rsidR="000E2235" w:rsidRPr="000E2235" w:rsidRDefault="000E2235" w:rsidP="000E2235">
      <w:pPr>
        <w:bidi/>
        <w:spacing w:before="240"/>
        <w:jc w:val="both"/>
        <w:rPr>
          <w:rFonts w:ascii="Simplified Arabic" w:eastAsia="Calibri" w:hAnsi="Simplified Arabic" w:cs="Simplified Arabic"/>
          <w:b/>
          <w:bCs/>
          <w:sz w:val="32"/>
          <w:szCs w:val="32"/>
          <w:rtl/>
          <w:lang w:val="en-US" w:eastAsia="en-US" w:bidi="ar-DZ"/>
        </w:rPr>
      </w:pPr>
      <w:r w:rsidRPr="000E2235">
        <w:rPr>
          <w:rFonts w:ascii="Simplified Arabic" w:eastAsia="Calibri" w:hAnsi="Simplified Arabic" w:cs="Simplified Arabic" w:hint="cs"/>
          <w:b/>
          <w:bCs/>
          <w:sz w:val="32"/>
          <w:szCs w:val="32"/>
          <w:rtl/>
          <w:lang w:val="en-US" w:eastAsia="en-US" w:bidi="ar-DZ"/>
        </w:rPr>
        <w:t>4.2: الجنسانية العلمانية:</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نقصد ' بالجنسانية العلمانية ' في موضوعنا استهلاك الدين بما يتماشى مع المصلحة والمتع الحياتية للطالبة</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هذا ما يظهر حد من المعقولية على مستوى الدين، حيث يقوم هذا التصور على أساس العلاقة التركيبية والتصادمية في نفس الوقت بين الظاهرة الدينية والتصور للجانب الجنساني في سياق مجتمع متحول</w:t>
      </w:r>
      <w:r w:rsidRPr="000E2235">
        <w:rPr>
          <w:rFonts w:ascii="Simplified Arabic" w:eastAsia="Calibri" w:hAnsi="Simplified Arabic" w:cs="Simplified Arabic" w:hint="cs"/>
          <w:sz w:val="32"/>
          <w:szCs w:val="32"/>
          <w:rtl/>
          <w:lang w:val="en-US" w:eastAsia="en-US" w:bidi="ar-DZ"/>
        </w:rPr>
        <w:t>.</w:t>
      </w:r>
    </w:p>
    <w:p w:rsidR="000E2235" w:rsidRPr="000E2235" w:rsidRDefault="000E2235" w:rsidP="000E2235">
      <w:pPr>
        <w:bidi/>
        <w:spacing w:before="240"/>
        <w:jc w:val="both"/>
        <w:rPr>
          <w:rFonts w:ascii="Simplified Arabic" w:eastAsia="Calibri" w:hAnsi="Simplified Arabic" w:cs="Simplified Arabic"/>
          <w:b/>
          <w:bCs/>
          <w:sz w:val="32"/>
          <w:szCs w:val="32"/>
          <w:rtl/>
          <w:lang w:val="en-US" w:eastAsia="en-US" w:bidi="ar-DZ"/>
        </w:rPr>
      </w:pPr>
      <w:r w:rsidRPr="000E2235">
        <w:rPr>
          <w:rFonts w:ascii="Simplified Arabic" w:eastAsia="Calibri" w:hAnsi="Simplified Arabic" w:cs="Simplified Arabic" w:hint="cs"/>
          <w:sz w:val="32"/>
          <w:szCs w:val="32"/>
          <w:rtl/>
          <w:lang w:val="en-US" w:eastAsia="en-US" w:bidi="ar-DZ"/>
        </w:rPr>
        <w:t xml:space="preserve">تجمع </w:t>
      </w:r>
      <w:r w:rsidRPr="000E2235">
        <w:rPr>
          <w:rFonts w:ascii="Simplified Arabic" w:eastAsia="Calibri" w:hAnsi="Simplified Arabic" w:cs="Simplified Arabic"/>
          <w:sz w:val="32"/>
          <w:szCs w:val="32"/>
          <w:rtl/>
          <w:lang w:val="en-US" w:eastAsia="en-US" w:bidi="ar-DZ"/>
        </w:rPr>
        <w:t>هذه الصيغة التوافقية بين المرجعية الإسلامية الدينية</w:t>
      </w:r>
      <w:r w:rsidRPr="000E2235">
        <w:rPr>
          <w:rFonts w:ascii="Simplified Arabic" w:eastAsia="Calibri" w:hAnsi="Simplified Arabic" w:cs="Simplified Arabic" w:hint="cs"/>
          <w:sz w:val="32"/>
          <w:szCs w:val="32"/>
          <w:rtl/>
          <w:lang w:val="en-US" w:eastAsia="en-US" w:bidi="ar-DZ"/>
        </w:rPr>
        <w:t xml:space="preserve">، وبين </w:t>
      </w:r>
      <w:r w:rsidRPr="000E2235">
        <w:rPr>
          <w:rFonts w:ascii="Simplified Arabic" w:eastAsia="Calibri" w:hAnsi="Simplified Arabic" w:cs="Simplified Arabic"/>
          <w:sz w:val="32"/>
          <w:szCs w:val="32"/>
          <w:rtl/>
          <w:lang w:val="en-US" w:eastAsia="en-US" w:bidi="ar-DZ"/>
        </w:rPr>
        <w:t>متطلبات الحداثة والعولمة</w:t>
      </w:r>
      <w:r w:rsidRPr="000E2235">
        <w:rPr>
          <w:rFonts w:ascii="Simplified Arabic" w:eastAsia="Calibri" w:hAnsi="Simplified Arabic" w:cs="Simplified Arabic" w:hint="cs"/>
          <w:sz w:val="32"/>
          <w:szCs w:val="32"/>
          <w:rtl/>
          <w:lang w:val="en-US" w:eastAsia="en-US" w:bidi="ar-DZ"/>
        </w:rPr>
        <w:t xml:space="preserve">، فذهنيات ' الطالبات الداخليات ' هنا هي " متباينة تنظيميا وفكريا تبني روابطها وتضامناتها تارة وفق المعايير التقليدية وتارة أخرى وفق القيم الفردانية، وذلك من أجل المحافظة على </w:t>
      </w:r>
      <w:r w:rsidRPr="000E2235">
        <w:rPr>
          <w:rFonts w:ascii="Simplified Arabic" w:eastAsia="Calibri" w:hAnsi="Simplified Arabic" w:cs="Simplified Arabic" w:hint="cs"/>
          <w:sz w:val="32"/>
          <w:szCs w:val="32"/>
          <w:rtl/>
          <w:lang w:val="en-US" w:eastAsia="en-US" w:bidi="ar-DZ"/>
        </w:rPr>
        <w:lastRenderedPageBreak/>
        <w:t>التوازن والخوف من ضياع المعالم، أو بحثا عن كيفيات تسمح بالاندماج المهني والاجتماعي كل المعيش اليومي هذا الذي تتميز به الحياة داخل الاقامات الجامعية. "</w:t>
      </w:r>
      <w:r w:rsidRPr="000E2235">
        <w:rPr>
          <w:rFonts w:ascii="Simplified Arabic" w:eastAsia="Calibri" w:hAnsi="Simplified Arabic" w:cs="Simplified Arabic"/>
          <w:sz w:val="32"/>
          <w:szCs w:val="32"/>
          <w:vertAlign w:val="superscript"/>
          <w:rtl/>
          <w:lang w:val="en-US" w:eastAsia="en-US" w:bidi="ar-DZ"/>
        </w:rPr>
        <w:footnoteReference w:id="83"/>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sz w:val="32"/>
          <w:szCs w:val="32"/>
          <w:rtl/>
          <w:lang w:val="en-US" w:eastAsia="en-US" w:bidi="ar-DZ"/>
        </w:rPr>
        <w:t xml:space="preserve">وعليه فتراكم تجربتنا المعرفية داخل الحي الجامعي </w:t>
      </w:r>
      <w:r w:rsidRPr="000E2235">
        <w:rPr>
          <w:rFonts w:ascii="Simplified Arabic" w:eastAsia="Calibri" w:hAnsi="Simplified Arabic" w:cs="Simplified Arabic" w:hint="cs"/>
          <w:sz w:val="32"/>
          <w:szCs w:val="32"/>
          <w:rtl/>
          <w:lang w:val="en-US" w:eastAsia="en-US" w:bidi="ar-DZ"/>
        </w:rPr>
        <w:t xml:space="preserve">للبنات </w:t>
      </w:r>
      <w:r w:rsidRPr="000E2235">
        <w:rPr>
          <w:rFonts w:ascii="Simplified Arabic" w:eastAsia="Calibri" w:hAnsi="Simplified Arabic" w:cs="Simplified Arabic"/>
          <w:sz w:val="32"/>
          <w:szCs w:val="32"/>
          <w:rtl/>
          <w:lang w:val="en-US" w:eastAsia="en-US" w:bidi="ar-DZ"/>
        </w:rPr>
        <w:t>جعلنا نرصد بعض الملاحظات القائمة على أساس العلاقة التصادمية بين الممارسة الدينية</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والممارسة الجنسانية بالنسبة لفئة الأخوات المنخرطات في التنظيم الطلابي المسمى ب: الاتحاد العام الطلابي الحر ( وحدة- حرية- عمل ) </w:t>
      </w:r>
      <w:r w:rsidRPr="000E2235">
        <w:rPr>
          <w:rFonts w:ascii="Times New Roman" w:eastAsia="Calibri" w:hAnsi="Times New Roman" w:cs="Times New Roman"/>
          <w:sz w:val="32"/>
          <w:szCs w:val="32"/>
          <w:lang w:eastAsia="en-US" w:bidi="ar-DZ"/>
        </w:rPr>
        <w:t>Union Générale Estudiantine</w:t>
      </w:r>
      <w:r w:rsidRPr="000E2235">
        <w:rPr>
          <w:rFonts w:ascii="Simplified Arabic" w:eastAsia="Calibri" w:hAnsi="Simplified Arabic" w:cs="Simplified Arabic"/>
          <w:sz w:val="32"/>
          <w:szCs w:val="32"/>
          <w:rtl/>
          <w:lang w:eastAsia="en-US" w:bidi="ar-DZ"/>
        </w:rPr>
        <w:t xml:space="preserve"> والمختصرة في كلمة </w:t>
      </w:r>
      <w:r w:rsidRPr="000E2235">
        <w:rPr>
          <w:rFonts w:ascii="Simplified Arabic" w:eastAsia="Calibri" w:hAnsi="Simplified Arabic" w:cs="Simplified Arabic"/>
          <w:sz w:val="32"/>
          <w:szCs w:val="32"/>
          <w:lang w:eastAsia="en-US" w:bidi="ar-DZ"/>
        </w:rPr>
        <w:t xml:space="preserve">( </w:t>
      </w:r>
      <w:r w:rsidRPr="000E2235">
        <w:rPr>
          <w:rFonts w:ascii="Times New Roman" w:eastAsia="Calibri" w:hAnsi="Times New Roman" w:cs="Times New Roman"/>
          <w:sz w:val="32"/>
          <w:szCs w:val="32"/>
          <w:lang w:eastAsia="en-US" w:bidi="ar-DZ"/>
        </w:rPr>
        <w:t>UGEL</w:t>
      </w:r>
      <w:r w:rsidRPr="000E2235">
        <w:rPr>
          <w:rFonts w:ascii="Simplified Arabic" w:eastAsia="Calibri" w:hAnsi="Simplified Arabic" w:cs="Simplified Arabic"/>
          <w:sz w:val="32"/>
          <w:szCs w:val="32"/>
          <w:lang w:eastAsia="en-US" w:bidi="ar-DZ"/>
        </w:rPr>
        <w:t xml:space="preserve"> )</w:t>
      </w:r>
      <w:r w:rsidRPr="000E2235">
        <w:rPr>
          <w:rFonts w:ascii="Simplified Arabic" w:eastAsia="Calibri" w:hAnsi="Simplified Arabic" w:cs="Simplified Arabic"/>
          <w:sz w:val="32"/>
          <w:szCs w:val="32"/>
          <w:rtl/>
          <w:lang w:val="en-US" w:eastAsia="en-US" w:bidi="ar-DZ"/>
        </w:rPr>
        <w:t>، ففي العديد من المرات يتم إلقاء محاضرات حول ما هو جنساني مثل: محاضرة ' الحب الحلال '</w:t>
      </w:r>
      <w:r w:rsidRPr="000E2235">
        <w:rPr>
          <w:rFonts w:ascii="Simplified Arabic" w:eastAsia="Calibri" w:hAnsi="Simplified Arabic" w:cs="Simplified Arabic" w:hint="cs"/>
          <w:sz w:val="32"/>
          <w:szCs w:val="32"/>
          <w:rtl/>
          <w:lang w:val="en-US" w:eastAsia="en-US" w:bidi="ar-DZ"/>
        </w:rPr>
        <w:t xml:space="preserve"> ( أنظر الملحق رقم 03 )،</w:t>
      </w:r>
      <w:r w:rsidRPr="000E2235">
        <w:rPr>
          <w:rFonts w:ascii="Simplified Arabic" w:eastAsia="Calibri" w:hAnsi="Simplified Arabic" w:cs="Simplified Arabic"/>
          <w:sz w:val="32"/>
          <w:szCs w:val="32"/>
          <w:rtl/>
          <w:lang w:val="en-US" w:eastAsia="en-US" w:bidi="ar-DZ"/>
        </w:rPr>
        <w:t xml:space="preserve"> والتي ألقاها الأستاذ طاهري بلخير</w:t>
      </w:r>
      <w:r w:rsidRPr="000E2235">
        <w:rPr>
          <w:rFonts w:ascii="Simplified Arabic" w:eastAsia="Calibri" w:hAnsi="Simplified Arabic" w:cs="Simplified Arabic" w:hint="cs"/>
          <w:sz w:val="32"/>
          <w:szCs w:val="32"/>
          <w:rtl/>
          <w:lang w:val="en-US" w:eastAsia="en-US" w:bidi="ar-DZ"/>
        </w:rPr>
        <w:t xml:space="preserve"> الذي كان مدعو من قبل تنظيم </w:t>
      </w:r>
      <w:r w:rsidRPr="000E2235">
        <w:rPr>
          <w:rFonts w:ascii="Times New Roman" w:eastAsia="Calibri" w:hAnsi="Times New Roman" w:cs="Times New Roman"/>
          <w:sz w:val="32"/>
          <w:szCs w:val="32"/>
          <w:lang w:eastAsia="en-US" w:bidi="ar-DZ"/>
        </w:rPr>
        <w:t>UGEL</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تطرق في</w:t>
      </w:r>
      <w:r w:rsidRPr="000E2235">
        <w:rPr>
          <w:rFonts w:ascii="Simplified Arabic" w:eastAsia="Calibri" w:hAnsi="Simplified Arabic" w:cs="Simplified Arabic" w:hint="cs"/>
          <w:sz w:val="32"/>
          <w:szCs w:val="32"/>
          <w:rtl/>
          <w:lang w:val="en-US" w:eastAsia="en-US" w:bidi="ar-DZ"/>
        </w:rPr>
        <w:t xml:space="preserve"> محاضرته</w:t>
      </w:r>
      <w:r w:rsidRPr="000E2235">
        <w:rPr>
          <w:rFonts w:ascii="Simplified Arabic" w:eastAsia="Calibri" w:hAnsi="Simplified Arabic" w:cs="Simplified Arabic"/>
          <w:sz w:val="32"/>
          <w:szCs w:val="32"/>
          <w:rtl/>
          <w:lang w:val="en-US" w:eastAsia="en-US" w:bidi="ar-DZ"/>
        </w:rPr>
        <w:t xml:space="preserve"> إلى مشروعية العلاقات العاطفية من باب أن تعلق الطالبة بشخص ما ليس عيبا، ففي هذه الحالة نلاحظ بأن </w:t>
      </w:r>
      <w:r w:rsidRPr="000E2235">
        <w:rPr>
          <w:rFonts w:ascii="Simplified Arabic" w:eastAsia="Calibri" w:hAnsi="Simplified Arabic" w:cs="Simplified Arabic"/>
          <w:sz w:val="32"/>
          <w:szCs w:val="32"/>
          <w:rtl/>
          <w:lang w:eastAsia="en-US" w:bidi="ar-DZ"/>
        </w:rPr>
        <w:t>حتى الفتاوي الدينية تمارس حد من المعقولية على مستوى الدين.</w:t>
      </w:r>
    </w:p>
    <w:p w:rsidR="000E2235" w:rsidRPr="000E2235" w:rsidRDefault="000E2235" w:rsidP="000E2235">
      <w:pPr>
        <w:bidi/>
        <w:spacing w:before="240"/>
        <w:jc w:val="both"/>
        <w:rPr>
          <w:rFonts w:ascii="Simplified Arabic" w:eastAsia="Calibri" w:hAnsi="Simplified Arabic" w:cs="Simplified Arabic"/>
          <w:b/>
          <w:bCs/>
          <w:sz w:val="32"/>
          <w:szCs w:val="32"/>
          <w:rtl/>
          <w:lang w:val="en-US" w:eastAsia="en-US" w:bidi="ar-DZ"/>
        </w:rPr>
      </w:pPr>
      <w:r w:rsidRPr="000E2235">
        <w:rPr>
          <w:rFonts w:ascii="Simplified Arabic" w:eastAsia="Calibri" w:hAnsi="Simplified Arabic" w:cs="Simplified Arabic" w:hint="cs"/>
          <w:sz w:val="32"/>
          <w:szCs w:val="32"/>
          <w:rtl/>
          <w:lang w:val="en-US" w:eastAsia="en-US" w:bidi="ar-DZ"/>
        </w:rPr>
        <w:t>و</w:t>
      </w:r>
      <w:r w:rsidRPr="000E2235">
        <w:rPr>
          <w:rFonts w:ascii="Simplified Arabic" w:eastAsia="Calibri" w:hAnsi="Simplified Arabic" w:cs="Simplified Arabic"/>
          <w:sz w:val="32"/>
          <w:szCs w:val="32"/>
          <w:rtl/>
          <w:lang w:val="en-US" w:eastAsia="en-US" w:bidi="ar-DZ"/>
        </w:rPr>
        <w:t>على حد طاهري بلخير ربطت أساليب تعلق الطالبة بشخص ما عن طريق ' السحر الحلال ' حسب ما ذكره في محاضر</w:t>
      </w:r>
      <w:r w:rsidRPr="000E2235">
        <w:rPr>
          <w:rFonts w:ascii="Simplified Arabic" w:eastAsia="Calibri" w:hAnsi="Simplified Arabic" w:cs="Simplified Arabic" w:hint="cs"/>
          <w:sz w:val="32"/>
          <w:szCs w:val="32"/>
          <w:rtl/>
          <w:lang w:val="en-US" w:eastAsia="en-US" w:bidi="ar-DZ"/>
        </w:rPr>
        <w:t>ته،</w:t>
      </w:r>
      <w:r w:rsidRPr="000E2235">
        <w:rPr>
          <w:rFonts w:ascii="Simplified Arabic" w:eastAsia="Calibri" w:hAnsi="Simplified Arabic" w:cs="Simplified Arabic"/>
          <w:sz w:val="32"/>
          <w:szCs w:val="32"/>
          <w:rtl/>
          <w:lang w:val="en-US" w:eastAsia="en-US" w:bidi="ar-DZ"/>
        </w:rPr>
        <w:t xml:space="preserve"> يتمثل هذا ' السحر الحلال ' بالصلاة ركعتين متبوعا بدعاء الاستخارة</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كذلك أشار نفس الأستاذ إلى أن الطالبة المقبلة على التخرج تريد الحصول على شهادتين وهما: </w:t>
      </w:r>
      <w:r w:rsidRPr="000E2235">
        <w:rPr>
          <w:rFonts w:ascii="Simplified Arabic" w:eastAsia="Calibri" w:hAnsi="Simplified Arabic" w:cs="Simplified Arabic" w:hint="cs"/>
          <w:sz w:val="32"/>
          <w:szCs w:val="32"/>
          <w:rtl/>
          <w:lang w:val="en-US" w:eastAsia="en-US" w:bidi="ar-DZ"/>
        </w:rPr>
        <w:t xml:space="preserve">( </w:t>
      </w:r>
      <w:r w:rsidRPr="000E2235">
        <w:rPr>
          <w:rFonts w:ascii="Simplified Arabic" w:eastAsia="Calibri" w:hAnsi="Simplified Arabic" w:cs="Simplified Arabic"/>
          <w:sz w:val="32"/>
          <w:szCs w:val="32"/>
          <w:rtl/>
          <w:lang w:val="en-US" w:eastAsia="en-US" w:bidi="ar-DZ"/>
        </w:rPr>
        <w:t>شهادة الزواج وشهادة التخرج</w:t>
      </w:r>
      <w:r w:rsidRPr="000E2235">
        <w:rPr>
          <w:rFonts w:ascii="Simplified Arabic" w:eastAsia="Calibri" w:hAnsi="Simplified Arabic" w:cs="Simplified Arabic" w:hint="cs"/>
          <w:sz w:val="32"/>
          <w:szCs w:val="32"/>
          <w:rtl/>
          <w:lang w:val="en-US" w:eastAsia="en-US" w:bidi="ar-DZ"/>
        </w:rPr>
        <w:t xml:space="preserve"> )</w:t>
      </w:r>
      <w:r w:rsidRPr="000E2235">
        <w:rPr>
          <w:rFonts w:ascii="Simplified Arabic" w:eastAsia="Calibri" w:hAnsi="Simplified Arabic" w:cs="Simplified Arabic"/>
          <w:sz w:val="32"/>
          <w:szCs w:val="32"/>
          <w:rtl/>
          <w:lang w:val="en-US" w:eastAsia="en-US" w:bidi="ar-DZ"/>
        </w:rPr>
        <w:t>. فقد حاول بذلك طاهري بلخير أن يكيف موضوع الارتباط العاطفي الذي هو محرم دينيا وإعطاء طابع شرعي لهذه الظاهرة الاجتماعية، ففي" الواقع علمنة الجنسانية ما هي إلا تعبير غير ديني عن القيم الجنسية السامية التي أوجدها العقل الإنساني</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w:t>
      </w:r>
      <w:r w:rsidRPr="000E2235">
        <w:rPr>
          <w:rFonts w:ascii="Simplified Arabic" w:eastAsia="Calibri" w:hAnsi="Simplified Arabic" w:cs="Simplified Arabic"/>
          <w:sz w:val="32"/>
          <w:szCs w:val="32"/>
          <w:vertAlign w:val="superscript"/>
          <w:rtl/>
          <w:lang w:val="en-US" w:eastAsia="en-US" w:bidi="ar-DZ"/>
        </w:rPr>
        <w:footnoteReference w:id="84"/>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lastRenderedPageBreak/>
        <w:t>وفي إحدى التجمعات أيضا</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والتي كانت تقام غالبا أمام مطعم الحي الجامعي</w:t>
      </w:r>
      <w:r w:rsidRPr="000E2235">
        <w:rPr>
          <w:rFonts w:ascii="Simplified Arabic" w:eastAsia="Calibri" w:hAnsi="Simplified Arabic" w:cs="Simplified Arabic" w:hint="cs"/>
          <w:sz w:val="32"/>
          <w:szCs w:val="32"/>
          <w:rtl/>
          <w:lang w:val="en-US" w:eastAsia="en-US" w:bidi="ar-DZ"/>
        </w:rPr>
        <w:t xml:space="preserve"> للبنات ( في إقامة الذكرى الثلاثون للثورة للبنات )، </w:t>
      </w:r>
      <w:r w:rsidRPr="000E2235">
        <w:rPr>
          <w:rFonts w:ascii="Simplified Arabic" w:eastAsia="Calibri" w:hAnsi="Simplified Arabic" w:cs="Simplified Arabic"/>
          <w:sz w:val="32"/>
          <w:szCs w:val="32"/>
          <w:rtl/>
          <w:lang w:val="en-US" w:eastAsia="en-US" w:bidi="ar-DZ"/>
        </w:rPr>
        <w:t xml:space="preserve">في الليل سمعنا إحدى الأخوات تطرح سؤالا على الطالبات وهو: من منكن تريد زوجا صالحا؟ حتى تجيب على هذا السؤال في إطار الدين، فملاحظتنا لهذا النوع من الأسئلة كان متكررا في </w:t>
      </w:r>
      <w:r w:rsidRPr="000E2235">
        <w:rPr>
          <w:rFonts w:ascii="Simplified Arabic" w:eastAsia="Calibri" w:hAnsi="Simplified Arabic" w:cs="Simplified Arabic" w:hint="cs"/>
          <w:sz w:val="32"/>
          <w:szCs w:val="32"/>
          <w:rtl/>
          <w:lang w:val="en-US" w:eastAsia="en-US" w:bidi="ar-DZ"/>
        </w:rPr>
        <w:t>يومياتهن</w:t>
      </w:r>
      <w:r w:rsidRPr="000E2235">
        <w:rPr>
          <w:rFonts w:ascii="Simplified Arabic" w:eastAsia="Calibri" w:hAnsi="Simplified Arabic" w:cs="Simplified Arabic"/>
          <w:sz w:val="32"/>
          <w:szCs w:val="32"/>
          <w:rtl/>
          <w:lang w:val="en-US" w:eastAsia="en-US" w:bidi="ar-DZ"/>
        </w:rPr>
        <w:t>، كما أن مشروعية العلاقات العاطفية في نظر هذه الفئة من الأخوات تدور حول محور الزواج، حيث أن كل علاقة عاطفية متبوعة بالزواج قد تكون مقبول في نظرهن كونها انتهت بعلاقة مشروعة</w:t>
      </w:r>
      <w:r w:rsidRPr="000E2235">
        <w:rPr>
          <w:rFonts w:ascii="Simplified Arabic" w:eastAsia="Calibri" w:hAnsi="Simplified Arabic" w:cs="Simplified Arabic" w:hint="cs"/>
          <w:sz w:val="32"/>
          <w:szCs w:val="32"/>
          <w:rtl/>
          <w:lang w:val="en-US" w:eastAsia="en-US" w:bidi="ar-DZ"/>
        </w:rPr>
        <w:t>.</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 xml:space="preserve">بهذا المعنى تشكل الأحياء الجامعية حراك اجتماعي كبير </w:t>
      </w:r>
      <w:r w:rsidRPr="000E2235">
        <w:rPr>
          <w:rFonts w:ascii="Times New Roman" w:eastAsia="Calibri" w:hAnsi="Times New Roman" w:cs="Times New Roman"/>
          <w:sz w:val="32"/>
          <w:szCs w:val="32"/>
          <w:lang w:eastAsia="en-US" w:bidi="ar-DZ"/>
        </w:rPr>
        <w:t>mobilité spatiale</w:t>
      </w:r>
      <w:r w:rsidRPr="000E2235">
        <w:rPr>
          <w:rFonts w:ascii="Times New Roman" w:eastAsia="Calibri" w:hAnsi="Times New Roman" w:cs="Times New Roman" w:hint="cs"/>
          <w:sz w:val="32"/>
          <w:szCs w:val="32"/>
          <w:rtl/>
          <w:lang w:eastAsia="en-US" w:bidi="ar-DZ"/>
        </w:rPr>
        <w:t xml:space="preserve"> </w:t>
      </w:r>
      <w:r w:rsidRPr="000E2235">
        <w:rPr>
          <w:rFonts w:ascii="Simplified Arabic" w:eastAsia="Calibri" w:hAnsi="Simplified Arabic" w:cs="Simplified Arabic" w:hint="cs"/>
          <w:sz w:val="32"/>
          <w:szCs w:val="32"/>
          <w:rtl/>
          <w:lang w:val="en-US" w:eastAsia="en-US" w:bidi="ar-DZ"/>
        </w:rPr>
        <w:t>بإمكاننا أن</w:t>
      </w:r>
      <w:r w:rsidRPr="000E2235">
        <w:rPr>
          <w:rFonts w:ascii="Simplified Arabic" w:eastAsia="Calibri" w:hAnsi="Simplified Arabic" w:cs="Simplified Arabic"/>
          <w:sz w:val="32"/>
          <w:szCs w:val="32"/>
          <w:rtl/>
          <w:lang w:val="en-US" w:eastAsia="en-US" w:bidi="ar-DZ"/>
        </w:rPr>
        <w:t xml:space="preserve"> نرصد جملة كبيرة من التحولات الحاصلة داخل</w:t>
      </w:r>
      <w:r w:rsidRPr="000E2235">
        <w:rPr>
          <w:rFonts w:ascii="Simplified Arabic" w:eastAsia="Calibri" w:hAnsi="Simplified Arabic" w:cs="Simplified Arabic" w:hint="cs"/>
          <w:sz w:val="32"/>
          <w:szCs w:val="32"/>
          <w:rtl/>
          <w:lang w:val="en-US" w:eastAsia="en-US" w:bidi="ar-DZ"/>
        </w:rPr>
        <w:t>ه</w:t>
      </w:r>
      <w:r w:rsidRPr="000E2235">
        <w:rPr>
          <w:rFonts w:ascii="Simplified Arabic" w:eastAsia="Calibri" w:hAnsi="Simplified Arabic" w:cs="Simplified Arabic"/>
          <w:sz w:val="32"/>
          <w:szCs w:val="32"/>
          <w:rtl/>
          <w:lang w:val="en-US" w:eastAsia="en-US" w:bidi="ar-DZ"/>
        </w:rPr>
        <w:t xml:space="preserve"> فيما يخص الجانب الجنساني، فكيف </w:t>
      </w:r>
      <w:r w:rsidRPr="000E2235">
        <w:rPr>
          <w:rFonts w:ascii="Simplified Arabic" w:eastAsia="Calibri" w:hAnsi="Simplified Arabic" w:cs="Simplified Arabic" w:hint="cs"/>
          <w:sz w:val="32"/>
          <w:szCs w:val="32"/>
          <w:rtl/>
          <w:lang w:val="en-US" w:eastAsia="en-US" w:bidi="ar-DZ"/>
        </w:rPr>
        <w:t>تشرعن</w:t>
      </w:r>
      <w:r w:rsidRPr="000E2235">
        <w:rPr>
          <w:rFonts w:ascii="Simplified Arabic" w:eastAsia="Calibri" w:hAnsi="Simplified Arabic" w:cs="Simplified Arabic"/>
          <w:sz w:val="32"/>
          <w:szCs w:val="32"/>
          <w:rtl/>
          <w:lang w:val="en-US" w:eastAsia="en-US" w:bidi="ar-DZ"/>
        </w:rPr>
        <w:t xml:space="preserve"> الطالبات </w:t>
      </w:r>
      <w:r w:rsidRPr="000E2235">
        <w:rPr>
          <w:rFonts w:ascii="Simplified Arabic" w:eastAsia="Calibri" w:hAnsi="Simplified Arabic" w:cs="Simplified Arabic" w:hint="cs"/>
          <w:sz w:val="32"/>
          <w:szCs w:val="32"/>
          <w:rtl/>
          <w:lang w:val="en-US" w:eastAsia="en-US" w:bidi="ar-DZ"/>
        </w:rPr>
        <w:t xml:space="preserve">الممارسات </w:t>
      </w:r>
      <w:r w:rsidRPr="000E2235">
        <w:rPr>
          <w:rFonts w:ascii="Simplified Arabic" w:eastAsia="Calibri" w:hAnsi="Simplified Arabic" w:cs="Simplified Arabic"/>
          <w:sz w:val="32"/>
          <w:szCs w:val="32"/>
          <w:rtl/>
          <w:lang w:val="en-US" w:eastAsia="en-US" w:bidi="ar-DZ"/>
        </w:rPr>
        <w:t>الجنسانية النسائية قبل الزواجية</w:t>
      </w:r>
      <w:r w:rsidRPr="000E2235">
        <w:rPr>
          <w:rFonts w:ascii="Simplified Arabic" w:eastAsia="Calibri" w:hAnsi="Simplified Arabic" w:cs="Simplified Arabic" w:hint="cs"/>
          <w:sz w:val="32"/>
          <w:szCs w:val="32"/>
          <w:rtl/>
          <w:lang w:val="en-US" w:eastAsia="en-US" w:bidi="ar-DZ"/>
        </w:rPr>
        <w:t>؟ وكيف تخفف من حمولاتها الدينية بما يتماشى مع مصلحتهن؟</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val="en-US" w:eastAsia="en-US" w:bidi="ar-DZ"/>
        </w:rPr>
        <w:t xml:space="preserve">يدفعنا هذا التساؤل إلى </w:t>
      </w:r>
      <w:r w:rsidRPr="000E2235">
        <w:rPr>
          <w:rFonts w:ascii="Simplified Arabic" w:eastAsia="Calibri" w:hAnsi="Simplified Arabic" w:cs="Simplified Arabic"/>
          <w:sz w:val="32"/>
          <w:szCs w:val="32"/>
          <w:rtl/>
          <w:lang w:val="en-US" w:eastAsia="en-US" w:bidi="ar-DZ"/>
        </w:rPr>
        <w:t xml:space="preserve">استحضار الاقتراب الموسي </w:t>
      </w:r>
      <w:r w:rsidRPr="000E2235">
        <w:rPr>
          <w:rFonts w:ascii="Simplified Arabic" w:eastAsia="Calibri" w:hAnsi="Simplified Arabic" w:cs="Simplified Arabic"/>
          <w:sz w:val="32"/>
          <w:szCs w:val="32"/>
          <w:rtl/>
          <w:lang w:eastAsia="en-US" w:bidi="ar-DZ"/>
        </w:rPr>
        <w:t xml:space="preserve">في نظرته للمقدس المقترن بالوظائف الاجتماعية، وإلى تعبير </w:t>
      </w:r>
      <w:r w:rsidRPr="000E2235">
        <w:rPr>
          <w:rFonts w:ascii="Simplified Arabic" w:eastAsia="Calibri" w:hAnsi="Simplified Arabic" w:cs="Simplified Arabic"/>
          <w:sz w:val="32"/>
          <w:szCs w:val="32"/>
          <w:rtl/>
          <w:lang w:val="en-US" w:eastAsia="en-US" w:bidi="ar-DZ"/>
        </w:rPr>
        <w:t xml:space="preserve">ميرتشيا إلياده </w:t>
      </w:r>
      <w:r w:rsidRPr="000E2235">
        <w:rPr>
          <w:rFonts w:ascii="Times New Roman" w:eastAsia="Calibri" w:hAnsi="Times New Roman" w:cs="Times New Roman"/>
          <w:sz w:val="32"/>
          <w:szCs w:val="32"/>
          <w:lang w:eastAsia="en-US" w:bidi="ar-DZ"/>
        </w:rPr>
        <w:t>Mercea Eliade</w:t>
      </w:r>
      <w:r w:rsidRPr="000E2235">
        <w:rPr>
          <w:rFonts w:ascii="Simplified Arabic" w:eastAsia="Calibri" w:hAnsi="Simplified Arabic" w:cs="Simplified Arabic"/>
          <w:sz w:val="32"/>
          <w:szCs w:val="32"/>
          <w:rtl/>
          <w:lang w:eastAsia="en-US" w:bidi="ar-DZ"/>
        </w:rPr>
        <w:t xml:space="preserve"> في كتابه </w:t>
      </w:r>
      <w:r w:rsidRPr="000E2235">
        <w:rPr>
          <w:rFonts w:ascii="Times New Roman" w:eastAsia="Calibri" w:hAnsi="Times New Roman" w:cs="Times New Roman"/>
          <w:sz w:val="32"/>
          <w:szCs w:val="32"/>
          <w:lang w:eastAsia="en-US" w:bidi="ar-DZ"/>
        </w:rPr>
        <w:t>le sacré et le profane</w:t>
      </w:r>
      <w:r w:rsidRPr="000E2235">
        <w:rPr>
          <w:rFonts w:ascii="Simplified Arabic" w:eastAsia="Calibri" w:hAnsi="Simplified Arabic" w:cs="Simplified Arabic"/>
          <w:sz w:val="32"/>
          <w:szCs w:val="32"/>
          <w:rtl/>
          <w:lang w:eastAsia="en-US" w:bidi="ar-DZ"/>
        </w:rPr>
        <w:t xml:space="preserve"> الذي يشير من خلاله إلى أن المقدس يتحول من شيء خالص مثالي إلى حقيقة اجتماعية تعاش وتناط بها وظيفة اجتماعية ضمن النسق العام للمجتمع أو للجماعة الاجتماعية. "</w:t>
      </w:r>
      <w:r w:rsidRPr="000E2235">
        <w:rPr>
          <w:rFonts w:ascii="Simplified Arabic" w:eastAsia="Calibri" w:hAnsi="Simplified Arabic" w:cs="Simplified Arabic"/>
          <w:sz w:val="32"/>
          <w:szCs w:val="32"/>
          <w:vertAlign w:val="superscript"/>
          <w:rtl/>
          <w:lang w:eastAsia="en-US" w:bidi="ar-DZ"/>
        </w:rPr>
        <w:footnoteReference w:id="85"/>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نبقى دائما في السياق الذي يحول المقدس من كونه شيء خالص إلى حقائق اجتماعية، وذلك حسب تصريح المبحوثة ربيعة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عزباء، النشاط المزاول في الحي الجامعي عضو في التنظيم الطلابي </w:t>
      </w:r>
      <w:r w:rsidRPr="000E2235">
        <w:rPr>
          <w:rFonts w:ascii="Times New Roman" w:eastAsia="Calibri" w:hAnsi="Times New Roman" w:cs="Times New Roman"/>
          <w:sz w:val="32"/>
          <w:szCs w:val="32"/>
          <w:lang w:eastAsia="en-US" w:bidi="ar-DZ"/>
        </w:rPr>
        <w:t>UNEA</w:t>
      </w:r>
      <w:r w:rsidRPr="000E2235">
        <w:rPr>
          <w:rFonts w:ascii="Times New Roman" w:eastAsia="Calibri" w:hAnsi="Times New Roman" w:cs="Times New Roman" w:hint="cs"/>
          <w:sz w:val="32"/>
          <w:szCs w:val="32"/>
          <w:rtl/>
          <w:lang w:eastAsia="en-US" w:bidi="ar-DZ"/>
        </w:rPr>
        <w:t xml:space="preserve">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بقولها: </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lastRenderedPageBreak/>
        <w:t xml:space="preserve">' أثناء تقدم أي شاب لي قصد الزواج أقول له في اللقاء الشرعي في علاقتي الزوجية معك أطلب إلا ما حلل الله ' </w:t>
      </w:r>
      <w:r w:rsidRPr="000E2235">
        <w:rPr>
          <w:rFonts w:ascii="Simplified Arabic" w:eastAsia="Calibri" w:hAnsi="Simplified Arabic" w:cs="Simplified Arabic" w:hint="cs"/>
          <w:sz w:val="32"/>
          <w:szCs w:val="32"/>
          <w:rtl/>
          <w:lang w:val="en-US" w:eastAsia="en-US" w:bidi="ar-DZ"/>
        </w:rPr>
        <w:t xml:space="preserve">( تقصد بهذا التصريح أنها تفرض على الرجل أن لا يجامعها من الدبر ).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sz w:val="32"/>
          <w:szCs w:val="32"/>
          <w:rtl/>
          <w:lang w:eastAsia="en-US" w:bidi="ar-DZ"/>
        </w:rPr>
        <w:t>من تصريح ال</w:t>
      </w:r>
      <w:r w:rsidRPr="000E2235">
        <w:rPr>
          <w:rFonts w:ascii="Simplified Arabic" w:eastAsia="Calibri" w:hAnsi="Simplified Arabic" w:cs="Simplified Arabic" w:hint="cs"/>
          <w:sz w:val="32"/>
          <w:szCs w:val="32"/>
          <w:rtl/>
          <w:lang w:eastAsia="en-US" w:bidi="ar-DZ"/>
        </w:rPr>
        <w:t>مبحوثة</w:t>
      </w:r>
      <w:r w:rsidRPr="000E2235">
        <w:rPr>
          <w:rFonts w:ascii="Simplified Arabic" w:eastAsia="Calibri" w:hAnsi="Simplified Arabic" w:cs="Simplified Arabic"/>
          <w:sz w:val="32"/>
          <w:szCs w:val="32"/>
          <w:rtl/>
          <w:lang w:eastAsia="en-US" w:bidi="ar-DZ"/>
        </w:rPr>
        <w:t xml:space="preserve"> ربيعة والتي كانت من بين الزميلات المقربات ونعرفها أحق المعرفة، لو</w:t>
      </w:r>
      <w:r w:rsidRPr="000E2235">
        <w:rPr>
          <w:rFonts w:ascii="Simplified Arabic" w:eastAsia="Calibri" w:hAnsi="Simplified Arabic" w:cs="Simplified Arabic" w:hint="cs"/>
          <w:sz w:val="32"/>
          <w:szCs w:val="32"/>
          <w:rtl/>
          <w:lang w:eastAsia="en-US" w:bidi="ar-DZ"/>
        </w:rPr>
        <w:t xml:space="preserve"> </w:t>
      </w:r>
      <w:r w:rsidRPr="000E2235">
        <w:rPr>
          <w:rFonts w:ascii="Simplified Arabic" w:eastAsia="Calibri" w:hAnsi="Simplified Arabic" w:cs="Simplified Arabic"/>
          <w:sz w:val="32"/>
          <w:szCs w:val="32"/>
          <w:rtl/>
          <w:lang w:eastAsia="en-US" w:bidi="ar-DZ"/>
        </w:rPr>
        <w:t>تتبعنا سيرتها الذاتية أثناء ولوجها للحي الجامعي من</w:t>
      </w:r>
      <w:r w:rsidRPr="000E2235">
        <w:rPr>
          <w:rFonts w:ascii="Simplified Arabic" w:eastAsia="Calibri" w:hAnsi="Simplified Arabic" w:cs="Simplified Arabic" w:hint="cs"/>
          <w:sz w:val="32"/>
          <w:szCs w:val="32"/>
          <w:rtl/>
          <w:lang w:eastAsia="en-US" w:bidi="ar-DZ"/>
        </w:rPr>
        <w:t>ذ</w:t>
      </w:r>
      <w:r w:rsidRPr="000E2235">
        <w:rPr>
          <w:rFonts w:ascii="Simplified Arabic" w:eastAsia="Calibri" w:hAnsi="Simplified Arabic" w:cs="Simplified Arabic"/>
          <w:sz w:val="32"/>
          <w:szCs w:val="32"/>
          <w:rtl/>
          <w:lang w:eastAsia="en-US" w:bidi="ar-DZ"/>
        </w:rPr>
        <w:t xml:space="preserve"> بداية تكوينها بالجامعة، للاحظنا أنها من بين الطالبات اللواتي لا تعارض الدخول في علاقة عاطفية، إلا أن</w:t>
      </w:r>
      <w:r w:rsidRPr="000E2235">
        <w:rPr>
          <w:rFonts w:ascii="Simplified Arabic" w:eastAsia="Calibri" w:hAnsi="Simplified Arabic" w:cs="Simplified Arabic" w:hint="cs"/>
          <w:sz w:val="32"/>
          <w:szCs w:val="32"/>
          <w:rtl/>
          <w:lang w:eastAsia="en-US" w:bidi="ar-DZ"/>
        </w:rPr>
        <w:t>نا ندرك</w:t>
      </w:r>
      <w:r w:rsidRPr="000E2235">
        <w:rPr>
          <w:rFonts w:ascii="Simplified Arabic" w:eastAsia="Calibri" w:hAnsi="Simplified Arabic" w:cs="Simplified Arabic"/>
          <w:sz w:val="32"/>
          <w:szCs w:val="32"/>
          <w:rtl/>
          <w:lang w:eastAsia="en-US" w:bidi="ar-DZ"/>
        </w:rPr>
        <w:t xml:space="preserve"> في كلامها بأنها من بين الطالبات اللواتي كانت محافظات بالنسبة لبعض الممارسات في الارتباط العاطفي</w:t>
      </w:r>
      <w:r w:rsidRPr="000E2235">
        <w:rPr>
          <w:rFonts w:ascii="Simplified Arabic" w:eastAsia="Calibri" w:hAnsi="Simplified Arabic" w:cs="Simplified Arabic" w:hint="cs"/>
          <w:sz w:val="32"/>
          <w:szCs w:val="32"/>
          <w:rtl/>
          <w:lang w:eastAsia="en-US" w:bidi="ar-DZ"/>
        </w:rPr>
        <w:t>،</w:t>
      </w:r>
      <w:r w:rsidRPr="000E2235">
        <w:rPr>
          <w:rFonts w:ascii="Simplified Arabic" w:eastAsia="Calibri" w:hAnsi="Simplified Arabic" w:cs="Simplified Arabic"/>
          <w:sz w:val="32"/>
          <w:szCs w:val="32"/>
          <w:rtl/>
          <w:lang w:eastAsia="en-US" w:bidi="ar-DZ"/>
        </w:rPr>
        <w:t xml:space="preserve"> هذا </w:t>
      </w:r>
      <w:r w:rsidRPr="000E2235">
        <w:rPr>
          <w:rFonts w:ascii="Simplified Arabic" w:eastAsia="Calibri" w:hAnsi="Simplified Arabic" w:cs="Simplified Arabic" w:hint="cs"/>
          <w:sz w:val="32"/>
          <w:szCs w:val="32"/>
          <w:rtl/>
          <w:lang w:eastAsia="en-US" w:bidi="ar-DZ"/>
        </w:rPr>
        <w:t>يجعلنا نصنف المبحوثة ربيعة من بين ' الطلبة المعلمنون '</w:t>
      </w:r>
      <w:r w:rsidRPr="000E2235">
        <w:rPr>
          <w:rFonts w:ascii="Simplified Arabic" w:eastAsia="Calibri" w:hAnsi="Simplified Arabic" w:cs="Simplified Arabic"/>
          <w:sz w:val="32"/>
          <w:szCs w:val="32"/>
          <w:vertAlign w:val="superscript"/>
          <w:lang w:eastAsia="en-US" w:bidi="ar-DZ"/>
        </w:rPr>
        <w:footnoteReference w:customMarkFollows="1" w:id="86"/>
        <w:sym w:font="Symbol" w:char="F02A"/>
      </w:r>
      <w:r w:rsidRPr="000E2235">
        <w:rPr>
          <w:rFonts w:ascii="Simplified Arabic" w:eastAsia="Calibri" w:hAnsi="Simplified Arabic" w:cs="Simplified Arabic"/>
          <w:sz w:val="32"/>
          <w:szCs w:val="32"/>
          <w:rtl/>
          <w:lang w:eastAsia="en-US" w:bidi="ar-DZ"/>
        </w:rPr>
        <w:t>، فما هي بطالبة رافضة للعلاقات العاطفية، وما هي بطالبة متشددة في سلوكاتها اليومية</w:t>
      </w:r>
      <w:r w:rsidRPr="000E2235">
        <w:rPr>
          <w:rFonts w:ascii="Simplified Arabic" w:eastAsia="Calibri" w:hAnsi="Simplified Arabic" w:cs="Simplified Arabic" w:hint="cs"/>
          <w:sz w:val="32"/>
          <w:szCs w:val="32"/>
          <w:rtl/>
          <w:lang w:eastAsia="en-US" w:bidi="ar-DZ"/>
        </w:rPr>
        <w:t xml:space="preserve">. </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eastAsia="en-US" w:bidi="ar-DZ"/>
        </w:rPr>
        <w:t xml:space="preserve">إن الخطاب والممارسة الجنسانية المتحصل عليها من ميدان عملنا لم يتوقف على مبحوثة واحدة فقط، بل ما عزز هذا العنصر في نظرنا هو تصريح الطالبة كريمة </w:t>
      </w:r>
      <w:r w:rsidRPr="000E2235">
        <w:rPr>
          <w:rFonts w:ascii="Simplified Arabic" w:eastAsia="Calibri" w:hAnsi="Simplified Arabic" w:cs="Simplified Arabic" w:hint="cs"/>
          <w:sz w:val="32"/>
          <w:szCs w:val="32"/>
          <w:rtl/>
          <w:lang w:eastAsia="en-US" w:bidi="ar-DZ"/>
        </w:rPr>
        <w:t xml:space="preserve">عندما </w:t>
      </w:r>
      <w:r w:rsidRPr="000E2235">
        <w:rPr>
          <w:rFonts w:ascii="Simplified Arabic" w:eastAsia="Calibri" w:hAnsi="Simplified Arabic" w:cs="Simplified Arabic"/>
          <w:sz w:val="32"/>
          <w:szCs w:val="32"/>
          <w:rtl/>
          <w:lang w:eastAsia="en-US" w:bidi="ar-DZ"/>
        </w:rPr>
        <w:t xml:space="preserve">تحدثت لنا عن </w:t>
      </w:r>
      <w:r w:rsidRPr="000E2235">
        <w:rPr>
          <w:rFonts w:ascii="Simplified Arabic" w:eastAsia="Calibri" w:hAnsi="Simplified Arabic" w:cs="Simplified Arabic"/>
          <w:sz w:val="32"/>
          <w:szCs w:val="32"/>
          <w:rtl/>
          <w:lang w:val="en-US" w:eastAsia="en-US" w:bidi="ar-DZ"/>
        </w:rPr>
        <w:t xml:space="preserve">زميلتها التي كانت تدرس نفس تخصصها </w:t>
      </w:r>
      <w:r w:rsidRPr="000E2235">
        <w:rPr>
          <w:rFonts w:ascii="Simplified Arabic" w:eastAsia="Calibri" w:hAnsi="Simplified Arabic" w:cs="Simplified Arabic" w:hint="cs"/>
          <w:sz w:val="32"/>
          <w:szCs w:val="32"/>
          <w:rtl/>
          <w:lang w:val="en-US" w:eastAsia="en-US" w:bidi="ar-DZ"/>
        </w:rPr>
        <w:t xml:space="preserve">( علوم شرعية ) </w:t>
      </w:r>
      <w:r w:rsidRPr="000E2235">
        <w:rPr>
          <w:rFonts w:ascii="Simplified Arabic" w:eastAsia="Calibri" w:hAnsi="Simplified Arabic" w:cs="Simplified Arabic"/>
          <w:sz w:val="32"/>
          <w:szCs w:val="32"/>
          <w:rtl/>
          <w:lang w:val="en-US" w:eastAsia="en-US" w:bidi="ar-DZ"/>
        </w:rPr>
        <w:t>بقولها:</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 لم تختار تخصص شريعة إسلامية حتى تدرس ماذا قال الله وماذا قال الرسول عليه الصلاة والسلام، لكن اختيارها لهذا التخصص كان من أجل مدينة وهران</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ولهذا السبب أغلب الناس يقولون لها بأن مظهرك لا يشبه مظهر أصحاب الشريعة</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فأنت لست ملتزمة ولا يظهر عليك الالتزام في حياتك ' ( كانت هذه الطالبة متبرجة</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ومهتمة بمظهرها الخارجي كثيرا حسب ما جاءت به المبحوثة كريمة أثناء التصريح ).</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 xml:space="preserve">يشير كلام المبحوثة إلى أن اعتراف زميلتها بمثابة أرشيف لمادة خصبة نشتغل عليها كباحثين أنثروبولوجيين، حيث بموجبها يتم تحويل الرغبة وكل أحاسيسها الناجمة في شكل </w:t>
      </w:r>
      <w:r w:rsidRPr="000E2235">
        <w:rPr>
          <w:rFonts w:ascii="Simplified Arabic" w:eastAsia="Calibri" w:hAnsi="Simplified Arabic" w:cs="Simplified Arabic"/>
          <w:sz w:val="32"/>
          <w:szCs w:val="32"/>
          <w:rtl/>
          <w:lang w:val="en-US" w:eastAsia="en-US" w:bidi="ar-DZ"/>
        </w:rPr>
        <w:lastRenderedPageBreak/>
        <w:t>خطابي وممارساتي، فالطموح إلى تطوير الاعتراف وتوسيع المجال الجنساني لحياة الطالبة الذي لا يتوقف على التناسب الطردي، بمعنى كل طالبة تدرس علوم شرعية لابد أن تكون ملتزمة ومحجبة، بل هنا يظهر توسع المجال الجنساني كأن تتحول الرقابة على الجنسانية وحظرها إلى تفجير المكبوتات المقموعة وتجسيدها في شكل ممارسة أو خطاب متمرد ع</w:t>
      </w:r>
      <w:r w:rsidRPr="000E2235">
        <w:rPr>
          <w:rFonts w:ascii="Simplified Arabic" w:eastAsia="Calibri" w:hAnsi="Simplified Arabic" w:cs="Simplified Arabic" w:hint="cs"/>
          <w:sz w:val="32"/>
          <w:szCs w:val="32"/>
          <w:rtl/>
          <w:lang w:val="en-US" w:eastAsia="en-US" w:bidi="ar-DZ"/>
        </w:rPr>
        <w:t>ن</w:t>
      </w:r>
      <w:r w:rsidRPr="000E2235">
        <w:rPr>
          <w:rFonts w:ascii="Simplified Arabic" w:eastAsia="Calibri" w:hAnsi="Simplified Arabic" w:cs="Simplified Arabic"/>
          <w:sz w:val="32"/>
          <w:szCs w:val="32"/>
          <w:rtl/>
          <w:lang w:val="en-US" w:eastAsia="en-US" w:bidi="ar-DZ"/>
        </w:rPr>
        <w:t xml:space="preserve"> المنظومة الأخلاقية وقت وجود فرصة الظهور</w:t>
      </w:r>
      <w:r w:rsidRPr="000E2235">
        <w:rPr>
          <w:rFonts w:ascii="Simplified Arabic" w:eastAsia="Calibri" w:hAnsi="Simplified Arabic" w:cs="Simplified Arabic" w:hint="cs"/>
          <w:sz w:val="32"/>
          <w:szCs w:val="32"/>
          <w:rtl/>
          <w:lang w:val="en-US" w:eastAsia="en-US" w:bidi="ar-DZ"/>
        </w:rPr>
        <w:t xml:space="preserve">.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sz w:val="32"/>
          <w:szCs w:val="32"/>
          <w:rtl/>
          <w:lang w:eastAsia="en-US" w:bidi="ar-DZ"/>
        </w:rPr>
        <w:t xml:space="preserve">إن </w:t>
      </w:r>
      <w:r w:rsidRPr="000E2235">
        <w:rPr>
          <w:rFonts w:ascii="Simplified Arabic" w:eastAsia="Calibri" w:hAnsi="Simplified Arabic" w:cs="Simplified Arabic"/>
          <w:sz w:val="32"/>
          <w:szCs w:val="32"/>
          <w:rtl/>
          <w:lang w:val="en-US" w:eastAsia="en-US" w:bidi="ar-DZ"/>
        </w:rPr>
        <w:t xml:space="preserve">اختراق الطالبة الجامعية لضوابط المجتمع في بعض الأحيان له ما يبرره، حيث هناك العديد من الطالبات اللواتي ترى ممارستها وخطاباتها المحظورة </w:t>
      </w:r>
      <w:r w:rsidRPr="000E2235">
        <w:rPr>
          <w:rFonts w:ascii="Times New Roman" w:eastAsia="Calibri" w:hAnsi="Times New Roman" w:cs="Times New Roman"/>
          <w:sz w:val="32"/>
          <w:szCs w:val="32"/>
          <w:lang w:eastAsia="en-US" w:bidi="ar-DZ"/>
        </w:rPr>
        <w:t>tabou</w:t>
      </w:r>
      <w:r w:rsidRPr="000E2235">
        <w:rPr>
          <w:rFonts w:ascii="Simplified Arabic" w:eastAsia="Calibri" w:hAnsi="Simplified Arabic" w:cs="Simplified Arabic"/>
          <w:sz w:val="32"/>
          <w:szCs w:val="32"/>
          <w:rtl/>
          <w:lang w:eastAsia="en-US" w:bidi="ar-DZ"/>
        </w:rPr>
        <w:t xml:space="preserve"> أهون عليها من أن تتصنع في سلوكاتها اليومية، وذلك تبعا للمقولة التي كانت متكررة</w:t>
      </w:r>
      <w:r w:rsidRPr="000E2235">
        <w:rPr>
          <w:rFonts w:ascii="Simplified Arabic" w:eastAsia="Calibri" w:hAnsi="Simplified Arabic" w:cs="Simplified Arabic" w:hint="cs"/>
          <w:sz w:val="32"/>
          <w:szCs w:val="32"/>
          <w:rtl/>
          <w:lang w:eastAsia="en-US" w:bidi="ar-DZ"/>
        </w:rPr>
        <w:t>،</w:t>
      </w:r>
      <w:r w:rsidRPr="000E2235">
        <w:rPr>
          <w:rFonts w:ascii="Simplified Arabic" w:eastAsia="Calibri" w:hAnsi="Simplified Arabic" w:cs="Simplified Arabic"/>
          <w:sz w:val="32"/>
          <w:szCs w:val="32"/>
          <w:rtl/>
          <w:lang w:eastAsia="en-US" w:bidi="ar-DZ"/>
        </w:rPr>
        <w:t xml:space="preserve"> وتطلق كثيرا على طالبات الأحياء الجامعية وهي:</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eastAsia="en-US" w:bidi="ar-DZ"/>
        </w:rPr>
        <w:t>' حجابي سر سعادتي '</w:t>
      </w:r>
      <w:r w:rsidRPr="000E2235">
        <w:rPr>
          <w:rFonts w:ascii="Simplified Arabic" w:eastAsia="Calibri" w:hAnsi="Simplified Arabic" w:cs="Simplified Arabic" w:hint="cs"/>
          <w:sz w:val="32"/>
          <w:szCs w:val="32"/>
          <w:rtl/>
          <w:lang w:eastAsia="en-US" w:bidi="ar-DZ"/>
        </w:rPr>
        <w:t>،</w:t>
      </w:r>
      <w:r w:rsidRPr="000E2235">
        <w:rPr>
          <w:rFonts w:ascii="Simplified Arabic" w:eastAsia="Calibri" w:hAnsi="Simplified Arabic" w:cs="Simplified Arabic"/>
          <w:sz w:val="32"/>
          <w:szCs w:val="32"/>
          <w:rtl/>
          <w:lang w:eastAsia="en-US" w:bidi="ar-DZ"/>
        </w:rPr>
        <w:t xml:space="preserve"> حيث يطلق الذكور على الفتيات هذه المقولة بدافع الاستهزاء بهن، كون أن هناك العديد من الطالبات المرتديات للحجاب</w:t>
      </w:r>
      <w:r w:rsidRPr="000E2235">
        <w:rPr>
          <w:rFonts w:ascii="Simplified Arabic" w:eastAsia="Calibri" w:hAnsi="Simplified Arabic" w:cs="Simplified Arabic" w:hint="cs"/>
          <w:sz w:val="32"/>
          <w:szCs w:val="32"/>
          <w:rtl/>
          <w:lang w:eastAsia="en-US" w:bidi="ar-DZ"/>
        </w:rPr>
        <w:t>،</w:t>
      </w:r>
      <w:r w:rsidRPr="000E2235">
        <w:rPr>
          <w:rFonts w:ascii="Simplified Arabic" w:eastAsia="Calibri" w:hAnsi="Simplified Arabic" w:cs="Simplified Arabic"/>
          <w:sz w:val="32"/>
          <w:szCs w:val="32"/>
          <w:rtl/>
          <w:lang w:eastAsia="en-US" w:bidi="ar-DZ"/>
        </w:rPr>
        <w:t xml:space="preserve"> لكن في حقيقة الأمر يبقى الحجاب بمثابة قطعة قماش تتستر وراءها البنت، حتى يكون من السهل عليها ممارسة كل ممنوع دون انتباه أفراد المجتمع</w:t>
      </w:r>
      <w:r w:rsidRPr="000E2235">
        <w:rPr>
          <w:rFonts w:ascii="Simplified Arabic" w:eastAsia="Calibri" w:hAnsi="Simplified Arabic" w:cs="Simplified Arabic" w:hint="cs"/>
          <w:sz w:val="32"/>
          <w:szCs w:val="32"/>
          <w:rtl/>
          <w:lang w:eastAsia="en-US" w:bidi="ar-DZ"/>
        </w:rPr>
        <w:t xml:space="preserve">. كما لابد لنا أن لا نعمم الطرح القائل بأن ممارسة حد من المعقولية يكون على مستوى الأحياء الجامعية للبنات فقط، بل هذا التصور العقلاني موجود حتى </w:t>
      </w:r>
      <w:r w:rsidRPr="000E2235">
        <w:rPr>
          <w:rFonts w:ascii="Simplified Arabic" w:eastAsia="Calibri" w:hAnsi="Simplified Arabic" w:cs="Simplified Arabic"/>
          <w:sz w:val="32"/>
          <w:szCs w:val="32"/>
          <w:rtl/>
          <w:lang w:val="en-US" w:eastAsia="en-US" w:bidi="ar-DZ"/>
        </w:rPr>
        <w:t>على مستوى رجال الدين أنفسهم</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كالفتاوي حول الاستنماء، والولوج إلى المواقع الإباحية لتلتقي في الأخير هذه الفتاوي وتعبر عن سد باب الذريعة والابتعاد عن الوقوع في المعصية.  </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p>
    <w:p w:rsidR="000E2235" w:rsidRPr="000E2235" w:rsidRDefault="000E2235" w:rsidP="000E2235">
      <w:pPr>
        <w:bidi/>
        <w:spacing w:before="240"/>
        <w:jc w:val="both"/>
        <w:rPr>
          <w:rFonts w:ascii="Simplified Arabic" w:eastAsia="Calibri" w:hAnsi="Simplified Arabic" w:cs="Simplified Arabic"/>
          <w:b/>
          <w:bCs/>
          <w:sz w:val="32"/>
          <w:szCs w:val="32"/>
          <w:rtl/>
          <w:lang w:eastAsia="en-US" w:bidi="ar-DZ"/>
        </w:rPr>
      </w:pPr>
      <w:r w:rsidRPr="000E2235">
        <w:rPr>
          <w:rFonts w:ascii="Simplified Arabic" w:eastAsia="Calibri" w:hAnsi="Simplified Arabic" w:cs="Simplified Arabic" w:hint="cs"/>
          <w:b/>
          <w:bCs/>
          <w:sz w:val="32"/>
          <w:szCs w:val="32"/>
          <w:rtl/>
          <w:lang w:eastAsia="en-US" w:bidi="ar-DZ"/>
        </w:rPr>
        <w:t xml:space="preserve">خلاصــــة الفصـــل: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في ختام هذا الفصل يمكننا القول بأن التحولات الجنسانية الحاصلة في حياة ' الطالبات الداخليات ' ليست مجرد تجارب عابرة، بل هي عبارة عن نماذج ثقافية متنوعة، تنوع ثقافات الطالبات، حيث تكسب هذه الأخيرة مجموعة من السلوكات والتمثلات التي بإمكانها أن تكون دخيلة على المكتسبات القبلية لكل بنت، بمعنى آخر أن الحي الجامعي للبنات هو عبارة عن مؤسسة تنشئة اجتماعية يساهم في إعادة تشكيل تصورات البنات، واكسابهن نماذج جديدة.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هذا إضافة إلى أن عامل انتقال البنت بعيدا عن بيت أهلها، وما يخلق من جراء ذلك من تجاوز لرقابة الأسرة، يجعل البنت على استعداد تام بأن تمارس رغباتها داخل الفضاءات الحضرية أين تكاد تنعدم الرقابة الاجتماعية، كما يمكن أن يخلق عامل الابتعاد عن الأهل نوع من الوعي والنضج الفكري الناتج في بعض الأحيان عن الفشل العاطفي، أو عن البحث عن الاندماج المهني والاجتماعي في المجتمع المستقبل، بعيدا عن المدن النائية أو الداخلية التي جاءت منها الطالبات، فهل هناك أساليب أخرى من دون العلاقات العاطفية، تشتغل عليها ' الطالبات الداخليات ' من أجل الانخراط والانصهار داخل الحواضر والمدن الكبرى أم لا؟ وفيما تتمثل إن وجدت؟ </w:t>
      </w:r>
    </w:p>
    <w:p w:rsidR="000E2235" w:rsidRPr="000E2235" w:rsidRDefault="000E2235" w:rsidP="000E2235">
      <w:pPr>
        <w:bidi/>
        <w:spacing w:before="240"/>
        <w:jc w:val="both"/>
        <w:rPr>
          <w:rFonts w:ascii="Simplified Arabic" w:eastAsia="Calibri" w:hAnsi="Simplified Arabic" w:cs="Simplified Arabic"/>
          <w:sz w:val="32"/>
          <w:szCs w:val="32"/>
          <w:lang w:val="en-US" w:eastAsia="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Pr="000E2235" w:rsidRDefault="000E2235" w:rsidP="000E2235">
      <w:pPr>
        <w:jc w:val="center"/>
        <w:rPr>
          <w:rFonts w:ascii="Calibri" w:eastAsia="Calibri" w:hAnsi="Calibri" w:cs="Arial"/>
          <w:b/>
          <w:bCs/>
          <w:lang w:eastAsia="en-US"/>
        </w:rPr>
      </w:pPr>
    </w:p>
    <w:p w:rsidR="000E2235" w:rsidRPr="000E2235" w:rsidRDefault="000E2235" w:rsidP="000E2235">
      <w:pPr>
        <w:jc w:val="center"/>
        <w:rPr>
          <w:rFonts w:ascii="Calibri" w:eastAsia="Calibri" w:hAnsi="Calibri" w:cs="Arial"/>
          <w:b/>
          <w:bCs/>
          <w:lang w:eastAsia="en-US"/>
        </w:rPr>
      </w:pPr>
    </w:p>
    <w:p w:rsidR="000E2235" w:rsidRPr="000E2235" w:rsidRDefault="000E2235" w:rsidP="000E2235">
      <w:pPr>
        <w:jc w:val="center"/>
        <w:rPr>
          <w:rFonts w:ascii="Calibri" w:eastAsia="Calibri" w:hAnsi="Calibri" w:cs="Arial"/>
          <w:b/>
          <w:bCs/>
          <w:rtl/>
          <w:lang w:eastAsia="en-US"/>
        </w:rPr>
      </w:pPr>
    </w:p>
    <w:p w:rsidR="000E2235" w:rsidRPr="000E2235" w:rsidRDefault="000E2235" w:rsidP="000E2235">
      <w:pPr>
        <w:jc w:val="center"/>
        <w:rPr>
          <w:rFonts w:ascii="Calibri" w:eastAsia="Calibri" w:hAnsi="Calibri" w:cs="Arial"/>
          <w:b/>
          <w:bCs/>
          <w:rtl/>
          <w:lang w:eastAsia="en-US"/>
        </w:rPr>
      </w:pPr>
    </w:p>
    <w:p w:rsidR="000E2235" w:rsidRPr="000E2235" w:rsidRDefault="000E2235" w:rsidP="000E2235">
      <w:pPr>
        <w:rPr>
          <w:rFonts w:ascii="Andalus" w:eastAsia="Calibri" w:hAnsi="Andalus" w:cs="Andalus"/>
          <w:b/>
          <w:bCs/>
          <w:i/>
          <w:iCs/>
          <w:sz w:val="96"/>
          <w:szCs w:val="96"/>
          <w:lang w:eastAsia="en-US"/>
        </w:rPr>
      </w:pPr>
    </w:p>
    <w:p w:rsidR="000E2235" w:rsidRPr="000E2235" w:rsidRDefault="000E2235" w:rsidP="000E2235">
      <w:pPr>
        <w:jc w:val="center"/>
        <w:rPr>
          <w:rFonts w:ascii="Andalus" w:eastAsia="Calibri" w:hAnsi="Andalus" w:cs="Andalus"/>
          <w:b/>
          <w:bCs/>
          <w:i/>
          <w:iCs/>
          <w:sz w:val="96"/>
          <w:szCs w:val="96"/>
          <w:rtl/>
          <w:lang w:eastAsia="en-US" w:bidi="ar-DZ"/>
        </w:rPr>
      </w:pPr>
      <w:r w:rsidRPr="000E2235">
        <w:rPr>
          <w:rFonts w:ascii="Andalus" w:eastAsia="Calibri" w:hAnsi="Andalus" w:cs="Andalus"/>
          <w:b/>
          <w:bCs/>
          <w:i/>
          <w:iCs/>
          <w:sz w:val="96"/>
          <w:szCs w:val="96"/>
          <w:rtl/>
          <w:lang w:eastAsia="en-US" w:bidi="ar-DZ"/>
        </w:rPr>
        <w:t xml:space="preserve">الفصل الثالث: </w:t>
      </w:r>
    </w:p>
    <w:p w:rsidR="000E2235" w:rsidRPr="000E2235" w:rsidRDefault="000E2235" w:rsidP="000E2235">
      <w:pPr>
        <w:jc w:val="center"/>
        <w:rPr>
          <w:rFonts w:ascii="Calibri" w:eastAsia="Calibri" w:hAnsi="Calibri" w:cs="Arial"/>
          <w:b/>
          <w:bCs/>
          <w:rtl/>
          <w:lang w:eastAsia="en-US" w:bidi="ar-DZ"/>
        </w:rPr>
      </w:pPr>
      <w:r w:rsidRPr="000E2235">
        <w:rPr>
          <w:rFonts w:ascii="Andalus" w:eastAsia="Calibri" w:hAnsi="Andalus" w:cs="Andalus"/>
          <w:b/>
          <w:bCs/>
          <w:i/>
          <w:iCs/>
          <w:sz w:val="96"/>
          <w:szCs w:val="96"/>
          <w:rtl/>
          <w:lang w:eastAsia="en-US" w:bidi="ar-DZ"/>
        </w:rPr>
        <w:t xml:space="preserve">الفضاءات الحضرية والتحولات الجنوسية الراهنة </w:t>
      </w: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Pr="000E2235" w:rsidRDefault="000E2235" w:rsidP="000E2235">
      <w:pPr>
        <w:bidi/>
        <w:spacing w:before="240"/>
        <w:ind w:firstLine="284"/>
        <w:jc w:val="both"/>
        <w:rPr>
          <w:rFonts w:ascii="Simplified Arabic" w:eastAsia="Calibri" w:hAnsi="Simplified Arabic" w:cs="Simplified Arabic"/>
          <w:b/>
          <w:bCs/>
          <w:sz w:val="32"/>
          <w:szCs w:val="32"/>
          <w:rtl/>
          <w:lang w:eastAsia="en-US" w:bidi="ar-DZ"/>
        </w:rPr>
      </w:pPr>
      <w:r w:rsidRPr="000E2235">
        <w:rPr>
          <w:rFonts w:ascii="Simplified Arabic" w:eastAsia="Calibri" w:hAnsi="Simplified Arabic" w:cs="Simplified Arabic" w:hint="cs"/>
          <w:b/>
          <w:bCs/>
          <w:sz w:val="32"/>
          <w:szCs w:val="32"/>
          <w:rtl/>
          <w:lang w:eastAsia="en-US" w:bidi="ar-DZ"/>
        </w:rPr>
        <w:lastRenderedPageBreak/>
        <w:t>تمهيــــــد:</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إن اشتغالنا حول الفضاءات الحضرية، والتحولات الجنوسية الراهنة، وتحديد مجال اهتمامنا في هذا الفصل بالمدينة، الجامعة، والأحياء الجامعية للبنات، ما هو إلا تعبير عن أوجه الحياة الحضرية، وما تعرفه من أساليب الجاذبية والإكراه، حيث أن هذه الفضاءات كأنساق اجتماعية كفيلة بأن تعيد تشكيل هوية ' الطالبات الداخليات ' بما يتماشى مع نسيج الحياة الحضرية الجديدة، وتساعد في إنتاج المجال بما يتماشى مع قيم واتجاهات هذه الشريحة من المجتمع.</w:t>
      </w:r>
    </w:p>
    <w:p w:rsidR="000E2235" w:rsidRPr="000E2235" w:rsidRDefault="000E2235" w:rsidP="000E2235">
      <w:pPr>
        <w:bidi/>
        <w:spacing w:before="240"/>
        <w:ind w:firstLine="284"/>
        <w:jc w:val="both"/>
        <w:rPr>
          <w:rFonts w:ascii="Simplified Arabic" w:eastAsia="Calibri" w:hAnsi="Simplified Arabic" w:cs="Simplified Arabic"/>
          <w:b/>
          <w:bCs/>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وبالتالي كيف يمكننا أن نفسر طابع الممارسات اليومية التي تعيد تشكيلها ' الطالبات الداخليات ' من أجل إعطاء المكان الذي تتداولنه صبغة اجتماعية جديدة، وكيف يمكننا وصف هذا النموذج من الحياة الحضرية؟  </w:t>
      </w:r>
    </w:p>
    <w:p w:rsidR="000E2235" w:rsidRPr="000E2235" w:rsidRDefault="000E2235" w:rsidP="000E2235">
      <w:pPr>
        <w:bidi/>
        <w:spacing w:before="240"/>
        <w:ind w:firstLine="284"/>
        <w:jc w:val="both"/>
        <w:rPr>
          <w:rFonts w:ascii="Simplified Arabic" w:eastAsia="Calibri" w:hAnsi="Simplified Arabic" w:cs="Simplified Arabic"/>
          <w:b/>
          <w:bCs/>
          <w:sz w:val="32"/>
          <w:szCs w:val="32"/>
          <w:rtl/>
          <w:lang w:eastAsia="en-US" w:bidi="ar-DZ"/>
        </w:rPr>
      </w:pPr>
    </w:p>
    <w:p w:rsidR="000E2235" w:rsidRPr="000E2235" w:rsidRDefault="000E2235" w:rsidP="000E2235">
      <w:pPr>
        <w:bidi/>
        <w:spacing w:before="240"/>
        <w:ind w:firstLine="284"/>
        <w:jc w:val="both"/>
        <w:rPr>
          <w:rFonts w:ascii="Simplified Arabic" w:eastAsia="Calibri" w:hAnsi="Simplified Arabic" w:cs="Simplified Arabic"/>
          <w:b/>
          <w:bCs/>
          <w:sz w:val="32"/>
          <w:szCs w:val="32"/>
          <w:rtl/>
          <w:lang w:eastAsia="en-US" w:bidi="ar-DZ"/>
        </w:rPr>
      </w:pPr>
    </w:p>
    <w:p w:rsidR="000E2235" w:rsidRPr="000E2235" w:rsidRDefault="000E2235" w:rsidP="000E2235">
      <w:pPr>
        <w:bidi/>
        <w:spacing w:before="240"/>
        <w:ind w:firstLine="284"/>
        <w:jc w:val="both"/>
        <w:rPr>
          <w:rFonts w:ascii="Simplified Arabic" w:eastAsia="Calibri" w:hAnsi="Simplified Arabic" w:cs="Simplified Arabic"/>
          <w:b/>
          <w:bCs/>
          <w:sz w:val="32"/>
          <w:szCs w:val="32"/>
          <w:rtl/>
          <w:lang w:eastAsia="en-US" w:bidi="ar-DZ"/>
        </w:rPr>
      </w:pPr>
    </w:p>
    <w:p w:rsidR="000E2235" w:rsidRPr="000E2235" w:rsidRDefault="000E2235" w:rsidP="000E2235">
      <w:pPr>
        <w:bidi/>
        <w:spacing w:before="240"/>
        <w:ind w:firstLine="284"/>
        <w:jc w:val="both"/>
        <w:rPr>
          <w:rFonts w:ascii="Simplified Arabic" w:eastAsia="Calibri" w:hAnsi="Simplified Arabic" w:cs="Simplified Arabic"/>
          <w:b/>
          <w:bCs/>
          <w:sz w:val="32"/>
          <w:szCs w:val="32"/>
          <w:rtl/>
          <w:lang w:eastAsia="en-US" w:bidi="ar-DZ"/>
        </w:rPr>
      </w:pPr>
    </w:p>
    <w:p w:rsidR="000E2235" w:rsidRPr="000E2235" w:rsidRDefault="000E2235" w:rsidP="000E2235">
      <w:pPr>
        <w:bidi/>
        <w:spacing w:before="240"/>
        <w:ind w:firstLine="284"/>
        <w:jc w:val="both"/>
        <w:rPr>
          <w:rFonts w:ascii="Simplified Arabic" w:eastAsia="Calibri" w:hAnsi="Simplified Arabic" w:cs="Simplified Arabic"/>
          <w:b/>
          <w:bCs/>
          <w:sz w:val="32"/>
          <w:szCs w:val="32"/>
          <w:rtl/>
          <w:lang w:eastAsia="en-US" w:bidi="ar-DZ"/>
        </w:rPr>
      </w:pPr>
    </w:p>
    <w:p w:rsidR="000E2235" w:rsidRPr="000E2235" w:rsidRDefault="000E2235" w:rsidP="000E2235">
      <w:pPr>
        <w:bidi/>
        <w:spacing w:before="240"/>
        <w:ind w:firstLine="284"/>
        <w:jc w:val="both"/>
        <w:rPr>
          <w:rFonts w:ascii="Simplified Arabic" w:eastAsia="Calibri" w:hAnsi="Simplified Arabic" w:cs="Simplified Arabic"/>
          <w:b/>
          <w:bCs/>
          <w:sz w:val="32"/>
          <w:szCs w:val="32"/>
          <w:rtl/>
          <w:lang w:eastAsia="en-US" w:bidi="ar-DZ"/>
        </w:rPr>
      </w:pPr>
    </w:p>
    <w:p w:rsidR="000E2235" w:rsidRPr="000E2235" w:rsidRDefault="000E2235" w:rsidP="000E2235">
      <w:pPr>
        <w:bidi/>
        <w:spacing w:before="240"/>
        <w:ind w:firstLine="284"/>
        <w:jc w:val="both"/>
        <w:rPr>
          <w:rFonts w:ascii="Simplified Arabic" w:eastAsia="Calibri" w:hAnsi="Simplified Arabic" w:cs="Simplified Arabic"/>
          <w:b/>
          <w:bCs/>
          <w:sz w:val="32"/>
          <w:szCs w:val="32"/>
          <w:rtl/>
          <w:lang w:eastAsia="en-US" w:bidi="ar-DZ"/>
        </w:rPr>
      </w:pPr>
    </w:p>
    <w:p w:rsidR="000E2235" w:rsidRPr="000E2235" w:rsidRDefault="000E2235" w:rsidP="000E2235">
      <w:pPr>
        <w:bidi/>
        <w:spacing w:before="240"/>
        <w:ind w:firstLine="284"/>
        <w:jc w:val="both"/>
        <w:rPr>
          <w:rFonts w:ascii="Simplified Arabic" w:eastAsia="Calibri" w:hAnsi="Simplified Arabic" w:cs="Simplified Arabic"/>
          <w:b/>
          <w:bCs/>
          <w:sz w:val="32"/>
          <w:szCs w:val="32"/>
          <w:rtl/>
          <w:lang w:eastAsia="en-US" w:bidi="ar-DZ"/>
        </w:rPr>
      </w:pPr>
    </w:p>
    <w:p w:rsidR="000E2235" w:rsidRPr="000E2235" w:rsidRDefault="000E2235" w:rsidP="000E2235">
      <w:pPr>
        <w:bidi/>
        <w:spacing w:before="240"/>
        <w:ind w:firstLine="284"/>
        <w:jc w:val="both"/>
        <w:rPr>
          <w:rFonts w:ascii="Simplified Arabic" w:eastAsia="Calibri" w:hAnsi="Simplified Arabic" w:cs="Simplified Arabic"/>
          <w:b/>
          <w:bCs/>
          <w:sz w:val="32"/>
          <w:szCs w:val="32"/>
          <w:rtl/>
          <w:lang w:eastAsia="en-US" w:bidi="ar-DZ"/>
        </w:rPr>
      </w:pPr>
      <w:r w:rsidRPr="000E2235">
        <w:rPr>
          <w:rFonts w:ascii="Simplified Arabic" w:eastAsia="Calibri" w:hAnsi="Simplified Arabic" w:cs="Simplified Arabic" w:hint="cs"/>
          <w:b/>
          <w:bCs/>
          <w:sz w:val="32"/>
          <w:szCs w:val="32"/>
          <w:rtl/>
          <w:lang w:eastAsia="en-US" w:bidi="ar-DZ"/>
        </w:rPr>
        <w:lastRenderedPageBreak/>
        <w:t>1.الاختيارات المدينية بين الجاذبية والإكراه:</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إن تردد الطلبة الوافدين من المناطق الداخلية والنائية بالجزائر تجاه الحواضر الكبرى، يتجلى في نموذجين بعيدين كل البعد عن الدراسة وهما: إما الجاذبية نحو المدن، حيث ينسج الطلبة العلاقات القائمة على الجاذبية عبر جملة من الأساليب والسلوكات الاندماجية داخل الثقافة الحضرية. </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وإما انكار المدن واكراهها والذي يتوقف على جملة من السلوكات أهمها افتقار الحواضر الكبرى لعنصر التضامن الاجتماعي الذي يفتقده الطلبة الداخليين، أثناء ولوجهم للجامعة، فما نحن بصدد البحث عنه في هذا المبحث هو كيف تعيد ' الطالبات الداخليات ' صياغة المدينة من خلال مجموع الروابط الاجتماعية القائمة داخل الفضاءات الحضرية الكبرى؟  </w:t>
      </w:r>
    </w:p>
    <w:p w:rsidR="000E2235" w:rsidRPr="000E2235" w:rsidRDefault="000E2235" w:rsidP="000E2235">
      <w:pPr>
        <w:bidi/>
        <w:spacing w:before="240"/>
        <w:ind w:firstLine="284"/>
        <w:jc w:val="both"/>
        <w:rPr>
          <w:rFonts w:ascii="Simplified Arabic" w:eastAsia="Calibri" w:hAnsi="Simplified Arabic" w:cs="Simplified Arabic"/>
          <w:b/>
          <w:bCs/>
          <w:sz w:val="32"/>
          <w:szCs w:val="32"/>
          <w:rtl/>
          <w:lang w:eastAsia="en-US" w:bidi="ar-DZ"/>
        </w:rPr>
      </w:pPr>
      <w:r w:rsidRPr="000E2235">
        <w:rPr>
          <w:rFonts w:ascii="Simplified Arabic" w:eastAsia="Calibri" w:hAnsi="Simplified Arabic" w:cs="Simplified Arabic" w:hint="cs"/>
          <w:b/>
          <w:bCs/>
          <w:sz w:val="32"/>
          <w:szCs w:val="32"/>
          <w:rtl/>
          <w:lang w:eastAsia="en-US" w:bidi="ar-DZ"/>
        </w:rPr>
        <w:t xml:space="preserve">1.1: الطالبة: الاختيارات الحضرية: </w:t>
      </w:r>
    </w:p>
    <w:p w:rsidR="000E2235" w:rsidRPr="000E2235" w:rsidRDefault="000E2235" w:rsidP="000E2235">
      <w:pPr>
        <w:bidi/>
        <w:spacing w:before="240"/>
        <w:ind w:firstLine="284"/>
        <w:jc w:val="both"/>
        <w:rPr>
          <w:rFonts w:ascii="Simplified Arabic" w:eastAsia="Calibri" w:hAnsi="Simplified Arabic" w:cs="Simplified Arabic"/>
          <w:b/>
          <w:bCs/>
          <w:sz w:val="32"/>
          <w:szCs w:val="32"/>
          <w:rtl/>
          <w:lang w:eastAsia="en-US" w:bidi="ar-DZ"/>
        </w:rPr>
      </w:pPr>
      <w:r w:rsidRPr="000E2235">
        <w:rPr>
          <w:rFonts w:ascii="Simplified Arabic" w:eastAsia="Calibri" w:hAnsi="Simplified Arabic" w:cs="Simplified Arabic" w:hint="cs"/>
          <w:b/>
          <w:bCs/>
          <w:sz w:val="32"/>
          <w:szCs w:val="32"/>
          <w:rtl/>
          <w:lang w:eastAsia="en-US" w:bidi="ar-DZ"/>
        </w:rPr>
        <w:t xml:space="preserve">1.1.1: العلاقات الأولية: </w:t>
      </w:r>
    </w:p>
    <w:p w:rsidR="000E2235" w:rsidRPr="000E2235" w:rsidRDefault="000E2235" w:rsidP="000E2235">
      <w:pPr>
        <w:bidi/>
        <w:spacing w:before="240"/>
        <w:ind w:firstLine="284"/>
        <w:jc w:val="both"/>
        <w:rPr>
          <w:rFonts w:ascii="Simplified Arabic" w:eastAsia="Calibri" w:hAnsi="Simplified Arabic" w:cs="Simplified Arabic"/>
          <w:b/>
          <w:bCs/>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إن ما يميز البيئة الاجتماعية للإنسان الحضري، هو أن طابع العلاقات الثانوية التي ينشئها الأفراد فيما بينهم يتحكم ويتوسع أكثر من العلاقات الأولية، رغم ما للعلاقات الأولية من أهمية في حياة الأفراد، فانتقال الفرد من المناطق النائية نحو الحواضر الكبرى يجعله يعيد التمييز بين نمطي العلاقات بالنسبة لكل نوع. </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وعلى الرغم من أهمية التنشئة الأسرية للفرد، إلا أن هذه الأخيرة مع مرور الأيام تتقلص تدريجيا وتنحصر، لتنشأ روابط اجتماعية جديدة تحل محل العلاقات الأولية، فعلى سبيل المثال تصرح لنا المبحوثة كريمة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تدرس علوم الشريعة الإسلامية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التي كثيرا ما حدثتنا عن إحدى زميلاتها، والتي كانت ترغب في الخروج من مجتمعها أكثر من اهتمامها بالدراسة بقولها: </w:t>
      </w:r>
    </w:p>
    <w:p w:rsidR="000E2235" w:rsidRPr="000E2235" w:rsidRDefault="000E2235" w:rsidP="000E2235">
      <w:pPr>
        <w:bidi/>
        <w:spacing w:before="240"/>
        <w:ind w:firstLine="284"/>
        <w:jc w:val="both"/>
        <w:rPr>
          <w:rFonts w:eastAsiaTheme="minorHAnsi" w:cs="Simplified Arabic"/>
          <w:sz w:val="32"/>
          <w:szCs w:val="32"/>
          <w:rtl/>
          <w:lang w:val="en-US" w:eastAsia="en-US" w:bidi="ar-DZ"/>
        </w:rPr>
      </w:pPr>
      <w:r w:rsidRPr="000E2235">
        <w:rPr>
          <w:rFonts w:eastAsiaTheme="minorHAnsi" w:cs="Simplified Arabic" w:hint="cs"/>
          <w:sz w:val="32"/>
          <w:szCs w:val="32"/>
          <w:rtl/>
          <w:lang w:val="en-US" w:eastAsia="en-US" w:bidi="ar-DZ"/>
        </w:rPr>
        <w:lastRenderedPageBreak/>
        <w:t>' صديقتي لم تختر علوم شرعية حتى تدرس ماذا قال الله وماذا قال الرسول، بل اختيارها كان من أجل مدينة وهران '.</w:t>
      </w:r>
    </w:p>
    <w:p w:rsidR="000E2235" w:rsidRPr="000E2235" w:rsidRDefault="000E2235" w:rsidP="000E2235">
      <w:pPr>
        <w:bidi/>
        <w:spacing w:before="240"/>
        <w:ind w:firstLine="284"/>
        <w:jc w:val="both"/>
        <w:rPr>
          <w:rFonts w:eastAsiaTheme="minorHAnsi" w:cs="Simplified Arabic"/>
          <w:sz w:val="32"/>
          <w:szCs w:val="32"/>
          <w:rtl/>
          <w:lang w:val="en-US" w:eastAsia="en-US" w:bidi="ar-DZ"/>
        </w:rPr>
      </w:pPr>
      <w:r w:rsidRPr="000E2235">
        <w:rPr>
          <w:rFonts w:eastAsiaTheme="minorHAnsi" w:cs="Simplified Arabic" w:hint="cs"/>
          <w:sz w:val="32"/>
          <w:szCs w:val="32"/>
          <w:rtl/>
          <w:lang w:val="en-US" w:eastAsia="en-US" w:bidi="ar-DZ"/>
        </w:rPr>
        <w:t xml:space="preserve">وفي استرسال الحديث معها صرحت المبحوثة كريمة بأن زميلتها كانت ترغب في الخروج من مجتمعها الذي كانت تعيش فيه، وأن قائمة الاختيارات ساعدتها في ملأها أختها الكبرى التي كانت طالبة جامعية، وكذلك صرحت بأن اختيارها لمدينة وهران كان بسبب تلك النظرة الموجودة عند سكان منطقتها، بأنها مدينة جميلة ومدينة الملاهي والسهرات الليلية، فكانت تريد أن تكشف هذا الوسط ليس من أجل سهراتها، وإنما من باب تأكيد معرفتها السابقة عن ما يقال عن مدينة وهران مؤكدة بأنها كانت ترغب في معرفتها لهذا الوسط من باب الفضول مبررة ذلك بأن الإنسان كائن فضولي بطبعه. </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من خطاب المبحوثة نفهم بأن الاختيارات المدينية، قد لا ينظر لها على أساس أنها فضاءات تعزز الوعي الثقافي والمهني كالعمل والدراسة وتحسين مستوى الفرد فقط، بالقدر الذي أصبح ينظر لها في بعض الأحيان على أنها فضاءات للتحرر والبحث عن المغريات، وإعادة تشكيل الذات الأنثوية بعيدا عن ما كانت تتحكم فيه العلاقات الأولية </w:t>
      </w:r>
      <w:r w:rsidRPr="000E2235">
        <w:rPr>
          <w:rFonts w:asciiTheme="majorBidi" w:eastAsia="Calibri" w:hAnsiTheme="majorBidi" w:cstheme="majorBidi"/>
          <w:sz w:val="32"/>
          <w:szCs w:val="32"/>
          <w:lang w:eastAsia="en-US" w:bidi="ar-DZ"/>
        </w:rPr>
        <w:t>les relations primaires</w:t>
      </w:r>
      <w:r w:rsidRPr="000E2235">
        <w:rPr>
          <w:rFonts w:asciiTheme="majorBidi" w:eastAsia="Calibri" w:hAnsiTheme="majorBidi" w:cstheme="majorBidi" w:hint="cs"/>
          <w:sz w:val="32"/>
          <w:szCs w:val="32"/>
          <w:rtl/>
          <w:lang w:eastAsia="en-US" w:bidi="ar-DZ"/>
        </w:rPr>
        <w:t xml:space="preserve"> </w:t>
      </w:r>
      <w:r w:rsidRPr="000E2235">
        <w:rPr>
          <w:rFonts w:ascii="Simplified Arabic" w:eastAsia="Calibri" w:hAnsi="Simplified Arabic" w:cs="Simplified Arabic" w:hint="cs"/>
          <w:sz w:val="32"/>
          <w:szCs w:val="32"/>
          <w:rtl/>
          <w:lang w:eastAsia="en-US" w:bidi="ar-DZ"/>
        </w:rPr>
        <w:t xml:space="preserve">( التي تتمثل في مؤسسة الأسرة غالبا ). </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وعليه " فالفضاء الثقافي للجامعة قد تقلص، والأشخاص الذين أصبحوا يأتون للجامعة هو لمجرد إجراء الامتحانات، فقد تعتقد بأنك اكتسبت ثقافة، لكن الطالب أصبح آلة امتحان فقط. "</w:t>
      </w:r>
      <w:r w:rsidRPr="000E2235">
        <w:rPr>
          <w:rFonts w:ascii="Simplified Arabic" w:eastAsia="Calibri" w:hAnsi="Simplified Arabic" w:cs="Simplified Arabic"/>
          <w:sz w:val="32"/>
          <w:szCs w:val="32"/>
          <w:vertAlign w:val="superscript"/>
          <w:rtl/>
          <w:lang w:eastAsia="en-US" w:bidi="ar-DZ"/>
        </w:rPr>
        <w:footnoteReference w:id="87"/>
      </w:r>
      <w:r w:rsidRPr="000E2235">
        <w:rPr>
          <w:rFonts w:ascii="Simplified Arabic" w:eastAsia="Calibri" w:hAnsi="Simplified Arabic" w:cs="Simplified Arabic" w:hint="cs"/>
          <w:sz w:val="32"/>
          <w:szCs w:val="32"/>
          <w:rtl/>
          <w:lang w:eastAsia="en-US" w:bidi="ar-DZ"/>
        </w:rPr>
        <w:t xml:space="preserve"> وأصبحت العلاقة بالفضاء قائمة على انشاء علاقات وتطوير معارف سابقة، واكتشاف قيم ومعايير اجتماعية جديدة بعيدة كل البعد عن الدراسة. </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أي أن الدراسة هي آخر شيء قد تفكر فيه بعض الطالبات الوافدات من المناطق الداخلية بالجزائر، حيث الكلام السابق للمبحوثة كريمة يجعلنا نستحضر الواقع الجنوسي بطريقة غير </w:t>
      </w:r>
      <w:r w:rsidRPr="000E2235">
        <w:rPr>
          <w:rFonts w:ascii="Simplified Arabic" w:eastAsia="Calibri" w:hAnsi="Simplified Arabic" w:cs="Simplified Arabic" w:hint="cs"/>
          <w:sz w:val="32"/>
          <w:szCs w:val="32"/>
          <w:rtl/>
          <w:lang w:eastAsia="en-US" w:bidi="ar-DZ"/>
        </w:rPr>
        <w:lastRenderedPageBreak/>
        <w:t>مباشرة، فمن علاقة الطالبة بالمدينة، والتي هي علاقة فضاء بالدرجة الأولى نفهم بأن الابتعاد الجزئي أو الكلي للبنت عن بيت الأهل، يترجم الابتعاد عن الرقابة والتقسيم الصارم بين الجنسين، وحتى نستشهد على ذلك كثيرا ما تتكلم ' الطالبات الداخليات ' بأنهن ارتحن من أهاليهن، ومن تلك القواعد التي كانت مفروضة عليهن في مجتمعاتهن التي نشأنا فيها.</w:t>
      </w:r>
    </w:p>
    <w:p w:rsidR="000E2235" w:rsidRPr="000E2235" w:rsidRDefault="000E2235" w:rsidP="000E2235">
      <w:pPr>
        <w:bidi/>
        <w:spacing w:before="240"/>
        <w:ind w:firstLine="284"/>
        <w:jc w:val="both"/>
        <w:rPr>
          <w:rFonts w:eastAsiaTheme="minorHAnsi" w:cs="Simplified Arabic"/>
          <w:sz w:val="32"/>
          <w:szCs w:val="32"/>
          <w:rtl/>
          <w:lang w:val="en-US" w:eastAsia="en-US" w:bidi="ar-DZ"/>
        </w:rPr>
      </w:pPr>
      <w:r w:rsidRPr="000E2235">
        <w:rPr>
          <w:rFonts w:eastAsiaTheme="minorHAnsi" w:cs="Simplified Arabic" w:hint="cs"/>
          <w:sz w:val="32"/>
          <w:szCs w:val="32"/>
          <w:rtl/>
          <w:lang w:val="en-US" w:eastAsia="en-US" w:bidi="ar-DZ"/>
        </w:rPr>
        <w:t xml:space="preserve">بذلك يصبح الفضاء الحضري وسط اجتماعي تعيد فيه البنت إعادة ترتيب أولوياتها، حيث هناك من تجعل من الوسط المديني فضاء للتعارف والزواج، وأخرى فضاء للعمل وكسب المال ومنه تأكيد هويتها، في حين تعبر أخرى على أنه فضاء لاكتساب الخبرات المتعلقة بالأنثى خاصة وأنها مع بنات جنسها في الحي الجامعي؛ فيصبح انتشار ' الطالبات الداخليات ' داخل الفضاءات الحضرية الكبرى تعبيرا عن انتشار جنوسي، خاصة وأن هذه الفضاءات تزخر بكل مرافق الحياة التي يحبذها الشباب من قاعات الرياضة، وصالونات الحلاقة والتجميل...الخ. </w:t>
      </w:r>
    </w:p>
    <w:p w:rsidR="000E2235" w:rsidRPr="000E2235" w:rsidRDefault="000E2235" w:rsidP="000E2235">
      <w:pPr>
        <w:bidi/>
        <w:spacing w:before="240"/>
        <w:ind w:firstLine="284"/>
        <w:jc w:val="both"/>
        <w:rPr>
          <w:rFonts w:eastAsiaTheme="minorHAnsi" w:cs="Simplified Arabic"/>
          <w:sz w:val="32"/>
          <w:szCs w:val="32"/>
          <w:rtl/>
          <w:lang w:val="en-US" w:eastAsia="en-US" w:bidi="ar-DZ"/>
        </w:rPr>
      </w:pPr>
      <w:r w:rsidRPr="000E2235">
        <w:rPr>
          <w:rFonts w:eastAsiaTheme="minorHAnsi" w:cs="Simplified Arabic" w:hint="cs"/>
          <w:sz w:val="32"/>
          <w:szCs w:val="32"/>
          <w:rtl/>
          <w:lang w:val="en-US" w:eastAsia="en-US" w:bidi="ar-DZ"/>
        </w:rPr>
        <w:t>هذا ما يعكس بأن " تجربة الطالب غير مستقرة، ويجب أن ينظر إليها على أنها عمل ممثل، أكثر من كونها دورا. "</w:t>
      </w:r>
      <w:r w:rsidRPr="000E2235">
        <w:rPr>
          <w:rFonts w:eastAsiaTheme="minorHAnsi" w:cs="Simplified Arabic"/>
          <w:sz w:val="32"/>
          <w:szCs w:val="32"/>
          <w:vertAlign w:val="superscript"/>
          <w:rtl/>
          <w:lang w:val="en-US" w:eastAsia="en-US" w:bidi="ar-DZ"/>
        </w:rPr>
        <w:footnoteReference w:id="88"/>
      </w:r>
      <w:r w:rsidRPr="000E2235">
        <w:rPr>
          <w:rFonts w:eastAsiaTheme="minorHAnsi" w:cs="Simplified Arabic" w:hint="cs"/>
          <w:sz w:val="32"/>
          <w:szCs w:val="32"/>
          <w:rtl/>
          <w:lang w:val="en-US" w:eastAsia="en-US" w:bidi="ar-DZ"/>
        </w:rPr>
        <w:t xml:space="preserve">يتجسد التمثيل في طابع العلاقات الثانوية التي تنشئها الطالبات داخل الحواضر الكبرى، فكيف تعزز الطالبات هذا النوع من العلاقات؟ </w:t>
      </w:r>
    </w:p>
    <w:p w:rsidR="000E2235" w:rsidRPr="000E2235" w:rsidRDefault="000E2235" w:rsidP="000E2235">
      <w:pPr>
        <w:bidi/>
        <w:spacing w:before="240"/>
        <w:ind w:firstLine="284"/>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b/>
          <w:bCs/>
          <w:sz w:val="32"/>
          <w:szCs w:val="32"/>
          <w:rtl/>
          <w:lang w:val="en-US" w:eastAsia="en-US" w:bidi="ar-DZ"/>
        </w:rPr>
        <w:t xml:space="preserve">2.1.1: العلاقات الثانوية: </w:t>
      </w:r>
    </w:p>
    <w:p w:rsidR="000E2235" w:rsidRPr="000E2235" w:rsidRDefault="000E2235" w:rsidP="000E2235">
      <w:pPr>
        <w:bidi/>
        <w:spacing w:before="240"/>
        <w:ind w:firstLine="284"/>
        <w:jc w:val="both"/>
        <w:rPr>
          <w:rFonts w:eastAsiaTheme="minorHAnsi" w:cs="Simplified Arabic"/>
          <w:sz w:val="32"/>
          <w:szCs w:val="32"/>
          <w:rtl/>
          <w:lang w:val="en-US" w:eastAsia="en-US" w:bidi="ar-DZ"/>
        </w:rPr>
      </w:pPr>
      <w:r w:rsidRPr="000E2235">
        <w:rPr>
          <w:rFonts w:ascii="Simplified Arabic" w:eastAsiaTheme="minorHAnsi" w:hAnsi="Simplified Arabic" w:cs="Simplified Arabic"/>
          <w:b/>
          <w:bCs/>
          <w:sz w:val="32"/>
          <w:szCs w:val="32"/>
          <w:rtl/>
          <w:lang w:val="en-US" w:eastAsia="en-US" w:bidi="ar-DZ"/>
        </w:rPr>
        <w:t>1.2.1.1: التواجد داخل الفضاء:</w:t>
      </w:r>
      <w:r w:rsidRPr="000E2235">
        <w:rPr>
          <w:rFonts w:ascii="Simplified Arabic" w:eastAsiaTheme="minorHAnsi" w:hAnsi="Simplified Arabic" w:cs="Simplified Arabic" w:hint="cs"/>
          <w:b/>
          <w:bCs/>
          <w:sz w:val="32"/>
          <w:szCs w:val="32"/>
          <w:rtl/>
          <w:lang w:val="en-US" w:eastAsia="en-US" w:bidi="ar-DZ"/>
        </w:rPr>
        <w:t xml:space="preserve"> </w:t>
      </w:r>
      <w:r w:rsidRPr="000E2235">
        <w:rPr>
          <w:rFonts w:eastAsiaTheme="minorHAnsi" w:cs="Simplified Arabic" w:hint="cs"/>
          <w:sz w:val="32"/>
          <w:szCs w:val="32"/>
          <w:rtl/>
          <w:lang w:val="en-US" w:eastAsia="en-US" w:bidi="ar-DZ"/>
        </w:rPr>
        <w:t xml:space="preserve">إن الانخراط داخل الثقافة الحضرية لا يمكن أن يتم، إلا من خلال اتباع جملة من الأساليب، والتي تختلف حسب وضعية الأفراد، فالفرد النازح نحو المدينة على أساس البحث عن عمل يختلف عن الفرد المتواجد في المدينة بهدف الدراسة أو تحقيق غايات أخرى، فإذا تكلمنا عن ' الطالبات الداخليات ' اللواتي يمثلن موضوع بحثنا، وعن الأساليب التي يتخذنها من أجل اخراطهن داخل الحواضر الكبرى، فإن </w:t>
      </w:r>
      <w:r w:rsidRPr="000E2235">
        <w:rPr>
          <w:rFonts w:eastAsiaTheme="minorHAnsi" w:cs="Simplified Arabic" w:hint="cs"/>
          <w:sz w:val="32"/>
          <w:szCs w:val="32"/>
          <w:rtl/>
          <w:lang w:val="en-US" w:eastAsia="en-US" w:bidi="ar-DZ"/>
        </w:rPr>
        <w:lastRenderedPageBreak/>
        <w:t>النجاح في شهادة الباكالوريا يعد الضمانة الأنجح حتى ينتقلن بعيدا عن مجتمعاتهن، وحتى نؤكد على ذلك نستشهد بخطاب المبحوثة نعيمة</w:t>
      </w:r>
      <w:r w:rsidRPr="000E2235">
        <w:rPr>
          <w:rFonts w:eastAsiaTheme="minorHAnsi" w:cs="Simplified Arabic"/>
          <w:sz w:val="32"/>
          <w:szCs w:val="32"/>
          <w:lang w:eastAsia="en-US" w:bidi="ar-DZ"/>
        </w:rPr>
        <w:t>]</w:t>
      </w:r>
      <w:r w:rsidRPr="000E2235">
        <w:rPr>
          <w:rFonts w:eastAsiaTheme="minorHAnsi" w:cs="Simplified Arabic" w:hint="cs"/>
          <w:sz w:val="32"/>
          <w:szCs w:val="32"/>
          <w:rtl/>
          <w:lang w:eastAsia="en-US" w:bidi="ar-DZ"/>
        </w:rPr>
        <w:t xml:space="preserve"> مؤسسة الانتماء جامعة معسكر </w:t>
      </w:r>
      <w:r w:rsidRPr="000E2235">
        <w:rPr>
          <w:rFonts w:eastAsiaTheme="minorHAnsi" w:cs="Simplified Arabic"/>
          <w:sz w:val="32"/>
          <w:szCs w:val="32"/>
          <w:lang w:eastAsia="en-US" w:bidi="ar-DZ"/>
        </w:rPr>
        <w:t>[</w:t>
      </w:r>
      <w:r w:rsidRPr="000E2235">
        <w:rPr>
          <w:rFonts w:eastAsiaTheme="minorHAnsi" w:cs="Simplified Arabic" w:hint="cs"/>
          <w:sz w:val="32"/>
          <w:szCs w:val="32"/>
          <w:rtl/>
          <w:lang w:val="en-US" w:eastAsia="en-US" w:bidi="ar-DZ"/>
        </w:rPr>
        <w:t xml:space="preserve"> بقولها: </w:t>
      </w:r>
    </w:p>
    <w:p w:rsidR="000E2235" w:rsidRPr="000E2235" w:rsidRDefault="000E2235" w:rsidP="000E2235">
      <w:pPr>
        <w:bidi/>
        <w:spacing w:before="240"/>
        <w:ind w:firstLine="284"/>
        <w:jc w:val="both"/>
        <w:rPr>
          <w:rFonts w:eastAsiaTheme="minorHAnsi" w:cs="Simplified Arabic"/>
          <w:sz w:val="32"/>
          <w:szCs w:val="32"/>
          <w:rtl/>
          <w:lang w:val="en-US" w:eastAsia="en-US" w:bidi="ar-DZ"/>
        </w:rPr>
      </w:pPr>
      <w:r w:rsidRPr="000E2235">
        <w:rPr>
          <w:rFonts w:eastAsiaTheme="minorHAnsi" w:cs="Simplified Arabic" w:hint="cs"/>
          <w:sz w:val="32"/>
          <w:szCs w:val="32"/>
          <w:rtl/>
          <w:lang w:val="en-US" w:eastAsia="en-US" w:bidi="ar-DZ"/>
        </w:rPr>
        <w:t>' أثناء نجاحي في شهادة الباكالوريا زملائي الطلبة الناجحون اختاروا التخصصات العلمية التي تتوافق مع ميولهم، لكن أنا ملأت استمارة التخصصات على حسب الولايات وليس على أساس التخصصات، فاختياري لمدينة معسكر كان من أجل الولاية وليس من أجل ماذا سوف أدرس أو ماذا سوف أكون في المستقبل. '</w:t>
      </w:r>
    </w:p>
    <w:p w:rsidR="000E2235" w:rsidRPr="000E2235" w:rsidRDefault="000E2235" w:rsidP="000E2235">
      <w:pPr>
        <w:bidi/>
        <w:spacing w:before="240"/>
        <w:ind w:firstLine="284"/>
        <w:jc w:val="both"/>
        <w:rPr>
          <w:rFonts w:eastAsiaTheme="minorHAnsi" w:cs="Simplified Arabic"/>
          <w:sz w:val="32"/>
          <w:szCs w:val="32"/>
          <w:rtl/>
          <w:lang w:val="en-US" w:eastAsia="en-US" w:bidi="ar-DZ"/>
        </w:rPr>
      </w:pPr>
      <w:r w:rsidRPr="000E2235">
        <w:rPr>
          <w:rFonts w:eastAsiaTheme="minorHAnsi" w:cs="Simplified Arabic" w:hint="cs"/>
          <w:sz w:val="32"/>
          <w:szCs w:val="32"/>
          <w:rtl/>
          <w:lang w:val="en-US" w:eastAsia="en-US" w:bidi="ar-DZ"/>
        </w:rPr>
        <w:t xml:space="preserve">ما يفهم من كلام المبحوثة نعيمة بأن ولوجها للجامعة لم يكن مرتبط بهدف معين في بداية الأمر، بالقدر الذي كان مرتبط بالفضاء المديني كوسط مفتوح، هذا ما يجعل البنت تبتعد وتختفي عن أعين تراقبها، كما يمكننا القول بأن المبحوثة ضحت بمستقبلها وذلك من خلال التضحية بالتخصص الذي اختارته في سبيل اختيارها لولاية تضم جميع مرافق الحياة المبتغاة في تصورها، فمن كلامها ندرك بأن تواجدها داخل الحواضر الكبرى كان بمثابة الحلم الذي سعت على تحقيقه. </w:t>
      </w:r>
    </w:p>
    <w:p w:rsidR="000E2235" w:rsidRPr="000E2235" w:rsidRDefault="000E2235" w:rsidP="000E2235">
      <w:pPr>
        <w:bidi/>
        <w:spacing w:before="240"/>
        <w:ind w:firstLine="284"/>
        <w:jc w:val="both"/>
        <w:rPr>
          <w:rFonts w:eastAsiaTheme="minorHAnsi" w:cs="Simplified Arabic"/>
          <w:sz w:val="32"/>
          <w:szCs w:val="32"/>
          <w:rtl/>
          <w:lang w:val="en-US" w:eastAsia="en-US" w:bidi="ar-DZ"/>
        </w:rPr>
      </w:pPr>
      <w:r w:rsidRPr="000E2235">
        <w:rPr>
          <w:rFonts w:eastAsiaTheme="minorHAnsi" w:cs="Simplified Arabic" w:hint="cs"/>
          <w:sz w:val="32"/>
          <w:szCs w:val="32"/>
          <w:rtl/>
          <w:lang w:val="en-US" w:eastAsia="en-US" w:bidi="ar-DZ"/>
        </w:rPr>
        <w:t xml:space="preserve">هذا النوع من العلاقة بالفضاء يزداد اتساعا على حساب العلاقات الأولية، التي تمثل التنشئة الأولى للفرد، بالإضافة إلى أن الأساليب المتخذة في سبيل تعزيز مجال العلاقات الثانوية في نظر ' الطالبات الداخليات ' لا يتوقف عند حدود التواجد داخل الحواضر الكبرى، بل حتى لجماعة الرفاق دور في انشاء وتعزيز هذا النموذج العلائقي، فكيف يحدث ذلك؟ </w:t>
      </w:r>
    </w:p>
    <w:p w:rsidR="000E2235" w:rsidRPr="000E2235" w:rsidRDefault="000E2235" w:rsidP="000E2235">
      <w:pPr>
        <w:bidi/>
        <w:spacing w:before="240"/>
        <w:ind w:firstLine="284"/>
        <w:jc w:val="both"/>
        <w:rPr>
          <w:rFonts w:eastAsiaTheme="minorHAnsi" w:cs="Simplified Arabic"/>
          <w:sz w:val="32"/>
          <w:szCs w:val="32"/>
          <w:rtl/>
          <w:lang w:val="en-US" w:eastAsia="en-US" w:bidi="ar-DZ"/>
        </w:rPr>
      </w:pPr>
      <w:r w:rsidRPr="000E2235">
        <w:rPr>
          <w:rFonts w:ascii="Simplified Arabic" w:eastAsiaTheme="minorHAnsi" w:hAnsi="Simplified Arabic" w:cs="Simplified Arabic"/>
          <w:b/>
          <w:bCs/>
          <w:sz w:val="32"/>
          <w:szCs w:val="32"/>
          <w:rtl/>
          <w:lang w:val="en-US" w:eastAsia="en-US" w:bidi="ar-DZ"/>
        </w:rPr>
        <w:t>2.2.1.1: جماعة</w:t>
      </w:r>
      <w:r w:rsidRPr="000E2235">
        <w:rPr>
          <w:rFonts w:ascii="Simplified Arabic" w:eastAsiaTheme="minorHAnsi" w:hAnsi="Simplified Arabic" w:cs="Simplified Arabic" w:hint="cs"/>
          <w:b/>
          <w:bCs/>
          <w:sz w:val="32"/>
          <w:szCs w:val="32"/>
          <w:rtl/>
          <w:lang w:val="en-US" w:eastAsia="en-US" w:bidi="ar-DZ"/>
        </w:rPr>
        <w:t xml:space="preserve"> </w:t>
      </w:r>
      <w:r w:rsidRPr="000E2235">
        <w:rPr>
          <w:rFonts w:ascii="Simplified Arabic" w:eastAsiaTheme="minorHAnsi" w:hAnsi="Simplified Arabic" w:cs="Simplified Arabic"/>
          <w:b/>
          <w:bCs/>
          <w:sz w:val="32"/>
          <w:szCs w:val="32"/>
          <w:rtl/>
          <w:lang w:val="en-US" w:eastAsia="en-US" w:bidi="ar-DZ"/>
        </w:rPr>
        <w:t>الرفاق:</w:t>
      </w:r>
      <w:r w:rsidRPr="000E2235">
        <w:rPr>
          <w:rFonts w:ascii="Simplified Arabic" w:eastAsiaTheme="minorHAnsi" w:hAnsi="Simplified Arabic" w:cs="Simplified Arabic" w:hint="cs"/>
          <w:b/>
          <w:bCs/>
          <w:sz w:val="32"/>
          <w:szCs w:val="32"/>
          <w:rtl/>
          <w:lang w:val="en-US" w:eastAsia="en-US" w:bidi="ar-DZ"/>
        </w:rPr>
        <w:t xml:space="preserve"> </w:t>
      </w:r>
      <w:r w:rsidRPr="000E2235">
        <w:rPr>
          <w:rFonts w:ascii="Simplified Arabic" w:eastAsia="Calibri" w:hAnsi="Simplified Arabic" w:cs="Simplified Arabic" w:hint="cs"/>
          <w:sz w:val="32"/>
          <w:szCs w:val="32"/>
          <w:rtl/>
          <w:lang w:eastAsia="en-US" w:bidi="ar-DZ"/>
        </w:rPr>
        <w:t xml:space="preserve">تحتل جماعة الرفاق مكانة عالية في حياة الأفراد، وذلك باعتبارها متجانسة في العديد من الأمور، هذا ما بإمكانه أن يخلق تبادل الأفكار والآراء، إذ يشعر كل فرد فيها بالخضوع والانتماء إليها، وغالبا ما تكون جماعة الرفاق أكثر تأثيرا من الجماعات الأخرى، في تكوين شخصية الفرد كون هذه الأخيرة تعمل على تنشيط البيئة الاجتماعية التي يتفاعل فيها الأفراد. </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lastRenderedPageBreak/>
        <w:t xml:space="preserve">إذا رجعنا للأحياء الجامعية للبنات نلاحظ بأنها فضاءات تعمل على تعزيز العلاقات بين ' الطالبات الداخليات '، كونهن متجانسين في الفكر والسن غالبا، ففي سياق العلاقات الثانوية، وتحديدا العلاقة بجماعة الرفاق، وما تخلقه من سلوكات وتمثلات في حياة أفرادها، نستمع لقول المبحوثة نعيمة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لم تكن تزاول أي نشاط بالحي الجامعي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حتى نعي دور جماعة الرفاق في انشاء وتعزيز الروابط الاجتماعية بين الطالبات داخل الحي الجامعي للبنات بقولها:</w:t>
      </w:r>
    </w:p>
    <w:p w:rsidR="000E2235" w:rsidRPr="000E2235" w:rsidRDefault="000E2235" w:rsidP="000E2235">
      <w:pPr>
        <w:bidi/>
        <w:spacing w:before="240"/>
        <w:ind w:firstLine="284"/>
        <w:jc w:val="both"/>
        <w:rPr>
          <w:rFonts w:eastAsiaTheme="minorHAnsi" w:cs="Simplified Arabic"/>
          <w:sz w:val="32"/>
          <w:szCs w:val="32"/>
          <w:rtl/>
          <w:lang w:val="en-US" w:eastAsia="en-US" w:bidi="ar-DZ"/>
        </w:rPr>
      </w:pPr>
      <w:r w:rsidRPr="000E2235">
        <w:rPr>
          <w:rFonts w:eastAsiaTheme="minorHAnsi" w:cs="Simplified Arabic" w:hint="cs"/>
          <w:sz w:val="32"/>
          <w:szCs w:val="32"/>
          <w:rtl/>
          <w:lang w:val="en-US" w:eastAsia="en-US" w:bidi="ar-DZ"/>
        </w:rPr>
        <w:t>' في وقتنا كانت الرحلات الطلابية تقريبا في نهاية كل أسبوع، بسبب كثرة التنظيمات الطلابية الموجودة في الحي الجامعي الذي كنت أقطن فيه، فأنا لم أكن أهتم بدراستي قدر اهتمامي بالرحلات، وذلك لأن هذه الفرصة لا تعوض خاصة وأني مع زميلاتي اللواتي كنا نشجع بعضنا على الذهاب للرحلات. '</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hint="cs"/>
          <w:sz w:val="32"/>
          <w:szCs w:val="32"/>
          <w:rtl/>
          <w:lang w:val="en-US" w:eastAsia="en-US" w:bidi="ar-DZ"/>
        </w:rPr>
        <w:t>من تصريح المبحوثة نعيمة نفهم بأن " دراسة سلوك الأفراد في المدينة وتمثلاتهم ومواقفهم وممارساتهم تأتي نتيجة لوجودهم في المدينة. "</w:t>
      </w:r>
      <w:r w:rsidRPr="000E2235">
        <w:rPr>
          <w:rFonts w:ascii="Simplified Arabic" w:eastAsiaTheme="minorHAnsi" w:hAnsi="Simplified Arabic" w:cs="Simplified Arabic"/>
          <w:sz w:val="32"/>
          <w:szCs w:val="32"/>
          <w:vertAlign w:val="superscript"/>
          <w:rtl/>
          <w:lang w:val="en-US" w:eastAsia="en-US" w:bidi="ar-DZ"/>
        </w:rPr>
        <w:footnoteReference w:id="89"/>
      </w:r>
      <w:r w:rsidRPr="000E2235">
        <w:rPr>
          <w:rFonts w:ascii="Simplified Arabic" w:eastAsiaTheme="minorHAnsi" w:hAnsi="Simplified Arabic" w:cs="Simplified Arabic" w:hint="cs"/>
          <w:sz w:val="32"/>
          <w:szCs w:val="32"/>
          <w:rtl/>
          <w:lang w:val="en-US" w:eastAsia="en-US" w:bidi="ar-DZ"/>
        </w:rPr>
        <w:t xml:space="preserve">كما  تعد الدراسة وسيلة تحرر بالنسبة للطالبة، وباب لتحقيق رغباتها، لهذا السبب غالبا ما يلاحظ على مستوى الخطابات التي تطلق على طالبات الأحياء الجامعية للبنات بأنهن ' بائعات الهوى '، أي أن هذه العبارة ترجمة لعلاقة الطالبة بالفضاء المديني، كفضاء مفتوح تكون فيه البنت على قدر أكبر من التحرر والانسلاخ من الضوابط الاجتماعية. </w:t>
      </w:r>
    </w:p>
    <w:p w:rsidR="000E2235" w:rsidRPr="000E2235" w:rsidRDefault="000E2235" w:rsidP="000E2235">
      <w:pPr>
        <w:bidi/>
        <w:spacing w:before="240"/>
        <w:ind w:firstLine="284"/>
        <w:jc w:val="both"/>
        <w:rPr>
          <w:rFonts w:eastAsiaTheme="minorHAnsi" w:cs="Simplified Arabic"/>
          <w:sz w:val="32"/>
          <w:szCs w:val="32"/>
          <w:rtl/>
          <w:lang w:eastAsia="en-US" w:bidi="ar-DZ"/>
        </w:rPr>
      </w:pPr>
      <w:r w:rsidRPr="000E2235">
        <w:rPr>
          <w:rFonts w:eastAsiaTheme="minorHAnsi" w:cs="Simplified Arabic" w:hint="cs"/>
          <w:sz w:val="32"/>
          <w:szCs w:val="32"/>
          <w:rtl/>
          <w:lang w:val="en-US" w:eastAsia="en-US" w:bidi="ar-DZ"/>
        </w:rPr>
        <w:t>مما سبق</w:t>
      </w:r>
      <w:r w:rsidRPr="000E2235">
        <w:rPr>
          <w:rFonts w:eastAsiaTheme="minorHAnsi" w:cs="Simplified Arabic" w:hint="cs"/>
          <w:sz w:val="32"/>
          <w:szCs w:val="32"/>
          <w:rtl/>
          <w:lang w:eastAsia="en-US" w:bidi="ar-DZ"/>
        </w:rPr>
        <w:t xml:space="preserve"> يتضح بأن الاختيارات الحضرية التي تحبذها ' الطالبة الداخلية ' ما هي إلا تعبير عن علاقتها بالفضاء على أساس أنه مرغوب ومحبب، فالمدينة تنتج قيما وتوجه رسائلا نلاحظها في سلوكات الفاعلين بشكل يومي، عبر مجموعة من الممارسات كاختراق القيم، واستبدالها بقيم ومعايير جديدة، أو البحث عن أساليب اندماجية أخرى. </w:t>
      </w:r>
    </w:p>
    <w:p w:rsidR="000E2235" w:rsidRPr="000E2235" w:rsidRDefault="000E2235" w:rsidP="000E2235">
      <w:pPr>
        <w:bidi/>
        <w:spacing w:before="240"/>
        <w:ind w:firstLine="284"/>
        <w:jc w:val="both"/>
        <w:rPr>
          <w:rFonts w:asciiTheme="majorBidi" w:eastAsiaTheme="minorHAnsi" w:hAnsiTheme="majorBidi" w:cstheme="majorBidi"/>
          <w:b/>
          <w:bCs/>
          <w:sz w:val="32"/>
          <w:szCs w:val="32"/>
          <w:rtl/>
          <w:lang w:eastAsia="en-US" w:bidi="ar-DZ"/>
        </w:rPr>
      </w:pPr>
      <w:r w:rsidRPr="000E2235">
        <w:rPr>
          <w:rFonts w:ascii="Simplified Arabic" w:eastAsiaTheme="minorHAnsi" w:hAnsi="Simplified Arabic" w:cs="Simplified Arabic"/>
          <w:b/>
          <w:bCs/>
          <w:sz w:val="32"/>
          <w:szCs w:val="32"/>
          <w:rtl/>
          <w:lang w:val="en-US" w:eastAsia="en-US" w:bidi="ar-DZ"/>
        </w:rPr>
        <w:lastRenderedPageBreak/>
        <w:t>2.1</w:t>
      </w:r>
      <w:r w:rsidRPr="000E2235">
        <w:rPr>
          <w:rFonts w:eastAsiaTheme="minorHAnsi" w:cs="Simplified Arabic" w:hint="cs"/>
          <w:b/>
          <w:bCs/>
          <w:sz w:val="32"/>
          <w:szCs w:val="32"/>
          <w:rtl/>
          <w:lang w:val="en-US" w:eastAsia="en-US" w:bidi="ar-DZ"/>
        </w:rPr>
        <w:t xml:space="preserve">: الاستيهامات الأنثوية للمدينة كفضاء محبب </w:t>
      </w:r>
      <w:r w:rsidRPr="000E2235">
        <w:rPr>
          <w:rFonts w:asciiTheme="majorBidi" w:eastAsiaTheme="minorHAnsi" w:hAnsiTheme="majorBidi" w:cstheme="majorBidi"/>
          <w:b/>
          <w:bCs/>
          <w:sz w:val="32"/>
          <w:szCs w:val="32"/>
          <w:lang w:eastAsia="en-US" w:bidi="ar-DZ"/>
        </w:rPr>
        <w:t>aimable</w:t>
      </w:r>
      <w:r w:rsidRPr="000E2235">
        <w:rPr>
          <w:rFonts w:asciiTheme="majorBidi" w:eastAsiaTheme="minorHAnsi" w:hAnsiTheme="majorBidi" w:cstheme="majorBidi" w:hint="cs"/>
          <w:b/>
          <w:bCs/>
          <w:sz w:val="32"/>
          <w:szCs w:val="32"/>
          <w:rtl/>
          <w:lang w:eastAsia="en-US" w:bidi="ar-DZ"/>
        </w:rPr>
        <w:t xml:space="preserve">: </w:t>
      </w:r>
    </w:p>
    <w:p w:rsidR="000E2235" w:rsidRPr="000E2235" w:rsidRDefault="000E2235" w:rsidP="000E2235">
      <w:pPr>
        <w:bidi/>
        <w:spacing w:before="240"/>
        <w:ind w:firstLine="284"/>
        <w:jc w:val="both"/>
        <w:rPr>
          <w:rFonts w:eastAsiaTheme="minorHAnsi" w:cs="Simplified Arabic"/>
          <w:sz w:val="32"/>
          <w:szCs w:val="32"/>
          <w:rtl/>
          <w:lang w:val="en-US" w:eastAsia="en-US" w:bidi="ar-DZ"/>
        </w:rPr>
      </w:pPr>
      <w:r w:rsidRPr="000E2235">
        <w:rPr>
          <w:rFonts w:ascii="Simplified Arabic" w:eastAsiaTheme="minorHAnsi" w:hAnsi="Simplified Arabic" w:cs="Simplified Arabic"/>
          <w:b/>
          <w:bCs/>
          <w:sz w:val="32"/>
          <w:szCs w:val="32"/>
          <w:rtl/>
          <w:lang w:val="en-US" w:eastAsia="en-US" w:bidi="ar-DZ"/>
        </w:rPr>
        <w:t>1.2.1: اختراق القيم السابقة:</w:t>
      </w:r>
      <w:r w:rsidRPr="000E2235">
        <w:rPr>
          <w:rFonts w:eastAsiaTheme="minorHAnsi" w:cs="Simplified Arabic" w:hint="cs"/>
          <w:sz w:val="32"/>
          <w:szCs w:val="32"/>
          <w:rtl/>
          <w:lang w:val="en-US" w:eastAsia="en-US" w:bidi="ar-DZ"/>
        </w:rPr>
        <w:t xml:space="preserve"> </w:t>
      </w:r>
    </w:p>
    <w:p w:rsidR="000E2235" w:rsidRPr="000E2235" w:rsidRDefault="000E2235" w:rsidP="000E2235">
      <w:pPr>
        <w:bidi/>
        <w:spacing w:before="240"/>
        <w:ind w:firstLine="284"/>
        <w:jc w:val="both"/>
        <w:rPr>
          <w:rFonts w:eastAsiaTheme="minorHAnsi" w:cs="Simplified Arabic"/>
          <w:sz w:val="32"/>
          <w:szCs w:val="32"/>
          <w:rtl/>
          <w:lang w:val="en-US" w:eastAsia="en-US" w:bidi="ar-DZ"/>
        </w:rPr>
      </w:pPr>
      <w:r w:rsidRPr="000E2235">
        <w:rPr>
          <w:rFonts w:eastAsiaTheme="minorHAnsi" w:cs="Simplified Arabic" w:hint="cs"/>
          <w:sz w:val="32"/>
          <w:szCs w:val="32"/>
          <w:rtl/>
          <w:lang w:val="en-US" w:eastAsia="en-US" w:bidi="ar-DZ"/>
        </w:rPr>
        <w:t>تعتبر المدن والحواضر الكبرى في نظر الطالبات الوافدات من المناطق الداخلية والبعيدة عن المراكز الكبرى بمثابة مكان جذاب، وذلك لما تحمله من خصوصية المواصفات الحضرية الكبرى، والتي تساعد في " تشكل الفرد وتطوره ضمن سياق الصيرورة المنفتحة على قوة الجذب والتغير الكامنة داخل الشبكات، وليس داخل قوالب التنشئة الاجتماعية المسبقة. "</w:t>
      </w:r>
      <w:r w:rsidRPr="000E2235">
        <w:rPr>
          <w:rFonts w:eastAsiaTheme="minorHAnsi" w:cs="Simplified Arabic"/>
          <w:sz w:val="32"/>
          <w:szCs w:val="32"/>
          <w:vertAlign w:val="superscript"/>
          <w:rtl/>
          <w:lang w:val="en-US" w:eastAsia="en-US" w:bidi="ar-DZ"/>
        </w:rPr>
        <w:footnoteReference w:id="90"/>
      </w:r>
    </w:p>
    <w:p w:rsidR="000E2235" w:rsidRPr="000E2235" w:rsidRDefault="000E2235" w:rsidP="000E2235">
      <w:pPr>
        <w:bidi/>
        <w:spacing w:before="240"/>
        <w:ind w:firstLine="284"/>
        <w:jc w:val="both"/>
        <w:rPr>
          <w:rFonts w:eastAsiaTheme="minorHAnsi" w:cs="Simplified Arabic"/>
          <w:sz w:val="32"/>
          <w:szCs w:val="32"/>
          <w:rtl/>
          <w:lang w:val="en-US" w:eastAsia="en-US" w:bidi="ar-DZ"/>
        </w:rPr>
      </w:pPr>
      <w:r w:rsidRPr="000E2235">
        <w:rPr>
          <w:rFonts w:eastAsiaTheme="minorHAnsi" w:cs="Simplified Arabic" w:hint="cs"/>
          <w:sz w:val="32"/>
          <w:szCs w:val="32"/>
          <w:rtl/>
          <w:lang w:val="en-US" w:eastAsia="en-US" w:bidi="ar-DZ"/>
        </w:rPr>
        <w:t xml:space="preserve">إن جاذبية المدينة التي تدرس بها ' الطالبة الداخلية ' تتجلى في صور متعددة، أهمها جو الحرية الخاص بالمدينة، حيث يمكن هذا الجو الطالبة من أن تعبر عن خصوصيتها الطبيعية بأي شكل من الأشكال، بعيدا عن القيم التي نشأت عليها البنت. </w:t>
      </w:r>
    </w:p>
    <w:p w:rsidR="000E2235" w:rsidRPr="000E2235" w:rsidRDefault="000E2235" w:rsidP="000E2235">
      <w:pPr>
        <w:bidi/>
        <w:spacing w:before="240"/>
        <w:ind w:firstLine="284"/>
        <w:jc w:val="both"/>
        <w:rPr>
          <w:rFonts w:eastAsiaTheme="minorHAnsi" w:cs="Simplified Arabic"/>
          <w:sz w:val="32"/>
          <w:szCs w:val="32"/>
          <w:rtl/>
          <w:lang w:val="en-US" w:eastAsia="en-US" w:bidi="ar-DZ"/>
        </w:rPr>
      </w:pPr>
      <w:r w:rsidRPr="000E2235">
        <w:rPr>
          <w:rFonts w:eastAsiaTheme="minorHAnsi" w:cs="Simplified Arabic" w:hint="cs"/>
          <w:sz w:val="32"/>
          <w:szCs w:val="32"/>
          <w:rtl/>
          <w:lang w:val="en-US" w:eastAsia="en-US" w:bidi="ar-DZ"/>
        </w:rPr>
        <w:t>وعليه أحد " عوامل جذب المدينة هو أن كل نوع من الأفراد فيها، المجرم، المتسول، الإنسان العبقري أيضا يمكنه أن يجد في مكان ما الرفقة التي تلائمه، بحيث إن العيوب أو المواهب التي كانت مكممة في الدائرة الحميمية للأسرة أو في الحدود الأضيق لمجموعة صغيرة ما، تجد هنا المناخ الروحي المناسب لتفتحها وازدهارها، والنتيجة هي أن كل المطامح الخفية، وكل الرغبات المكبوتة تجد فرصة ما للتعبير عن نفسها في المدينة."</w:t>
      </w:r>
      <w:r w:rsidRPr="000E2235">
        <w:rPr>
          <w:rFonts w:eastAsiaTheme="minorHAnsi" w:cs="Simplified Arabic"/>
          <w:sz w:val="32"/>
          <w:szCs w:val="32"/>
          <w:vertAlign w:val="superscript"/>
          <w:rtl/>
          <w:lang w:val="en-US" w:eastAsia="en-US" w:bidi="ar-DZ"/>
        </w:rPr>
        <w:footnoteReference w:id="91"/>
      </w:r>
    </w:p>
    <w:p w:rsidR="000E2235" w:rsidRPr="000E2235" w:rsidRDefault="000E2235" w:rsidP="000E2235">
      <w:pPr>
        <w:bidi/>
        <w:spacing w:before="240"/>
        <w:ind w:firstLine="284"/>
        <w:jc w:val="both"/>
        <w:rPr>
          <w:rFonts w:eastAsiaTheme="minorHAnsi" w:cs="Simplified Arabic"/>
          <w:sz w:val="32"/>
          <w:szCs w:val="32"/>
          <w:rtl/>
          <w:lang w:val="en-US" w:eastAsia="en-US" w:bidi="ar-DZ"/>
        </w:rPr>
      </w:pPr>
      <w:r w:rsidRPr="000E2235">
        <w:rPr>
          <w:rFonts w:eastAsiaTheme="minorHAnsi" w:cs="Simplified Arabic" w:hint="cs"/>
          <w:sz w:val="32"/>
          <w:szCs w:val="32"/>
          <w:rtl/>
          <w:lang w:val="en-US" w:eastAsia="en-US" w:bidi="ar-DZ"/>
        </w:rPr>
        <w:t xml:space="preserve">بهذا المعنى تصبح المدينة الفضاء الأنسب لاكتشاف الذات الأنثوية على وجه التحديد، لأن الأنثى تظهر كل رغباتها ومكبوتاتها التي كانت تحبسها بسبب عدم وجود المكان الأنسب بامتياز لتعبر عن خصوصياتها، وتخرج ما يتنافى مع قيمها السابقة، فعملية اختراق القيم السابقة قد تجسدها ' الطالبات الداخليات ' داخل الحواضر والمدن الكبرى في مجموعة </w:t>
      </w:r>
      <w:r w:rsidRPr="000E2235">
        <w:rPr>
          <w:rFonts w:eastAsiaTheme="minorHAnsi" w:cs="Simplified Arabic" w:hint="cs"/>
          <w:sz w:val="32"/>
          <w:szCs w:val="32"/>
          <w:rtl/>
          <w:lang w:val="en-US" w:eastAsia="en-US" w:bidi="ar-DZ"/>
        </w:rPr>
        <w:lastRenderedPageBreak/>
        <w:t xml:space="preserve">من السلوكات اليومية، أهمها ما قد يربط بالواقع الجنساني كتجسيد الحب، واشباع الرغبات الجنسية، فكيف يمكننا أن نفسر ذلك؟ </w:t>
      </w:r>
    </w:p>
    <w:p w:rsidR="000E2235" w:rsidRPr="000E2235" w:rsidRDefault="000E2235" w:rsidP="000E2235">
      <w:pPr>
        <w:bidi/>
        <w:spacing w:before="240"/>
        <w:ind w:firstLine="284"/>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b/>
          <w:bCs/>
          <w:sz w:val="32"/>
          <w:szCs w:val="32"/>
          <w:rtl/>
          <w:lang w:val="en-US" w:eastAsia="en-US" w:bidi="ar-DZ"/>
        </w:rPr>
        <w:t>2.2.1: تجسيد الحب:</w:t>
      </w:r>
      <w:r w:rsidRPr="000E2235">
        <w:rPr>
          <w:rFonts w:ascii="Simplified Arabic" w:eastAsiaTheme="minorHAnsi" w:hAnsi="Simplified Arabic" w:cs="Simplified Arabic" w:hint="cs"/>
          <w:b/>
          <w:bCs/>
          <w:sz w:val="32"/>
          <w:szCs w:val="32"/>
          <w:rtl/>
          <w:lang w:val="en-US" w:eastAsia="en-US" w:bidi="ar-DZ"/>
        </w:rPr>
        <w:t xml:space="preserve"> </w:t>
      </w:r>
    </w:p>
    <w:p w:rsidR="000E2235" w:rsidRPr="000E2235" w:rsidRDefault="000E2235" w:rsidP="000E2235">
      <w:pPr>
        <w:bidi/>
        <w:spacing w:before="240"/>
        <w:ind w:firstLine="284"/>
        <w:jc w:val="both"/>
        <w:rPr>
          <w:rFonts w:eastAsiaTheme="minorHAnsi" w:cs="Simplified Arabic"/>
          <w:sz w:val="32"/>
          <w:szCs w:val="32"/>
          <w:rtl/>
          <w:lang w:val="en-US" w:eastAsia="en-US" w:bidi="ar-DZ"/>
        </w:rPr>
      </w:pPr>
      <w:r w:rsidRPr="000E2235">
        <w:rPr>
          <w:rFonts w:eastAsiaTheme="minorHAnsi" w:cs="Simplified Arabic" w:hint="cs"/>
          <w:sz w:val="32"/>
          <w:szCs w:val="32"/>
          <w:rtl/>
          <w:lang w:val="en-US" w:eastAsia="en-US" w:bidi="ar-DZ"/>
        </w:rPr>
        <w:t xml:space="preserve">إن جاذبية ' الطالبات الداخليات ' تجاه المدن لا تنحصر في اختراق القيم السابقة التي تروضت داخلها البنات، بل خصوصية الجاذبية تجاه الحواضر الكبرى غير متجانسة بحسب عدم تجانس تمثلات الطالبات، حيث هناك من تحصر جاذبية المدن في التسلية والترفيه، وهناك من تربطها بالبحث في تحقيق المتع كتجسيد الحب وممارسة العلاقات العاطفية بكل ارتياح...الخ. </w:t>
      </w:r>
    </w:p>
    <w:p w:rsidR="000E2235" w:rsidRPr="000E2235" w:rsidRDefault="000E2235" w:rsidP="000E2235">
      <w:pPr>
        <w:bidi/>
        <w:spacing w:before="240"/>
        <w:ind w:firstLine="284"/>
        <w:jc w:val="both"/>
        <w:rPr>
          <w:rFonts w:asciiTheme="majorBidi" w:eastAsiaTheme="minorHAnsi" w:hAnsiTheme="majorBidi" w:cstheme="majorBidi"/>
          <w:sz w:val="32"/>
          <w:szCs w:val="32"/>
          <w:rtl/>
          <w:lang w:eastAsia="en-US" w:bidi="ar-DZ"/>
        </w:rPr>
      </w:pPr>
      <w:r w:rsidRPr="000E2235">
        <w:rPr>
          <w:rFonts w:eastAsiaTheme="minorHAnsi" w:cs="Simplified Arabic" w:hint="cs"/>
          <w:sz w:val="32"/>
          <w:szCs w:val="32"/>
          <w:rtl/>
          <w:lang w:val="en-US" w:eastAsia="en-US" w:bidi="ar-DZ"/>
        </w:rPr>
        <w:t xml:space="preserve">وكأقرب مثال نستحضره في هذا السبيل هو أنه من استجوابنا للمبحوثات عن مكان الالتقاء بالحبيب، وإقامة العلاقات الغرامية صرحت جل المبحوثات بأن المدينة التي يدرسن بها، هي المكان الأنسب للقاءات والمواعيد الغرامية، مبررين ذلك بأن المدن تشمل كل المرافق الخاصة بتجسيد الحب ( </w:t>
      </w:r>
      <w:r w:rsidRPr="000E2235">
        <w:rPr>
          <w:rFonts w:asciiTheme="majorBidi" w:eastAsiaTheme="minorHAnsi" w:hAnsiTheme="majorBidi" w:cstheme="majorBidi"/>
          <w:sz w:val="32"/>
          <w:szCs w:val="32"/>
          <w:lang w:eastAsia="en-US" w:bidi="ar-DZ"/>
        </w:rPr>
        <w:t>les salon de thé</w:t>
      </w:r>
      <w:r w:rsidRPr="000E2235">
        <w:rPr>
          <w:rFonts w:asciiTheme="majorBidi" w:eastAsiaTheme="minorHAnsi" w:hAnsiTheme="majorBidi" w:cstheme="majorBidi" w:hint="cs"/>
          <w:sz w:val="32"/>
          <w:szCs w:val="32"/>
          <w:rtl/>
          <w:lang w:eastAsia="en-US" w:bidi="ar-DZ"/>
        </w:rPr>
        <w:t xml:space="preserve"> </w:t>
      </w:r>
      <w:r w:rsidRPr="000E2235">
        <w:rPr>
          <w:rFonts w:ascii="Simplified Arabic" w:eastAsiaTheme="minorHAnsi" w:hAnsi="Simplified Arabic" w:cs="Simplified Arabic"/>
          <w:sz w:val="32"/>
          <w:szCs w:val="32"/>
          <w:rtl/>
          <w:lang w:eastAsia="en-US" w:bidi="ar-DZ"/>
        </w:rPr>
        <w:t>)</w:t>
      </w:r>
      <w:r w:rsidRPr="000E2235">
        <w:rPr>
          <w:rFonts w:asciiTheme="majorBidi" w:eastAsiaTheme="minorHAnsi" w:hAnsiTheme="majorBidi" w:cstheme="majorBidi" w:hint="cs"/>
          <w:sz w:val="32"/>
          <w:szCs w:val="32"/>
          <w:rtl/>
          <w:lang w:eastAsia="en-US" w:bidi="ar-DZ"/>
        </w:rPr>
        <w:t>.</w:t>
      </w:r>
    </w:p>
    <w:p w:rsidR="000E2235" w:rsidRPr="000E2235" w:rsidRDefault="000E2235" w:rsidP="000E2235">
      <w:pPr>
        <w:bidi/>
        <w:spacing w:before="240"/>
        <w:ind w:firstLine="284"/>
        <w:jc w:val="both"/>
        <w:rPr>
          <w:rFonts w:asciiTheme="majorBidi" w:eastAsiaTheme="minorHAnsi" w:hAnsiTheme="majorBidi" w:cstheme="majorBidi"/>
          <w:sz w:val="32"/>
          <w:szCs w:val="32"/>
          <w:rtl/>
          <w:lang w:eastAsia="en-US" w:bidi="ar-DZ"/>
        </w:rPr>
      </w:pPr>
      <w:r w:rsidRPr="000E2235">
        <w:rPr>
          <w:rFonts w:ascii="Simplified Arabic" w:eastAsiaTheme="minorHAnsi" w:hAnsi="Simplified Arabic" w:cs="Simplified Arabic" w:hint="cs"/>
          <w:sz w:val="32"/>
          <w:szCs w:val="32"/>
          <w:rtl/>
          <w:lang w:eastAsia="en-US" w:bidi="ar-DZ"/>
        </w:rPr>
        <w:t>" وعليه يعد اقتراب المرأة من المراكز المدينية يسهل فرص لقاءاتها نسبيا لكي يتبادل الشباب الحب ويرغبوا في الزواج، فهل يمكن أن نستخلص من ذلك أن الفصل بين الجنسين في طريقه إلى الزوال في المناطق المدينية؟ "</w:t>
      </w:r>
      <w:r w:rsidRPr="000E2235">
        <w:rPr>
          <w:rFonts w:ascii="Simplified Arabic" w:eastAsiaTheme="minorHAnsi" w:hAnsi="Simplified Arabic" w:cs="Simplified Arabic"/>
          <w:sz w:val="32"/>
          <w:szCs w:val="32"/>
          <w:vertAlign w:val="superscript"/>
          <w:rtl/>
          <w:lang w:eastAsia="en-US" w:bidi="ar-DZ"/>
        </w:rPr>
        <w:footnoteReference w:id="92"/>
      </w:r>
    </w:p>
    <w:p w:rsidR="000E2235" w:rsidRPr="000E2235" w:rsidRDefault="000E2235" w:rsidP="000E2235">
      <w:pPr>
        <w:bidi/>
        <w:spacing w:before="240"/>
        <w:ind w:firstLine="284"/>
        <w:jc w:val="both"/>
        <w:rPr>
          <w:rFonts w:asciiTheme="minorBidi" w:eastAsiaTheme="minorHAnsi" w:hAnsiTheme="minorBidi" w:cs="Simplified Arabic"/>
          <w:sz w:val="32"/>
          <w:szCs w:val="32"/>
          <w:rtl/>
          <w:lang w:val="en-US" w:eastAsia="en-US" w:bidi="ar-DZ"/>
        </w:rPr>
      </w:pPr>
      <w:r w:rsidRPr="000E2235">
        <w:rPr>
          <w:rFonts w:ascii="Simplified Arabic" w:eastAsiaTheme="minorHAnsi" w:hAnsi="Simplified Arabic" w:cs="Simplified Arabic" w:hint="cs"/>
          <w:sz w:val="32"/>
          <w:szCs w:val="32"/>
          <w:rtl/>
          <w:lang w:eastAsia="en-US" w:bidi="ar-DZ"/>
        </w:rPr>
        <w:t xml:space="preserve">إن المدن </w:t>
      </w:r>
      <w:r w:rsidRPr="000E2235">
        <w:rPr>
          <w:rFonts w:asciiTheme="minorBidi" w:eastAsiaTheme="minorHAnsi" w:hAnsiTheme="minorBidi" w:cs="Simplified Arabic" w:hint="cs"/>
          <w:sz w:val="32"/>
          <w:szCs w:val="32"/>
          <w:rtl/>
          <w:lang w:val="en-US" w:eastAsia="en-US" w:bidi="ar-DZ"/>
        </w:rPr>
        <w:t xml:space="preserve">والحواضر الكبرى لا تمحو الفصل بين الجنسين تماما، بل تجعله أكثر تحررا من المناطق ( المنغلقة )، هذا ما يؤكد لنا بأن الممارسات العاطفية لها علاقة لصيقة بالفضاء الاجتماعي، فتجسيد الحب مرتبط بفضاءات معينة في نظر العديد من ' الطالبات الداخليات '. </w:t>
      </w:r>
    </w:p>
    <w:p w:rsidR="000E2235" w:rsidRPr="000E2235" w:rsidRDefault="000E2235" w:rsidP="000E2235">
      <w:pPr>
        <w:bidi/>
        <w:spacing w:before="240"/>
        <w:ind w:firstLine="284"/>
        <w:jc w:val="both"/>
        <w:rPr>
          <w:rFonts w:asciiTheme="minorBidi" w:eastAsiaTheme="minorHAnsi" w:hAnsiTheme="minorBidi" w:cs="Simplified Arabic"/>
          <w:sz w:val="32"/>
          <w:szCs w:val="32"/>
          <w:rtl/>
          <w:lang w:val="en-US" w:eastAsia="en-US" w:bidi="ar-DZ"/>
        </w:rPr>
      </w:pPr>
      <w:r w:rsidRPr="000E2235">
        <w:rPr>
          <w:rFonts w:asciiTheme="minorBidi" w:eastAsiaTheme="minorHAnsi" w:hAnsiTheme="minorBidi" w:cs="Simplified Arabic" w:hint="cs"/>
          <w:sz w:val="32"/>
          <w:szCs w:val="32"/>
          <w:rtl/>
          <w:lang w:val="en-US" w:eastAsia="en-US" w:bidi="ar-DZ"/>
        </w:rPr>
        <w:lastRenderedPageBreak/>
        <w:t>يعكس هذا التصور بأن الحواضر الكبرى بإمكانها أن تكون فضاءات تعمل على استهلاك متع الحياة من حب ورغبة جنسية، واختراق لقيم الأسرة، وخروج عن المعتاد،...الخ. فلهذا السبب قد نجد الطالبات " في المدينة يبحثن عن الحرية الشخصية التي تمكنهن من الاختيار المتعدد والحر. "</w:t>
      </w:r>
      <w:r w:rsidRPr="000E2235">
        <w:rPr>
          <w:rFonts w:asciiTheme="minorBidi" w:eastAsiaTheme="minorHAnsi" w:hAnsiTheme="minorBidi" w:cs="Simplified Arabic"/>
          <w:sz w:val="32"/>
          <w:szCs w:val="32"/>
          <w:vertAlign w:val="superscript"/>
          <w:rtl/>
          <w:lang w:val="en-US" w:eastAsia="en-US" w:bidi="ar-DZ"/>
        </w:rPr>
        <w:footnoteReference w:id="93"/>
      </w:r>
    </w:p>
    <w:p w:rsidR="000E2235" w:rsidRPr="000E2235" w:rsidRDefault="000E2235" w:rsidP="000E2235">
      <w:pPr>
        <w:bidi/>
        <w:spacing w:before="240"/>
        <w:ind w:firstLine="284"/>
        <w:jc w:val="both"/>
        <w:rPr>
          <w:rFonts w:asciiTheme="minorBidi" w:eastAsiaTheme="minorHAnsi" w:hAnsiTheme="minorBidi" w:cs="Simplified Arabic"/>
          <w:sz w:val="32"/>
          <w:szCs w:val="32"/>
          <w:rtl/>
          <w:lang w:val="en-US" w:eastAsia="en-US" w:bidi="ar-DZ"/>
        </w:rPr>
      </w:pPr>
      <w:r w:rsidRPr="000E2235">
        <w:rPr>
          <w:rFonts w:asciiTheme="minorBidi" w:eastAsiaTheme="minorHAnsi" w:hAnsiTheme="minorBidi" w:cs="Simplified Arabic" w:hint="cs"/>
          <w:sz w:val="32"/>
          <w:szCs w:val="32"/>
          <w:rtl/>
          <w:lang w:val="en-US" w:eastAsia="en-US" w:bidi="ar-DZ"/>
        </w:rPr>
        <w:t xml:space="preserve">وعليه هل تتوقف قائمة استخدامات المدينة في نظر ' الطالبات الداخليات ' عند حدود تحقيق المتع وتسهيل عملية السلوكات الجنسية ذات الطابع الغير الشرعي أم أنها تتجاوز ذلك، كونها مجال الحريات الفردية ومجال العيش الحسن؟ </w:t>
      </w:r>
    </w:p>
    <w:p w:rsidR="000E2235" w:rsidRPr="000E2235" w:rsidRDefault="000E2235" w:rsidP="000E2235">
      <w:pPr>
        <w:bidi/>
        <w:spacing w:before="240"/>
        <w:ind w:firstLine="284"/>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b/>
          <w:bCs/>
          <w:sz w:val="32"/>
          <w:szCs w:val="32"/>
          <w:rtl/>
          <w:lang w:val="en-US" w:eastAsia="en-US" w:bidi="ar-DZ"/>
        </w:rPr>
        <w:t>3.1: العمل والزواج طقوس عبور للاندماج بالوسط المديني:</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hint="cs"/>
          <w:sz w:val="32"/>
          <w:szCs w:val="32"/>
          <w:rtl/>
          <w:lang w:val="en-US" w:eastAsia="en-US" w:bidi="ar-DZ"/>
        </w:rPr>
        <w:t xml:space="preserve">إن عملية الاندماج والانخراط داخل الحواضر الكبرى لها أشكال متعددة، حيث هناك من الطالبات التي تجعل من العمل والزواج كأساليب اندماج بالحواضر كون هذه الأساليب لا تتنافى مع المعايير الاجتماعية، وفي هذا السياق كانت لنا جلسة مع المبحوثة فتيحة </w:t>
      </w:r>
      <w:r w:rsidRPr="000E2235">
        <w:rPr>
          <w:rFonts w:ascii="Simplified Arabic" w:eastAsiaTheme="minorHAnsi" w:hAnsi="Simplified Arabic" w:cs="Simplified Arabic"/>
          <w:sz w:val="32"/>
          <w:szCs w:val="32"/>
          <w:lang w:eastAsia="en-US" w:bidi="ar-DZ"/>
        </w:rPr>
        <w:t>]</w:t>
      </w:r>
      <w:r w:rsidRPr="000E2235">
        <w:rPr>
          <w:rFonts w:ascii="Simplified Arabic" w:eastAsiaTheme="minorHAnsi" w:hAnsi="Simplified Arabic" w:cs="Simplified Arabic" w:hint="cs"/>
          <w:sz w:val="32"/>
          <w:szCs w:val="32"/>
          <w:rtl/>
          <w:lang w:eastAsia="en-US" w:bidi="ar-DZ"/>
        </w:rPr>
        <w:t xml:space="preserve"> 30 سنة، تقطن بحي راقي، درست بجامعة وهران </w:t>
      </w:r>
      <w:r w:rsidRPr="000E2235">
        <w:rPr>
          <w:rFonts w:ascii="Simplified Arabic" w:eastAsiaTheme="minorHAnsi" w:hAnsi="Simplified Arabic" w:cs="Simplified Arabic"/>
          <w:sz w:val="32"/>
          <w:szCs w:val="32"/>
          <w:lang w:eastAsia="en-US" w:bidi="ar-DZ"/>
        </w:rPr>
        <w:t>[</w:t>
      </w:r>
      <w:r w:rsidRPr="000E2235">
        <w:rPr>
          <w:rFonts w:ascii="Simplified Arabic" w:eastAsiaTheme="minorHAnsi" w:hAnsi="Simplified Arabic" w:cs="Simplified Arabic" w:hint="cs"/>
          <w:sz w:val="32"/>
          <w:szCs w:val="32"/>
          <w:rtl/>
          <w:lang w:eastAsia="en-US" w:bidi="ar-DZ"/>
        </w:rPr>
        <w:t xml:space="preserve"> التي صرحت لنا عن كل ما تتمناه بعد تخرجها من الجامعة بقولها:</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val="en-US" w:eastAsia="en-US" w:bidi="ar-DZ"/>
        </w:rPr>
        <w:t>' البنات تعشق الرجال أما أنا فأعشق مدينة وهران، وأتمنى زوج ووظيفة في هذه المدينة، وعندما أقارن مدينتي غليزان بوهران أدرك بأن غليزان ( دوار )، هذا على الرغم من أني أقطن في وسط المدينة، ولا يوجد من أهلي من يتدخل في حياتي إن أردت الخروج مثلا، لكن لا أرغب في الرجوع إلى بلدتي بعد تخرجي لقد أعجبني هواء وهران ( الضحك )، فممكن أنك لاحظتي أني أذهب يوم أو يومين فقط لبيتنا وأعود للجامعة مباشرة. '</w:t>
      </w:r>
    </w:p>
    <w:p w:rsidR="000E2235" w:rsidRPr="000E2235" w:rsidRDefault="000E2235" w:rsidP="000E2235">
      <w:pPr>
        <w:bidi/>
        <w:spacing w:before="240"/>
        <w:ind w:firstLine="284"/>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hint="cs"/>
          <w:sz w:val="32"/>
          <w:szCs w:val="32"/>
          <w:rtl/>
          <w:lang w:val="en-US" w:eastAsia="en-US" w:bidi="ar-DZ"/>
        </w:rPr>
        <w:t xml:space="preserve">على الرغم </w:t>
      </w:r>
      <w:r w:rsidRPr="000E2235">
        <w:rPr>
          <w:rFonts w:ascii="Simplified Arabic" w:eastAsiaTheme="minorHAnsi" w:hAnsi="Simplified Arabic" w:cs="Simplified Arabic"/>
          <w:sz w:val="32"/>
          <w:szCs w:val="32"/>
          <w:rtl/>
          <w:lang w:val="en-US" w:eastAsia="en-US" w:bidi="ar-DZ"/>
        </w:rPr>
        <w:t xml:space="preserve">ما تعيشه </w:t>
      </w:r>
      <w:r w:rsidRPr="000E2235">
        <w:rPr>
          <w:rFonts w:ascii="Simplified Arabic" w:eastAsiaTheme="minorHAnsi" w:hAnsi="Simplified Arabic" w:cs="Simplified Arabic" w:hint="cs"/>
          <w:sz w:val="32"/>
          <w:szCs w:val="32"/>
          <w:rtl/>
          <w:lang w:val="en-US" w:eastAsia="en-US" w:bidi="ar-DZ"/>
        </w:rPr>
        <w:t>المبحوثة فتيحة</w:t>
      </w:r>
      <w:r w:rsidRPr="000E2235">
        <w:rPr>
          <w:rFonts w:ascii="Simplified Arabic" w:eastAsiaTheme="minorHAnsi" w:hAnsi="Simplified Arabic" w:cs="Simplified Arabic"/>
          <w:sz w:val="32"/>
          <w:szCs w:val="32"/>
          <w:rtl/>
          <w:lang w:val="en-US" w:eastAsia="en-US" w:bidi="ar-DZ"/>
        </w:rPr>
        <w:t xml:space="preserve"> من حرية التصرف في حياتها داخل وسطها الأسري، إلا أنها ترى بأن المدينة هي ذلك الفضاء المفتوح الذي بإمكانها أن تعبر فيه عن </w:t>
      </w:r>
      <w:r w:rsidRPr="000E2235">
        <w:rPr>
          <w:rFonts w:ascii="Simplified Arabic" w:eastAsiaTheme="minorHAnsi" w:hAnsi="Simplified Arabic" w:cs="Simplified Arabic"/>
          <w:sz w:val="32"/>
          <w:szCs w:val="32"/>
          <w:rtl/>
          <w:lang w:val="en-US" w:eastAsia="en-US" w:bidi="ar-DZ"/>
        </w:rPr>
        <w:lastRenderedPageBreak/>
        <w:t>طموحاتها وغاياتها لدرجة جعلتها تصف المدينة ' بالعشيق '</w:t>
      </w:r>
      <w:r w:rsidRPr="000E2235">
        <w:rPr>
          <w:rFonts w:ascii="Simplified Arabic" w:eastAsiaTheme="minorHAnsi" w:hAnsi="Simplified Arabic" w:cs="Simplified Arabic" w:hint="cs"/>
          <w:sz w:val="32"/>
          <w:szCs w:val="32"/>
          <w:rtl/>
          <w:lang w:val="en-US" w:eastAsia="en-US" w:bidi="ar-DZ"/>
        </w:rPr>
        <w:t xml:space="preserve"> الذي</w:t>
      </w:r>
      <w:r w:rsidRPr="000E2235">
        <w:rPr>
          <w:rFonts w:ascii="Simplified Arabic" w:eastAsiaTheme="minorHAnsi" w:hAnsi="Simplified Arabic" w:cs="Simplified Arabic"/>
          <w:sz w:val="32"/>
          <w:szCs w:val="32"/>
          <w:rtl/>
          <w:lang w:val="en-US" w:eastAsia="en-US" w:bidi="ar-DZ"/>
        </w:rPr>
        <w:t xml:space="preserve"> لا تستطيع الابتعاد عنه</w:t>
      </w:r>
      <w:r w:rsidRPr="000E2235">
        <w:rPr>
          <w:rFonts w:ascii="Simplified Arabic" w:eastAsiaTheme="minorHAnsi" w:hAnsi="Simplified Arabic" w:cs="Simplified Arabic" w:hint="cs"/>
          <w:sz w:val="32"/>
          <w:szCs w:val="32"/>
          <w:rtl/>
          <w:lang w:val="en-US" w:eastAsia="en-US" w:bidi="ar-DZ"/>
        </w:rPr>
        <w:t>،</w:t>
      </w:r>
      <w:r w:rsidRPr="000E2235">
        <w:rPr>
          <w:rFonts w:ascii="Simplified Arabic" w:eastAsiaTheme="minorHAnsi" w:hAnsi="Simplified Arabic" w:cs="Simplified Arabic"/>
          <w:sz w:val="32"/>
          <w:szCs w:val="32"/>
          <w:rtl/>
          <w:lang w:val="en-US" w:eastAsia="en-US" w:bidi="ar-DZ"/>
        </w:rPr>
        <w:t xml:space="preserve"> لكنها ترى في الوقت نفسه بأن الدافع الرئيسي لبقائها في مدينة</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وهران</w:t>
      </w:r>
      <w:r w:rsidRPr="000E2235">
        <w:rPr>
          <w:rFonts w:ascii="Simplified Arabic" w:eastAsiaTheme="minorHAnsi" w:hAnsi="Simplified Arabic" w:cs="Simplified Arabic" w:hint="cs"/>
          <w:sz w:val="32"/>
          <w:szCs w:val="32"/>
          <w:rtl/>
          <w:lang w:val="en-US" w:eastAsia="en-US" w:bidi="ar-DZ"/>
        </w:rPr>
        <w:t xml:space="preserve"> مرتبط </w:t>
      </w:r>
      <w:r w:rsidRPr="000E2235">
        <w:rPr>
          <w:rFonts w:ascii="Simplified Arabic" w:eastAsiaTheme="minorHAnsi" w:hAnsi="Simplified Arabic" w:cs="Simplified Arabic"/>
          <w:sz w:val="32"/>
          <w:szCs w:val="32"/>
          <w:rtl/>
          <w:lang w:val="en-US" w:eastAsia="en-US" w:bidi="ar-DZ"/>
        </w:rPr>
        <w:t xml:space="preserve">إما </w:t>
      </w:r>
      <w:r w:rsidRPr="000E2235">
        <w:rPr>
          <w:rFonts w:ascii="Simplified Arabic" w:eastAsiaTheme="minorHAnsi" w:hAnsi="Simplified Arabic" w:cs="Simplified Arabic" w:hint="cs"/>
          <w:sz w:val="32"/>
          <w:szCs w:val="32"/>
          <w:rtl/>
          <w:lang w:val="en-US" w:eastAsia="en-US" w:bidi="ar-DZ"/>
        </w:rPr>
        <w:t>ب</w:t>
      </w:r>
      <w:r w:rsidRPr="000E2235">
        <w:rPr>
          <w:rFonts w:ascii="Simplified Arabic" w:eastAsiaTheme="minorHAnsi" w:hAnsi="Simplified Arabic" w:cs="Simplified Arabic"/>
          <w:sz w:val="32"/>
          <w:szCs w:val="32"/>
          <w:rtl/>
          <w:lang w:val="en-US" w:eastAsia="en-US" w:bidi="ar-DZ"/>
        </w:rPr>
        <w:t>الزواج</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أو العمل، وبالتالي هاذين ال</w:t>
      </w:r>
      <w:r w:rsidRPr="000E2235">
        <w:rPr>
          <w:rFonts w:ascii="Simplified Arabic" w:eastAsiaTheme="minorHAnsi" w:hAnsi="Simplified Arabic" w:cs="Simplified Arabic" w:hint="cs"/>
          <w:sz w:val="32"/>
          <w:szCs w:val="32"/>
          <w:rtl/>
          <w:lang w:val="en-US" w:eastAsia="en-US" w:bidi="ar-DZ"/>
        </w:rPr>
        <w:t>مؤشرين</w:t>
      </w:r>
      <w:r w:rsidRPr="000E2235">
        <w:rPr>
          <w:rFonts w:ascii="Simplified Arabic" w:eastAsiaTheme="minorHAnsi" w:hAnsi="Simplified Arabic" w:cs="Simplified Arabic"/>
          <w:sz w:val="32"/>
          <w:szCs w:val="32"/>
          <w:rtl/>
          <w:lang w:val="en-US" w:eastAsia="en-US" w:bidi="ar-DZ"/>
        </w:rPr>
        <w:t xml:space="preserve"> يساعدان الطالبة</w:t>
      </w:r>
      <w:r w:rsidRPr="000E2235">
        <w:rPr>
          <w:rFonts w:ascii="Simplified Arabic" w:eastAsiaTheme="minorHAnsi" w:hAnsi="Simplified Arabic" w:cs="Simplified Arabic" w:hint="cs"/>
          <w:sz w:val="32"/>
          <w:szCs w:val="32"/>
          <w:rtl/>
          <w:lang w:val="en-US" w:eastAsia="en-US" w:bidi="ar-DZ"/>
        </w:rPr>
        <w:t xml:space="preserve"> على</w:t>
      </w:r>
      <w:r w:rsidRPr="000E2235">
        <w:rPr>
          <w:rFonts w:ascii="Simplified Arabic" w:eastAsiaTheme="minorHAnsi" w:hAnsi="Simplified Arabic" w:cs="Simplified Arabic"/>
          <w:sz w:val="32"/>
          <w:szCs w:val="32"/>
          <w:rtl/>
          <w:lang w:val="en-US" w:eastAsia="en-US" w:bidi="ar-DZ"/>
        </w:rPr>
        <w:t xml:space="preserve"> اندماجها بالوسط المديني.</w:t>
      </w:r>
    </w:p>
    <w:p w:rsidR="000E2235" w:rsidRPr="000E2235" w:rsidRDefault="000E2235" w:rsidP="000E2235">
      <w:pPr>
        <w:bidi/>
        <w:spacing w:before="240"/>
        <w:ind w:firstLine="284"/>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hint="cs"/>
          <w:sz w:val="32"/>
          <w:szCs w:val="32"/>
          <w:rtl/>
          <w:lang w:val="en-US" w:eastAsia="en-US" w:bidi="ar-DZ"/>
        </w:rPr>
        <w:t>إن ربط ' الطالبات الداخليات ' لفكرة اندماجهن داخل الحواضر الكبرى بالزواج أو العمل ما هو إلا إعطاء لتواجد الطالبة نوع من الشرعية والقبول، إذ من غير المعقول بقاء الطالبة تعيش في المدينة التي درست بها بعد تخرجها من الجامعة بدون سبب، وهذا راجع لأن " الأسرة تنتج معايير الالزام "</w:t>
      </w:r>
      <w:r w:rsidRPr="000E2235">
        <w:rPr>
          <w:rFonts w:ascii="Simplified Arabic" w:eastAsiaTheme="minorHAnsi" w:hAnsi="Simplified Arabic" w:cs="Simplified Arabic"/>
          <w:sz w:val="32"/>
          <w:szCs w:val="32"/>
          <w:vertAlign w:val="superscript"/>
          <w:rtl/>
          <w:lang w:val="en-US" w:eastAsia="en-US" w:bidi="ar-DZ"/>
        </w:rPr>
        <w:footnoteReference w:id="94"/>
      </w:r>
      <w:r w:rsidRPr="000E2235">
        <w:rPr>
          <w:rFonts w:ascii="Simplified Arabic" w:eastAsiaTheme="minorHAnsi" w:hAnsi="Simplified Arabic" w:cs="Simplified Arabic" w:hint="cs"/>
          <w:sz w:val="32"/>
          <w:szCs w:val="32"/>
          <w:rtl/>
          <w:lang w:val="en-US" w:eastAsia="en-US" w:bidi="ar-DZ"/>
        </w:rPr>
        <w:t xml:space="preserve"> تجاه الفتاة، خاصة بعد اتمام دراستها الجامعية. </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hint="cs"/>
          <w:sz w:val="32"/>
          <w:szCs w:val="32"/>
          <w:rtl/>
          <w:lang w:val="en-US" w:eastAsia="en-US" w:bidi="ar-DZ"/>
        </w:rPr>
        <w:t>كما أن ما عبرت عنه المبحوثة فتيحة في علاقتها بالفضاء المديني يتطابق نوعا ما مع ما صرحت به إحدى زميلاتنا في العمل، فإلى جانب النعوت والهامشية التي توصف بها ' الطالبات الداخليات ' في نظر أبناء المدن تضيف لنا هذه الزميلة والتي تقطن في مدينة وهران بقولها:</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hint="cs"/>
          <w:sz w:val="32"/>
          <w:szCs w:val="32"/>
          <w:rtl/>
          <w:lang w:val="en-US" w:eastAsia="en-US" w:bidi="ar-DZ"/>
        </w:rPr>
        <w:t xml:space="preserve">' مع احتراماتي لك كصديقة إلا أن ' بنات </w:t>
      </w:r>
      <w:r w:rsidRPr="000E2235">
        <w:rPr>
          <w:rFonts w:asciiTheme="majorBidi" w:eastAsiaTheme="minorHAnsi" w:hAnsiTheme="majorBidi" w:cstheme="majorBidi"/>
          <w:sz w:val="32"/>
          <w:szCs w:val="32"/>
          <w:lang w:eastAsia="en-US" w:bidi="ar-DZ"/>
        </w:rPr>
        <w:t>la cité</w:t>
      </w:r>
      <w:r w:rsidRPr="000E2235">
        <w:rPr>
          <w:rFonts w:ascii="Simplified Arabic" w:eastAsiaTheme="minorHAnsi" w:hAnsi="Simplified Arabic" w:cs="Simplified Arabic" w:hint="cs"/>
          <w:sz w:val="32"/>
          <w:szCs w:val="32"/>
          <w:rtl/>
          <w:lang w:eastAsia="en-US" w:bidi="ar-DZ"/>
        </w:rPr>
        <w:t xml:space="preserve"> ' </w:t>
      </w:r>
      <w:r w:rsidRPr="000E2235">
        <w:rPr>
          <w:rFonts w:ascii="Simplified Arabic" w:eastAsiaTheme="minorHAnsi" w:hAnsi="Simplified Arabic" w:cs="Simplified Arabic" w:hint="cs"/>
          <w:sz w:val="32"/>
          <w:szCs w:val="32"/>
          <w:rtl/>
          <w:lang w:val="en-US" w:eastAsia="en-US" w:bidi="ar-DZ"/>
        </w:rPr>
        <w:t>نحن نقول عليهن بأنهن جئنا من ( الدواوير ) وتزوجن هنا في وهران بأبناء البلدة واتحلوا مدينتنا. '</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hint="cs"/>
          <w:sz w:val="32"/>
          <w:szCs w:val="32"/>
          <w:rtl/>
          <w:lang w:val="en-US" w:eastAsia="en-US" w:bidi="ar-DZ"/>
        </w:rPr>
        <w:t xml:space="preserve">يعد تصور أبناء المدن والحواضر الكبرى ' للطالبات الداخليات ' يحمل نوع من المصداقية، وذلك لما هو ملاحظ كواقع معاش من خلال التجارب الحياتية للطالبات، فهناك العديد من الطالبات ( أسيرات ) للزواج والعمل داخل الحواضر الكبرى بعد تخرجهن من الجامعة، كون هاذين المؤشرين يعتبران أحد الدعائم الأساسية التي يمكن أن تندمج من خلالها ' الطالبة الداخلية ' بالفضاءات الحضرية الكبرى. </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hint="cs"/>
          <w:sz w:val="32"/>
          <w:szCs w:val="32"/>
          <w:rtl/>
          <w:lang w:val="en-US" w:eastAsia="en-US" w:bidi="ar-DZ"/>
        </w:rPr>
        <w:t>هذا إلى جانب عرضنا لتجربة حياة طالبة نعزز من خلالها العمل والزواج، كأساليب انخراط بالمدن، حيث كانت هذه الأخيرة تقطن بالحي الجامعي الذكرى الثلاثون للثورة</w:t>
      </w:r>
      <w:r w:rsidRPr="000E2235">
        <w:rPr>
          <w:rFonts w:ascii="Simplified Arabic" w:eastAsiaTheme="minorHAnsi" w:hAnsi="Simplified Arabic" w:cs="Simplified Arabic"/>
          <w:sz w:val="32"/>
          <w:szCs w:val="32"/>
          <w:rtl/>
          <w:lang w:val="en-US" w:eastAsia="en-US" w:bidi="ar-DZ"/>
        </w:rPr>
        <w:t>–</w:t>
      </w:r>
      <w:r w:rsidRPr="000E2235">
        <w:rPr>
          <w:rFonts w:ascii="Simplified Arabic" w:eastAsiaTheme="minorHAnsi" w:hAnsi="Simplified Arabic" w:cs="Simplified Arabic" w:hint="cs"/>
          <w:sz w:val="32"/>
          <w:szCs w:val="32"/>
          <w:rtl/>
          <w:lang w:val="en-US" w:eastAsia="en-US" w:bidi="ar-DZ"/>
        </w:rPr>
        <w:lastRenderedPageBreak/>
        <w:t xml:space="preserve">بوهران-، ما كنا نعرفه عن هذه الطالبة هو أن ظروفها الاجتماعية كانت صعبة نوعا ما، </w:t>
      </w:r>
      <w:r w:rsidRPr="000E2235">
        <w:rPr>
          <w:rFonts w:ascii="Simplified Arabic" w:eastAsiaTheme="minorHAnsi" w:hAnsi="Simplified Arabic" w:cs="Simplified Arabic"/>
          <w:sz w:val="32"/>
          <w:szCs w:val="32"/>
          <w:rtl/>
          <w:lang w:val="en-US" w:eastAsia="en-US" w:bidi="ar-DZ"/>
        </w:rPr>
        <w:t xml:space="preserve">كانت تعمل في نادي الحي الذي كنا نقطن </w:t>
      </w:r>
      <w:r w:rsidRPr="000E2235">
        <w:rPr>
          <w:rFonts w:ascii="Simplified Arabic" w:eastAsiaTheme="minorHAnsi" w:hAnsi="Simplified Arabic" w:cs="Simplified Arabic" w:hint="cs"/>
          <w:sz w:val="32"/>
          <w:szCs w:val="32"/>
          <w:rtl/>
          <w:lang w:val="en-US" w:eastAsia="en-US" w:bidi="ar-DZ"/>
        </w:rPr>
        <w:t>به، و</w:t>
      </w:r>
      <w:r w:rsidRPr="000E2235">
        <w:rPr>
          <w:rFonts w:ascii="Simplified Arabic" w:eastAsiaTheme="minorHAnsi" w:hAnsi="Simplified Arabic" w:cs="Simplified Arabic"/>
          <w:sz w:val="32"/>
          <w:szCs w:val="32"/>
          <w:rtl/>
          <w:lang w:val="en-US" w:eastAsia="en-US" w:bidi="ar-DZ"/>
        </w:rPr>
        <w:t>فيما بعد تطورت علاقة الطالبة مع صاحب النادي وأصبحت الطالبة محل ثقة كبيرة من قبل صاحب النادي لدرجة أن كل الطالبات في الحي الجامعي لاحظنا ذلك، كما لاحظ أولاد صاحب النادي نفس درجة الاهتمام المبالغ فيه من قبل والدهم</w:t>
      </w:r>
      <w:r w:rsidRPr="000E2235">
        <w:rPr>
          <w:rFonts w:ascii="Simplified Arabic" w:eastAsiaTheme="minorHAnsi" w:hAnsi="Simplified Arabic" w:cs="Simplified Arabic" w:hint="cs"/>
          <w:sz w:val="32"/>
          <w:szCs w:val="32"/>
          <w:rtl/>
          <w:lang w:val="en-US" w:eastAsia="en-US" w:bidi="ar-DZ"/>
        </w:rPr>
        <w:t xml:space="preserve"> تجاه ا</w:t>
      </w:r>
      <w:r w:rsidRPr="000E2235">
        <w:rPr>
          <w:rFonts w:ascii="Simplified Arabic" w:eastAsiaTheme="minorHAnsi" w:hAnsi="Simplified Arabic" w:cs="Simplified Arabic"/>
          <w:sz w:val="32"/>
          <w:szCs w:val="32"/>
          <w:rtl/>
          <w:lang w:val="en-US" w:eastAsia="en-US" w:bidi="ar-DZ"/>
        </w:rPr>
        <w:t>لفتاة، لفم يتقبلوا هذا الواقع حيث قام أحد أولاه بالشجار معها محاولا طردها.</w:t>
      </w:r>
    </w:p>
    <w:p w:rsidR="000E2235" w:rsidRPr="000E2235" w:rsidRDefault="000E2235" w:rsidP="000E2235">
      <w:pPr>
        <w:bidi/>
        <w:spacing w:before="240"/>
        <w:ind w:firstLine="284"/>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hint="cs"/>
          <w:sz w:val="32"/>
          <w:szCs w:val="32"/>
          <w:rtl/>
          <w:lang w:val="en-US" w:eastAsia="en-US" w:bidi="ar-DZ"/>
        </w:rPr>
        <w:t>و</w:t>
      </w:r>
      <w:r w:rsidRPr="000E2235">
        <w:rPr>
          <w:rFonts w:ascii="Simplified Arabic" w:eastAsiaTheme="minorHAnsi" w:hAnsi="Simplified Arabic" w:cs="Simplified Arabic"/>
          <w:sz w:val="32"/>
          <w:szCs w:val="32"/>
          <w:rtl/>
          <w:lang w:val="en-US" w:eastAsia="en-US" w:bidi="ar-DZ"/>
        </w:rPr>
        <w:t>في الفترة التي حاول</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الابن طرد الطالبة تدخل والده وطرده هو من العمل في الحي</w:t>
      </w:r>
      <w:r w:rsidRPr="000E2235">
        <w:rPr>
          <w:rFonts w:ascii="Simplified Arabic" w:eastAsiaTheme="minorHAnsi" w:hAnsi="Simplified Arabic" w:cs="Simplified Arabic" w:hint="cs"/>
          <w:sz w:val="32"/>
          <w:szCs w:val="32"/>
          <w:rtl/>
          <w:lang w:val="en-US" w:eastAsia="en-US" w:bidi="ar-DZ"/>
        </w:rPr>
        <w:t xml:space="preserve"> الجامعي</w:t>
      </w:r>
      <w:r w:rsidRPr="000E2235">
        <w:rPr>
          <w:rFonts w:ascii="Simplified Arabic" w:eastAsiaTheme="minorHAnsi" w:hAnsi="Simplified Arabic" w:cs="Simplified Arabic"/>
          <w:sz w:val="32"/>
          <w:szCs w:val="32"/>
          <w:rtl/>
          <w:lang w:val="en-US" w:eastAsia="en-US" w:bidi="ar-DZ"/>
        </w:rPr>
        <w:t xml:space="preserve">، لدرجة </w:t>
      </w:r>
      <w:r w:rsidRPr="000E2235">
        <w:rPr>
          <w:rFonts w:ascii="Simplified Arabic" w:eastAsiaTheme="minorHAnsi" w:hAnsi="Simplified Arabic" w:cs="Simplified Arabic" w:hint="cs"/>
          <w:sz w:val="32"/>
          <w:szCs w:val="32"/>
          <w:rtl/>
          <w:lang w:val="en-US" w:eastAsia="en-US" w:bidi="ar-DZ"/>
        </w:rPr>
        <w:t xml:space="preserve">أنه </w:t>
      </w:r>
      <w:r w:rsidRPr="000E2235">
        <w:rPr>
          <w:rFonts w:ascii="Simplified Arabic" w:eastAsiaTheme="minorHAnsi" w:hAnsi="Simplified Arabic" w:cs="Simplified Arabic"/>
          <w:sz w:val="32"/>
          <w:szCs w:val="32"/>
          <w:rtl/>
          <w:lang w:val="en-US" w:eastAsia="en-US" w:bidi="ar-DZ"/>
        </w:rPr>
        <w:t>طلب من الإدارة بأن تمنعه من الدخول إذا جاء عنده للنادي، المهم في هذه القصة هو أنه من وراء هذا الشجار تبين بأن الطالبة على علاقة عاطفية مع صاحب النادي والذي كان بينهما فارق سن كبير.</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 xml:space="preserve">أصبح صاحب النادي يعطيها سيارته في فترة كانت الطالبة تتعلم السياقة، فبعدما كانت علاقة </w:t>
      </w:r>
      <w:r w:rsidRPr="000E2235">
        <w:rPr>
          <w:rFonts w:ascii="Simplified Arabic" w:eastAsiaTheme="minorHAnsi" w:hAnsi="Simplified Arabic" w:cs="Simplified Arabic" w:hint="cs"/>
          <w:sz w:val="32"/>
          <w:szCs w:val="32"/>
          <w:rtl/>
          <w:lang w:val="en-US" w:eastAsia="en-US" w:bidi="ar-DZ"/>
        </w:rPr>
        <w:t>هذه الأخيرة</w:t>
      </w:r>
      <w:r w:rsidRPr="000E2235">
        <w:rPr>
          <w:rFonts w:ascii="Simplified Arabic" w:eastAsiaTheme="minorHAnsi" w:hAnsi="Simplified Arabic" w:cs="Simplified Arabic"/>
          <w:sz w:val="32"/>
          <w:szCs w:val="32"/>
          <w:rtl/>
          <w:lang w:val="en-US" w:eastAsia="en-US" w:bidi="ar-DZ"/>
        </w:rPr>
        <w:t xml:space="preserve"> بصاحب النادي في بداية الأمر علاقة عمل كون</w:t>
      </w:r>
      <w:r w:rsidRPr="000E2235">
        <w:rPr>
          <w:rFonts w:ascii="Simplified Arabic" w:eastAsiaTheme="minorHAnsi" w:hAnsi="Simplified Arabic" w:cs="Simplified Arabic" w:hint="cs"/>
          <w:sz w:val="32"/>
          <w:szCs w:val="32"/>
          <w:rtl/>
          <w:lang w:val="en-US" w:eastAsia="en-US" w:bidi="ar-DZ"/>
        </w:rPr>
        <w:t>ه متزوج وله أ</w:t>
      </w:r>
      <w:r w:rsidRPr="000E2235">
        <w:rPr>
          <w:rFonts w:ascii="Simplified Arabic" w:eastAsiaTheme="minorHAnsi" w:hAnsi="Simplified Arabic" w:cs="Simplified Arabic"/>
          <w:sz w:val="32"/>
          <w:szCs w:val="32"/>
          <w:rtl/>
          <w:lang w:val="en-US" w:eastAsia="en-US" w:bidi="ar-DZ"/>
        </w:rPr>
        <w:t>بناء</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كانوا يعملون معه في نادي الحي، تغير طابع هذه العلاقة من علاقة عمل إلى علاقة عاطفية انتهت بالزواج في الأخير</w:t>
      </w:r>
      <w:r w:rsidRPr="000E2235">
        <w:rPr>
          <w:rFonts w:ascii="Simplified Arabic" w:eastAsiaTheme="minorHAnsi" w:hAnsi="Simplified Arabic" w:cs="Simplified Arabic" w:hint="cs"/>
          <w:sz w:val="32"/>
          <w:szCs w:val="32"/>
          <w:rtl/>
          <w:lang w:val="en-US" w:eastAsia="en-US" w:bidi="ar-DZ"/>
        </w:rPr>
        <w:t>،</w:t>
      </w:r>
      <w:r w:rsidRPr="000E2235">
        <w:rPr>
          <w:rFonts w:ascii="Simplified Arabic" w:eastAsiaTheme="minorHAnsi" w:hAnsi="Simplified Arabic" w:cs="Simplified Arabic"/>
          <w:sz w:val="32"/>
          <w:szCs w:val="32"/>
          <w:rtl/>
          <w:lang w:val="en-US" w:eastAsia="en-US" w:bidi="ar-DZ"/>
        </w:rPr>
        <w:t xml:space="preserve"> حيث أن الزواج بصاحب النادي أعطاها سلطة أكبر مما كانت عليه سابقا، فأصبحت تأتي متى تشاء إلى النادي و</w:t>
      </w:r>
      <w:r w:rsidRPr="000E2235">
        <w:rPr>
          <w:rFonts w:ascii="Simplified Arabic" w:eastAsiaTheme="minorHAnsi" w:hAnsi="Simplified Arabic" w:cs="Simplified Arabic" w:hint="cs"/>
          <w:sz w:val="32"/>
          <w:szCs w:val="32"/>
          <w:rtl/>
          <w:lang w:val="en-US" w:eastAsia="en-US" w:bidi="ar-DZ"/>
        </w:rPr>
        <w:t xml:space="preserve">هي من </w:t>
      </w:r>
      <w:r w:rsidRPr="000E2235">
        <w:rPr>
          <w:rFonts w:ascii="Simplified Arabic" w:eastAsiaTheme="minorHAnsi" w:hAnsi="Simplified Arabic" w:cs="Simplified Arabic"/>
          <w:sz w:val="32"/>
          <w:szCs w:val="32"/>
          <w:rtl/>
          <w:lang w:val="en-US" w:eastAsia="en-US" w:bidi="ar-DZ"/>
        </w:rPr>
        <w:t>تختار الطالبات اللواتي يردن العمل في النادي، وكانت إ</w:t>
      </w:r>
      <w:r w:rsidRPr="000E2235">
        <w:rPr>
          <w:rFonts w:ascii="Simplified Arabic" w:eastAsiaTheme="minorHAnsi" w:hAnsi="Simplified Arabic" w:cs="Simplified Arabic" w:hint="cs"/>
          <w:sz w:val="32"/>
          <w:szCs w:val="32"/>
          <w:rtl/>
          <w:lang w:val="en-US" w:eastAsia="en-US" w:bidi="ar-DZ"/>
        </w:rPr>
        <w:t>ن</w:t>
      </w:r>
      <w:r w:rsidRPr="000E2235">
        <w:rPr>
          <w:rFonts w:ascii="Simplified Arabic" w:eastAsiaTheme="minorHAnsi" w:hAnsi="Simplified Arabic" w:cs="Simplified Arabic"/>
          <w:sz w:val="32"/>
          <w:szCs w:val="32"/>
          <w:rtl/>
          <w:lang w:val="en-US" w:eastAsia="en-US" w:bidi="ar-DZ"/>
        </w:rPr>
        <w:t xml:space="preserve"> لم تعجبها الفتاة التي تكون تعمل في المحل بإمكانها أن تطردها بشكل عادي وكأنها هي صاحبة المحل.</w:t>
      </w:r>
    </w:p>
    <w:p w:rsidR="000E2235" w:rsidRPr="000E2235" w:rsidRDefault="000E2235" w:rsidP="000E2235">
      <w:pPr>
        <w:bidi/>
        <w:spacing w:before="240"/>
        <w:ind w:firstLine="284"/>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من خلال هذه القصة نبرر</w:t>
      </w:r>
      <w:r w:rsidRPr="000E2235">
        <w:rPr>
          <w:rFonts w:ascii="Simplified Arabic" w:eastAsiaTheme="minorHAnsi" w:hAnsi="Simplified Arabic" w:cs="Simplified Arabic" w:hint="cs"/>
          <w:sz w:val="32"/>
          <w:szCs w:val="32"/>
          <w:rtl/>
          <w:lang w:val="en-US" w:eastAsia="en-US" w:bidi="ar-DZ"/>
        </w:rPr>
        <w:t xml:space="preserve"> بأن</w:t>
      </w:r>
      <w:r w:rsidRPr="000E2235">
        <w:rPr>
          <w:rFonts w:ascii="Simplified Arabic" w:eastAsiaTheme="minorHAnsi" w:hAnsi="Simplified Arabic" w:cs="Simplified Arabic"/>
          <w:sz w:val="32"/>
          <w:szCs w:val="32"/>
          <w:rtl/>
          <w:lang w:val="en-US" w:eastAsia="en-US" w:bidi="ar-DZ"/>
        </w:rPr>
        <w:t xml:space="preserve"> الاندماج الأنثوي </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xml:space="preserve">للطالبات </w:t>
      </w:r>
      <w:r w:rsidRPr="000E2235">
        <w:rPr>
          <w:rFonts w:ascii="Simplified Arabic" w:eastAsiaTheme="minorHAnsi" w:hAnsi="Simplified Arabic" w:cs="Simplified Arabic" w:hint="cs"/>
          <w:sz w:val="32"/>
          <w:szCs w:val="32"/>
          <w:rtl/>
          <w:lang w:val="en-US" w:eastAsia="en-US" w:bidi="ar-DZ"/>
        </w:rPr>
        <w:t>الداخليات ' ي</w:t>
      </w:r>
      <w:r w:rsidRPr="000E2235">
        <w:rPr>
          <w:rFonts w:ascii="Simplified Arabic" w:eastAsiaTheme="minorHAnsi" w:hAnsi="Simplified Arabic" w:cs="Simplified Arabic"/>
          <w:sz w:val="32"/>
          <w:szCs w:val="32"/>
          <w:rtl/>
          <w:lang w:val="en-US" w:eastAsia="en-US" w:bidi="ar-DZ"/>
        </w:rPr>
        <w:t>جعل من</w:t>
      </w:r>
      <w:r w:rsidRPr="000E2235">
        <w:rPr>
          <w:rFonts w:ascii="Simplified Arabic" w:eastAsiaTheme="minorHAnsi" w:hAnsi="Simplified Arabic" w:cs="Simplified Arabic" w:hint="cs"/>
          <w:sz w:val="32"/>
          <w:szCs w:val="32"/>
          <w:rtl/>
          <w:lang w:val="en-US" w:eastAsia="en-US" w:bidi="ar-DZ"/>
        </w:rPr>
        <w:t xml:space="preserve">هن </w:t>
      </w:r>
      <w:r w:rsidRPr="000E2235">
        <w:rPr>
          <w:rFonts w:ascii="Simplified Arabic" w:eastAsiaTheme="minorHAnsi" w:hAnsi="Simplified Arabic" w:cs="Simplified Arabic"/>
          <w:sz w:val="32"/>
          <w:szCs w:val="32"/>
          <w:rtl/>
          <w:lang w:val="en-US" w:eastAsia="en-US" w:bidi="ar-DZ"/>
        </w:rPr>
        <w:t>صاحب</w:t>
      </w:r>
      <w:r w:rsidRPr="000E2235">
        <w:rPr>
          <w:rFonts w:ascii="Simplified Arabic" w:eastAsiaTheme="minorHAnsi" w:hAnsi="Simplified Arabic" w:cs="Simplified Arabic" w:hint="cs"/>
          <w:sz w:val="32"/>
          <w:szCs w:val="32"/>
          <w:rtl/>
          <w:lang w:val="en-US" w:eastAsia="en-US" w:bidi="ar-DZ"/>
        </w:rPr>
        <w:t>ات</w:t>
      </w:r>
      <w:r w:rsidRPr="000E2235">
        <w:rPr>
          <w:rFonts w:ascii="Simplified Arabic" w:eastAsiaTheme="minorHAnsi" w:hAnsi="Simplified Arabic" w:cs="Simplified Arabic"/>
          <w:sz w:val="32"/>
          <w:szCs w:val="32"/>
          <w:rtl/>
          <w:lang w:val="en-US" w:eastAsia="en-US" w:bidi="ar-DZ"/>
        </w:rPr>
        <w:t xml:space="preserve"> مكانة في المدينة، </w:t>
      </w:r>
      <w:r w:rsidRPr="000E2235">
        <w:rPr>
          <w:rFonts w:ascii="Simplified Arabic" w:eastAsiaTheme="minorHAnsi" w:hAnsi="Simplified Arabic" w:cs="Simplified Arabic" w:hint="cs"/>
          <w:sz w:val="32"/>
          <w:szCs w:val="32"/>
          <w:rtl/>
          <w:lang w:val="en-US" w:eastAsia="en-US" w:bidi="ar-DZ"/>
        </w:rPr>
        <w:t xml:space="preserve">فما يرى على أنه مشروع زواج له أبعاد أخرى أولها الاندماج بالمدن. </w:t>
      </w:r>
    </w:p>
    <w:p w:rsidR="000E2235" w:rsidRPr="000E2235" w:rsidRDefault="000E2235" w:rsidP="000E2235">
      <w:pPr>
        <w:bidi/>
        <w:spacing w:before="240"/>
        <w:ind w:firstLine="284"/>
        <w:jc w:val="both"/>
        <w:rPr>
          <w:rFonts w:asciiTheme="minorBidi" w:eastAsiaTheme="minorHAnsi" w:hAnsiTheme="minorBidi" w:cs="Simplified Arabic"/>
          <w:sz w:val="32"/>
          <w:szCs w:val="32"/>
          <w:rtl/>
          <w:lang w:val="en-US" w:eastAsia="en-US" w:bidi="ar-DZ"/>
        </w:rPr>
      </w:pPr>
      <w:r w:rsidRPr="000E2235">
        <w:rPr>
          <w:rFonts w:ascii="Simplified Arabic" w:eastAsiaTheme="minorHAnsi" w:hAnsi="Simplified Arabic" w:cs="Simplified Arabic" w:hint="cs"/>
          <w:sz w:val="32"/>
          <w:szCs w:val="32"/>
          <w:rtl/>
          <w:lang w:val="en-US" w:eastAsia="en-US" w:bidi="ar-DZ"/>
        </w:rPr>
        <w:lastRenderedPageBreak/>
        <w:t>وعليه يصبح تحقيق الاندماج باب للخروج من ( بوتقة ضيقة )</w:t>
      </w:r>
      <w:r w:rsidRPr="000E2235">
        <w:rPr>
          <w:rFonts w:asciiTheme="minorBidi" w:eastAsiaTheme="minorHAnsi" w:hAnsiTheme="minorBidi" w:cs="Simplified Arabic" w:hint="cs"/>
          <w:sz w:val="32"/>
          <w:szCs w:val="32"/>
          <w:rtl/>
          <w:lang w:val="en-US" w:eastAsia="en-US" w:bidi="ar-DZ"/>
        </w:rPr>
        <w:t>، بمعنى أن الزواج كمؤسسة بإمكانه أن يجعل من تصور الطالبة وسيلة للخروج من وسطها الذي ترعرعت فيه، وذلك بعد ولوجها للفضاء المديني والذي قد يغير من تصور الطالبة، ويفتح لها آمال وطموحات ويوسع من دائرة تصورها لكل ما هو محيط بها، ويجعلها تفكر في " تشكيل أسرة باعتبارها جزءا هاما من العلاقات الاجتماعية في الوسط الحضري. "</w:t>
      </w:r>
      <w:r w:rsidRPr="000E2235">
        <w:rPr>
          <w:rFonts w:asciiTheme="minorBidi" w:eastAsiaTheme="minorHAnsi" w:hAnsiTheme="minorBidi" w:cs="Simplified Arabic"/>
          <w:sz w:val="32"/>
          <w:szCs w:val="32"/>
          <w:vertAlign w:val="superscript"/>
          <w:rtl/>
          <w:lang w:val="en-US" w:eastAsia="en-US" w:bidi="ar-DZ"/>
        </w:rPr>
        <w:footnoteReference w:id="95"/>
      </w:r>
      <w:r w:rsidRPr="000E2235">
        <w:rPr>
          <w:rFonts w:asciiTheme="minorBidi" w:eastAsiaTheme="minorHAnsi" w:hAnsiTheme="minorBidi" w:cs="Simplified Arabic" w:hint="cs"/>
          <w:sz w:val="32"/>
          <w:szCs w:val="32"/>
          <w:rtl/>
          <w:lang w:val="en-US" w:eastAsia="en-US" w:bidi="ar-DZ"/>
        </w:rPr>
        <w:t xml:space="preserve"> تحفظ وتضمن لها بقائها وتواجدها بالحواضر الكبرى. </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hint="cs"/>
          <w:sz w:val="32"/>
          <w:szCs w:val="32"/>
          <w:rtl/>
          <w:lang w:val="en-US" w:eastAsia="en-US" w:bidi="ar-DZ"/>
        </w:rPr>
        <w:t xml:space="preserve">بهذا المعنى تصبح المدينة الجامعية في تصور العديد من ' الطالبات الداخليات ' فضاء تحقق فيه استقلاليتها وحريتها وتجاوزها لبعض القواعد والنظم الاجتماعية الصارمة، فهذا لا يعني أن المدينة لا تحكمها قيود، وإنما ليس بدرجة الضوابط التي هي موجودة في المناطق العميقة بالجزائر، هذا ما يساعد الطالبة في إعادة تشكيل هويتها الأنثوية وفق نمط جديد من النظم. فمثلا عمل الطالبة بالحواضر الكبرى بعد تخرجها يجعلها تتمتع بمدخولها أكثر من عملها في منطقة نائية أو منطقة لا تتصف بمواصفات الحواضر الكبرى. </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 xml:space="preserve">مما سبق نلمس </w:t>
      </w:r>
      <w:r w:rsidRPr="000E2235">
        <w:rPr>
          <w:rFonts w:ascii="Simplified Arabic" w:eastAsiaTheme="minorHAnsi" w:hAnsi="Simplified Arabic" w:cs="Simplified Arabic" w:hint="cs"/>
          <w:sz w:val="32"/>
          <w:szCs w:val="32"/>
          <w:rtl/>
          <w:lang w:val="en-US" w:eastAsia="en-US" w:bidi="ar-DZ"/>
        </w:rPr>
        <w:t>بأن تحقيق مشروعي</w:t>
      </w:r>
      <w:r w:rsidRPr="000E2235">
        <w:rPr>
          <w:rFonts w:ascii="Simplified Arabic" w:eastAsiaTheme="minorHAnsi" w:hAnsi="Simplified Arabic" w:cs="Simplified Arabic"/>
          <w:sz w:val="32"/>
          <w:szCs w:val="32"/>
          <w:rtl/>
          <w:lang w:val="en-US" w:eastAsia="en-US" w:bidi="ar-DZ"/>
        </w:rPr>
        <w:t xml:space="preserve"> العمل والزواج في الوسط المديني</w:t>
      </w:r>
      <w:r w:rsidRPr="000E2235">
        <w:rPr>
          <w:rFonts w:ascii="Simplified Arabic" w:eastAsiaTheme="minorHAnsi" w:hAnsi="Simplified Arabic" w:cs="Simplified Arabic" w:hint="cs"/>
          <w:sz w:val="32"/>
          <w:szCs w:val="32"/>
          <w:rtl/>
          <w:lang w:val="en-US" w:eastAsia="en-US" w:bidi="ar-DZ"/>
        </w:rPr>
        <w:t xml:space="preserve"> هو فرض الأنثى لذاتها من خلال ايجادها لنوع من الانخراط بالحواضر</w:t>
      </w:r>
      <w:r w:rsidRPr="000E2235">
        <w:rPr>
          <w:rFonts w:ascii="Simplified Arabic" w:eastAsiaTheme="minorHAnsi" w:hAnsi="Simplified Arabic" w:cs="Simplified Arabic"/>
          <w:sz w:val="32"/>
          <w:szCs w:val="32"/>
          <w:rtl/>
          <w:lang w:val="en-US" w:eastAsia="en-US" w:bidi="ar-DZ"/>
        </w:rPr>
        <w:t xml:space="preserve">، فبعدما كانت تعيش الطالبة المقيمة بالحي الجامعي في بوتقة ضيقة نوعا ما في بعض الحالات، </w:t>
      </w:r>
      <w:r w:rsidRPr="000E2235">
        <w:rPr>
          <w:rFonts w:ascii="Simplified Arabic" w:eastAsiaTheme="minorHAnsi" w:hAnsi="Simplified Arabic" w:cs="Simplified Arabic" w:hint="cs"/>
          <w:sz w:val="32"/>
          <w:szCs w:val="32"/>
          <w:rtl/>
          <w:lang w:val="en-US" w:eastAsia="en-US" w:bidi="ar-DZ"/>
        </w:rPr>
        <w:t xml:space="preserve">قد </w:t>
      </w:r>
      <w:r w:rsidRPr="000E2235">
        <w:rPr>
          <w:rFonts w:ascii="Simplified Arabic" w:eastAsiaTheme="minorHAnsi" w:hAnsi="Simplified Arabic" w:cs="Simplified Arabic"/>
          <w:sz w:val="32"/>
          <w:szCs w:val="32"/>
          <w:rtl/>
          <w:lang w:val="en-US" w:eastAsia="en-US" w:bidi="ar-DZ"/>
        </w:rPr>
        <w:t xml:space="preserve">تصبح ذات مكانة وسلطة في بعض الأحيان في وسط لا تملك فيه حتى شهادة </w:t>
      </w:r>
      <w:r w:rsidRPr="000E2235">
        <w:rPr>
          <w:rFonts w:ascii="Simplified Arabic" w:eastAsiaTheme="minorHAnsi" w:hAnsi="Simplified Arabic" w:cs="Simplified Arabic" w:hint="cs"/>
          <w:sz w:val="32"/>
          <w:szCs w:val="32"/>
          <w:rtl/>
          <w:lang w:val="en-US" w:eastAsia="en-US" w:bidi="ar-DZ"/>
        </w:rPr>
        <w:t>ال</w:t>
      </w:r>
      <w:r w:rsidRPr="000E2235">
        <w:rPr>
          <w:rFonts w:ascii="Simplified Arabic" w:eastAsiaTheme="minorHAnsi" w:hAnsi="Simplified Arabic" w:cs="Simplified Arabic"/>
          <w:sz w:val="32"/>
          <w:szCs w:val="32"/>
          <w:rtl/>
          <w:lang w:val="en-US" w:eastAsia="en-US" w:bidi="ar-DZ"/>
        </w:rPr>
        <w:t>إقامة بالمنظور الواقعي.</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hint="cs"/>
          <w:sz w:val="32"/>
          <w:szCs w:val="32"/>
          <w:rtl/>
          <w:lang w:val="en-US" w:eastAsia="en-US" w:bidi="ar-DZ"/>
        </w:rPr>
        <w:t xml:space="preserve">لكن هذا لا يعني أن كل الطالبات تحصرن حلم اتمام حياتهن في العيش داخل أسوار الحواضر الكبرى، ففي مقابل ' الطالبات الداخليات ' اللواتي ترى من المدينة حلم جذاب، وباب لتحقيق الاستقلالية الذاتية من خلال بلوغ هدف العمل أو الزواج أو كلاهما، كذلك </w:t>
      </w:r>
      <w:r w:rsidRPr="000E2235">
        <w:rPr>
          <w:rFonts w:ascii="Simplified Arabic" w:eastAsiaTheme="minorHAnsi" w:hAnsi="Simplified Arabic" w:cs="Simplified Arabic" w:hint="cs"/>
          <w:sz w:val="32"/>
          <w:szCs w:val="32"/>
          <w:rtl/>
          <w:lang w:val="en-US" w:eastAsia="en-US" w:bidi="ar-DZ"/>
        </w:rPr>
        <w:lastRenderedPageBreak/>
        <w:t xml:space="preserve">هناك أيضا من ترى بأن الفضاءات الحضرية الكبرى فضاءات مكرهة، فمن هن ' الطالبات الداخليات ' اللواتي يرفضن المدينة ولا يحبذن التواجد بها؟ </w:t>
      </w:r>
    </w:p>
    <w:p w:rsidR="000E2235" w:rsidRPr="000E2235" w:rsidRDefault="000E2235" w:rsidP="000E2235">
      <w:pPr>
        <w:bidi/>
        <w:spacing w:before="240"/>
        <w:ind w:firstLine="284"/>
        <w:jc w:val="both"/>
        <w:rPr>
          <w:rFonts w:ascii="Simplified Arabic" w:eastAsiaTheme="minorHAnsi" w:hAnsi="Simplified Arabic" w:cs="Simplified Arabic"/>
          <w:b/>
          <w:bCs/>
          <w:sz w:val="32"/>
          <w:szCs w:val="32"/>
          <w:rtl/>
          <w:lang w:eastAsia="en-US" w:bidi="ar-DZ"/>
        </w:rPr>
      </w:pPr>
      <w:r w:rsidRPr="000E2235">
        <w:rPr>
          <w:rFonts w:ascii="Simplified Arabic" w:eastAsiaTheme="minorHAnsi" w:hAnsi="Simplified Arabic" w:cs="Simplified Arabic" w:hint="cs"/>
          <w:b/>
          <w:bCs/>
          <w:sz w:val="32"/>
          <w:szCs w:val="32"/>
          <w:rtl/>
          <w:lang w:eastAsia="en-US" w:bidi="ar-DZ"/>
        </w:rPr>
        <w:t xml:space="preserve">4.1: المدينة فضاء مكره </w:t>
      </w:r>
      <w:r w:rsidRPr="000E2235">
        <w:rPr>
          <w:rFonts w:asciiTheme="majorBidi" w:eastAsiaTheme="minorHAnsi" w:hAnsiTheme="majorBidi" w:cstheme="majorBidi"/>
          <w:b/>
          <w:bCs/>
          <w:sz w:val="32"/>
          <w:szCs w:val="32"/>
          <w:lang w:eastAsia="en-US" w:bidi="ar-DZ"/>
        </w:rPr>
        <w:t>Ville Indésirable</w:t>
      </w:r>
      <w:r w:rsidRPr="000E2235">
        <w:rPr>
          <w:rFonts w:ascii="Simplified Arabic" w:eastAsiaTheme="minorHAnsi" w:hAnsi="Simplified Arabic" w:cs="Simplified Arabic" w:hint="cs"/>
          <w:b/>
          <w:bCs/>
          <w:sz w:val="32"/>
          <w:szCs w:val="32"/>
          <w:rtl/>
          <w:lang w:eastAsia="en-US" w:bidi="ar-DZ"/>
        </w:rPr>
        <w:t>:</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 xml:space="preserve">تعد تصورات ' الطالبات الداخليات ' للمدينة كفضاء اجتماعي تعبر عن وجهتي نظر، حيث هناك من ترى الحواضر الكبرى حلم جذاب، وأماكن لإعادة تشكيل الذات الأنثوية وفق منظومة من القيم والمعايير الجديدة، في حين أن هناك من ترى المدينة ذلك الفضاء المكره لما تحتويه من اللاتضامن بين الأفراد، حيث لمسنا الاستيهامات الأنثوية للمدينة كفضاء مكره في تصريح المبحوثة نسرين </w:t>
      </w:r>
      <w:r w:rsidRPr="000E2235">
        <w:rPr>
          <w:rFonts w:ascii="Simplified Arabic" w:eastAsiaTheme="minorHAnsi" w:hAnsi="Simplified Arabic" w:cs="Simplified Arabic"/>
          <w:sz w:val="32"/>
          <w:szCs w:val="32"/>
          <w:lang w:eastAsia="en-US" w:bidi="ar-DZ"/>
        </w:rPr>
        <w:t>]</w:t>
      </w:r>
      <w:r w:rsidRPr="000E2235">
        <w:rPr>
          <w:rFonts w:ascii="Simplified Arabic" w:eastAsiaTheme="minorHAnsi" w:hAnsi="Simplified Arabic" w:cs="Simplified Arabic" w:hint="cs"/>
          <w:sz w:val="32"/>
          <w:szCs w:val="32"/>
          <w:rtl/>
          <w:lang w:eastAsia="en-US" w:bidi="ar-DZ"/>
        </w:rPr>
        <w:t xml:space="preserve"> تقطن بحي شعبي </w:t>
      </w:r>
      <w:r w:rsidRPr="000E2235">
        <w:rPr>
          <w:rFonts w:ascii="Simplified Arabic" w:eastAsiaTheme="minorHAnsi" w:hAnsi="Simplified Arabic" w:cs="Simplified Arabic"/>
          <w:sz w:val="32"/>
          <w:szCs w:val="32"/>
          <w:lang w:eastAsia="en-US" w:bidi="ar-DZ"/>
        </w:rPr>
        <w:t>[</w:t>
      </w:r>
      <w:r w:rsidRPr="000E2235">
        <w:rPr>
          <w:rFonts w:ascii="Simplified Arabic" w:eastAsiaTheme="minorHAnsi" w:hAnsi="Simplified Arabic" w:cs="Simplified Arabic" w:hint="cs"/>
          <w:sz w:val="32"/>
          <w:szCs w:val="32"/>
          <w:rtl/>
          <w:lang w:eastAsia="en-US" w:bidi="ar-DZ"/>
        </w:rPr>
        <w:t xml:space="preserve"> بقولها:</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 العلاقة التي تربطني بمدينة وهران تتمثل في الدراسة فقط، فعندما أنهي دراستي حتما سوف أنتقل لبلدتي فأنا أرفض البقاء والعيش هنا، وهناك فرق كبير بين مدينتي مدينة ( القلاليل ) وبين مدينة وهران، لقد تعودت على العيش في بلدتي التي توجد فيها الحشمة والتربية أما في وهران أخاف كثيرا من المشاكل الموجودة فيها، فالساكن فيها ( يطلق الأمان )، لكن في بلدتي الناس تعرف بعضها ولو يدخل غريب يمكن معرفته لكن في وهران لا يوجد من يعرف الآخر فولايتي أفضلها على أي ولاية مهما كان الأمر. '</w:t>
      </w:r>
    </w:p>
    <w:p w:rsidR="000E2235" w:rsidRPr="000E2235" w:rsidRDefault="000E2235" w:rsidP="000E2235">
      <w:pPr>
        <w:bidi/>
        <w:spacing w:before="240"/>
        <w:ind w:firstLine="284"/>
        <w:jc w:val="both"/>
        <w:rPr>
          <w:rFonts w:eastAsiaTheme="minorHAnsi"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 xml:space="preserve">وفي موضع آخر تصرح المبحوثة حياة </w:t>
      </w:r>
      <w:r w:rsidRPr="000E2235">
        <w:rPr>
          <w:rFonts w:eastAsiaTheme="minorHAnsi" w:cs="Simplified Arabic"/>
          <w:sz w:val="32"/>
          <w:szCs w:val="32"/>
          <w:lang w:eastAsia="en-US" w:bidi="ar-DZ"/>
        </w:rPr>
        <w:t>]</w:t>
      </w:r>
      <w:r w:rsidRPr="000E2235">
        <w:rPr>
          <w:rFonts w:eastAsiaTheme="minorHAnsi" w:cs="Simplified Arabic" w:hint="cs"/>
          <w:sz w:val="32"/>
          <w:szCs w:val="32"/>
          <w:rtl/>
          <w:lang w:eastAsia="en-US" w:bidi="ar-DZ"/>
        </w:rPr>
        <w:t xml:space="preserve"> 30 سنة، تقطن بحي شعبي </w:t>
      </w:r>
      <w:r w:rsidRPr="000E2235">
        <w:rPr>
          <w:rFonts w:eastAsiaTheme="minorHAnsi" w:cs="Simplified Arabic"/>
          <w:sz w:val="32"/>
          <w:szCs w:val="32"/>
          <w:lang w:eastAsia="en-US" w:bidi="ar-DZ"/>
        </w:rPr>
        <w:t>[</w:t>
      </w:r>
      <w:r w:rsidRPr="000E2235">
        <w:rPr>
          <w:rFonts w:eastAsiaTheme="minorHAnsi" w:cs="Simplified Arabic" w:hint="cs"/>
          <w:sz w:val="32"/>
          <w:szCs w:val="32"/>
          <w:rtl/>
          <w:lang w:eastAsia="en-US" w:bidi="ar-DZ"/>
        </w:rPr>
        <w:t xml:space="preserve"> بقولها: ' عندما أنهي دراستي ( كابتي ولايتي )، فمدينة معسكر ليس لي فيها ناقة ولا جمل '؛ فالملاحظ في خطابي كل من المبحوثتين حياة ونسرين هو عدم قدرتهما على الاندماج في المجتمع المستقبل، وعدم وجود سبب مناسب للبقاء في المدينة، فمن الممكن لو كان هناك سبب واضح لبقاء الطالبتين، لكانت عندهما نظرة مغايرة.</w:t>
      </w:r>
    </w:p>
    <w:p w:rsidR="000E2235" w:rsidRPr="000E2235" w:rsidRDefault="000E2235" w:rsidP="000E2235">
      <w:pPr>
        <w:bidi/>
        <w:spacing w:before="240"/>
        <w:ind w:firstLine="284"/>
        <w:jc w:val="both"/>
        <w:rPr>
          <w:rFonts w:eastAsiaTheme="minorHAnsi"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 xml:space="preserve">كذلك لو بحثنا عن سبب رفض المبحوثة نسرين وإنكار تواجدها داخل الحواضر نجد بأن الرفض يتجلى في نمط العيش والأساليب الحضرية وطرق حياة الفرد الحضري، فيمكننا </w:t>
      </w:r>
      <w:r w:rsidRPr="000E2235">
        <w:rPr>
          <w:rFonts w:ascii="Simplified Arabic" w:eastAsiaTheme="minorHAnsi" w:hAnsi="Simplified Arabic" w:cs="Simplified Arabic" w:hint="cs"/>
          <w:sz w:val="32"/>
          <w:szCs w:val="32"/>
          <w:rtl/>
          <w:lang w:eastAsia="en-US" w:bidi="ar-DZ"/>
        </w:rPr>
        <w:lastRenderedPageBreak/>
        <w:t xml:space="preserve">القول بأن عدم قدرة بعض ' الطالبات الداخليات ' على الانخراط والانصهار داخل الحواضر الكبرى، ما هو إلا وليد ترسبات ثقافية ضاربة في عمق ذهنياتهن، والتي مهما لحقها من تغيير إلا أنها تبقى أسيرة ثقافة مجتمعها الأصلي التي لا تتقبل التجديد أو الانخراط داخل ثقافة جديدة عليها، " </w:t>
      </w:r>
      <w:r w:rsidRPr="000E2235">
        <w:rPr>
          <w:rFonts w:eastAsiaTheme="minorHAnsi" w:cs="Simplified Arabic" w:hint="cs"/>
          <w:sz w:val="32"/>
          <w:szCs w:val="32"/>
          <w:rtl/>
          <w:lang w:eastAsia="en-US" w:bidi="ar-DZ"/>
        </w:rPr>
        <w:t>فملاحظة الظواهر على الصعيد التفاعلي هي التي تسمح بكشف الإكراهات الحقيقية على الصعيد الاجتماعي المحتضن. "</w:t>
      </w:r>
      <w:r w:rsidRPr="000E2235">
        <w:rPr>
          <w:rFonts w:eastAsiaTheme="minorHAnsi" w:cs="Simplified Arabic"/>
          <w:sz w:val="32"/>
          <w:szCs w:val="32"/>
          <w:vertAlign w:val="superscript"/>
          <w:rtl/>
          <w:lang w:eastAsia="en-US" w:bidi="ar-DZ"/>
        </w:rPr>
        <w:footnoteReference w:id="96"/>
      </w:r>
    </w:p>
    <w:p w:rsidR="000E2235" w:rsidRPr="000E2235" w:rsidRDefault="000E2235" w:rsidP="000E2235">
      <w:pPr>
        <w:bidi/>
        <w:spacing w:before="240"/>
        <w:ind w:firstLine="284"/>
        <w:jc w:val="both"/>
        <w:rPr>
          <w:rFonts w:eastAsiaTheme="minorHAnsi" w:cs="Simplified Arabic"/>
          <w:sz w:val="32"/>
          <w:szCs w:val="32"/>
          <w:rtl/>
          <w:lang w:eastAsia="en-US" w:bidi="ar-DZ"/>
        </w:rPr>
      </w:pPr>
      <w:r w:rsidRPr="000E2235">
        <w:rPr>
          <w:rFonts w:eastAsiaTheme="minorHAnsi" w:cs="Simplified Arabic" w:hint="cs"/>
          <w:sz w:val="32"/>
          <w:szCs w:val="32"/>
          <w:rtl/>
          <w:lang w:eastAsia="en-US" w:bidi="ar-DZ"/>
        </w:rPr>
        <w:t>كما أن انكار المدينة واعتبارها فضاء مكره " يحدث ذلك حينما يتوقف المجال الحضري عن لعب الدور كونه مكانا من شأنه أن يسهل التنظيم الاجتماعي بين الأشخاص والمجموعات السوسيو-اقتصادية وتحقيق التضامن التنظيمي. "</w:t>
      </w:r>
      <w:r w:rsidRPr="000E2235">
        <w:rPr>
          <w:rFonts w:eastAsiaTheme="minorHAnsi" w:cs="Simplified Arabic"/>
          <w:sz w:val="32"/>
          <w:szCs w:val="32"/>
          <w:vertAlign w:val="superscript"/>
          <w:rtl/>
          <w:lang w:eastAsia="en-US" w:bidi="ar-DZ"/>
        </w:rPr>
        <w:footnoteReference w:id="97"/>
      </w:r>
      <w:r w:rsidRPr="000E2235">
        <w:rPr>
          <w:rFonts w:eastAsiaTheme="minorHAnsi" w:cs="Simplified Arabic" w:hint="cs"/>
          <w:sz w:val="32"/>
          <w:szCs w:val="32"/>
          <w:rtl/>
          <w:lang w:eastAsia="en-US" w:bidi="ar-DZ"/>
        </w:rPr>
        <w:t xml:space="preserve"> حيث أن اختلاف المعايير الاجتماعية بين المناطق القروية، والمناطق الحضرية هو ما جعل المبحوثة ترفض الاندماج تحت ثقافة دخيلة عليها. </w:t>
      </w:r>
    </w:p>
    <w:p w:rsidR="000E2235" w:rsidRPr="000E2235" w:rsidRDefault="000E2235" w:rsidP="000E2235">
      <w:pPr>
        <w:bidi/>
        <w:spacing w:before="240"/>
        <w:ind w:firstLine="284"/>
        <w:jc w:val="both"/>
        <w:rPr>
          <w:rFonts w:eastAsiaTheme="minorHAnsi" w:cs="Simplified Arabic"/>
          <w:sz w:val="32"/>
          <w:szCs w:val="32"/>
          <w:rtl/>
          <w:lang w:eastAsia="en-US" w:bidi="ar-DZ"/>
        </w:rPr>
      </w:pPr>
      <w:r w:rsidRPr="000E2235">
        <w:rPr>
          <w:rFonts w:eastAsiaTheme="minorHAnsi" w:cs="Simplified Arabic" w:hint="cs"/>
          <w:sz w:val="32"/>
          <w:szCs w:val="32"/>
          <w:rtl/>
          <w:lang w:eastAsia="en-US" w:bidi="ar-DZ"/>
        </w:rPr>
        <w:t>هذا إلى جانب النزعة الفردية المتزايدة في المدن والحواضر الكبرى، والتي عبرت عنها المبحوثة بالاتضامن الاجتماعي بين الفاعلين في المجتمع بقولها: ' في بلدتي الناس تعرف بعضها '، بمعنى أن طابع العلاقات الموجودة بين أفراد المدن النائية قائم على روح التضامن الاجتماعي، على عكس العلاقات الموجودة بين الأفراد في الحواضر الكبرى التي يغيب فيها هذا المؤشر.</w:t>
      </w:r>
    </w:p>
    <w:p w:rsidR="000E2235" w:rsidRPr="000E2235" w:rsidRDefault="000E2235" w:rsidP="000E2235">
      <w:pPr>
        <w:bidi/>
        <w:spacing w:before="240"/>
        <w:ind w:firstLine="284"/>
        <w:jc w:val="both"/>
        <w:rPr>
          <w:rFonts w:eastAsiaTheme="minorHAnsi" w:cs="Simplified Arabic"/>
          <w:sz w:val="32"/>
          <w:szCs w:val="32"/>
          <w:rtl/>
          <w:lang w:eastAsia="en-US" w:bidi="ar-DZ"/>
        </w:rPr>
      </w:pPr>
      <w:r w:rsidRPr="000E2235">
        <w:rPr>
          <w:rFonts w:eastAsiaTheme="minorHAnsi" w:cs="Simplified Arabic" w:hint="cs"/>
          <w:sz w:val="32"/>
          <w:szCs w:val="32"/>
          <w:rtl/>
          <w:lang w:eastAsia="en-US" w:bidi="ar-DZ"/>
        </w:rPr>
        <w:t xml:space="preserve">مما سبق أدركنا بأن الاختيارات الحضرية بصفة عامة، تقوم إما على الجاذبية وإما على الإكراه لهذه الفضاءات، لكن إذا ركزنا على الجامعة كواحدة من المجالات التي تتداولها ' الطالبات الداخليات ' باستمرار، والتي تعتبر سبب تواجدهن بالحواضر الكبرى، فهل ينظر </w:t>
      </w:r>
      <w:r w:rsidRPr="000E2235">
        <w:rPr>
          <w:rFonts w:eastAsiaTheme="minorHAnsi" w:cs="Simplified Arabic" w:hint="cs"/>
          <w:sz w:val="32"/>
          <w:szCs w:val="32"/>
          <w:rtl/>
          <w:lang w:eastAsia="en-US" w:bidi="ar-DZ"/>
        </w:rPr>
        <w:lastRenderedPageBreak/>
        <w:t xml:space="preserve">لهذا الوسط نفس النظرة للفضاءات الأخرى، أم أن تجربة الطالبات بالجامعة تأخذ صيغ وأشكال مغايرة؟ </w:t>
      </w:r>
    </w:p>
    <w:p w:rsidR="000E2235" w:rsidRPr="000E2235" w:rsidRDefault="000E2235" w:rsidP="000E2235">
      <w:pPr>
        <w:bidi/>
        <w:spacing w:before="240"/>
        <w:ind w:firstLine="284"/>
        <w:jc w:val="both"/>
        <w:rPr>
          <w:rFonts w:ascii="Simplified Arabic" w:eastAsiaTheme="minorHAnsi" w:hAnsi="Simplified Arabic" w:cs="Simplified Arabic"/>
          <w:b/>
          <w:bCs/>
          <w:sz w:val="32"/>
          <w:szCs w:val="32"/>
          <w:rtl/>
          <w:lang w:eastAsia="en-US" w:bidi="ar-DZ"/>
        </w:rPr>
      </w:pPr>
      <w:r w:rsidRPr="000E2235">
        <w:rPr>
          <w:rFonts w:ascii="Simplified Arabic" w:eastAsiaTheme="minorHAnsi" w:hAnsi="Simplified Arabic" w:cs="Simplified Arabic"/>
          <w:b/>
          <w:bCs/>
          <w:sz w:val="32"/>
          <w:szCs w:val="32"/>
          <w:rtl/>
          <w:lang w:eastAsia="en-US" w:bidi="ar-DZ"/>
        </w:rPr>
        <w:t>2. الجامعة والتحولات الجنوسية المعاصرة:</w:t>
      </w:r>
    </w:p>
    <w:p w:rsidR="000E2235" w:rsidRPr="000E2235" w:rsidRDefault="000E2235" w:rsidP="000E2235">
      <w:pPr>
        <w:bidi/>
        <w:spacing w:before="240"/>
        <w:ind w:firstLine="284"/>
        <w:jc w:val="both"/>
        <w:rPr>
          <w:rFonts w:eastAsiaTheme="minorHAnsi" w:cs="Simplified Arabic"/>
          <w:sz w:val="32"/>
          <w:szCs w:val="32"/>
          <w:rtl/>
          <w:lang w:val="en-US" w:eastAsia="en-US" w:bidi="ar-DZ"/>
        </w:rPr>
      </w:pPr>
      <w:r w:rsidRPr="000E2235">
        <w:rPr>
          <w:rFonts w:eastAsiaTheme="minorHAnsi" w:cs="Simplified Arabic" w:hint="cs"/>
          <w:sz w:val="32"/>
          <w:szCs w:val="32"/>
          <w:rtl/>
          <w:lang w:val="en-US" w:eastAsia="en-US" w:bidi="ar-DZ"/>
        </w:rPr>
        <w:t>إن تجارب ' الطالبات الداخليات ' هي المجال المفضل الذي ينبغي أن نستقي منه معطياتنا، وإليه ينبغي أن نعود، فالواقع الاجتماعي داخل الحواضر الكبرى لهذه الفئة، يحدد هوية الشخصية التي تتشكل من جديد مع التنقل من مكان لأخر، أي أن انتقال الطالبات للجامعة يجعلهن يعشن بالضرورة حالة تنشئة جديدة متواصلة تتخذ عدة أبعاد تتدخل في تشكيلها " التجربة الحضرية التي تشكل بالفعل مرحلة في التنشئة الاجتماعية للطلاب، "</w:t>
      </w:r>
      <w:r w:rsidRPr="000E2235">
        <w:rPr>
          <w:rFonts w:eastAsiaTheme="minorHAnsi" w:cs="Simplified Arabic"/>
          <w:sz w:val="32"/>
          <w:szCs w:val="32"/>
          <w:vertAlign w:val="superscript"/>
          <w:rtl/>
          <w:lang w:val="en-US" w:eastAsia="en-US" w:bidi="ar-DZ"/>
        </w:rPr>
        <w:footnoteReference w:id="98"/>
      </w:r>
      <w:r w:rsidRPr="000E2235">
        <w:rPr>
          <w:rFonts w:eastAsiaTheme="minorHAnsi" w:cs="Simplified Arabic" w:hint="cs"/>
          <w:sz w:val="32"/>
          <w:szCs w:val="32"/>
          <w:rtl/>
          <w:lang w:val="en-US" w:eastAsia="en-US" w:bidi="ar-DZ"/>
        </w:rPr>
        <w:t xml:space="preserve"> فكيف تتم هذه العملية إذا ربطناها بالوسط الجامعي؟ </w:t>
      </w:r>
    </w:p>
    <w:p w:rsidR="000E2235" w:rsidRPr="000E2235" w:rsidRDefault="000E2235" w:rsidP="000E2235">
      <w:pPr>
        <w:bidi/>
        <w:spacing w:before="240"/>
        <w:ind w:firstLine="284"/>
        <w:jc w:val="both"/>
        <w:rPr>
          <w:rFonts w:eastAsiaTheme="minorHAnsi" w:cs="Simplified Arabic"/>
          <w:sz w:val="32"/>
          <w:szCs w:val="32"/>
          <w:rtl/>
          <w:lang w:val="en-US" w:eastAsia="en-US" w:bidi="ar-DZ"/>
        </w:rPr>
      </w:pPr>
    </w:p>
    <w:p w:rsidR="000E2235" w:rsidRPr="000E2235" w:rsidRDefault="000E2235" w:rsidP="000E2235">
      <w:pPr>
        <w:bidi/>
        <w:spacing w:before="240"/>
        <w:ind w:firstLine="284"/>
        <w:jc w:val="both"/>
        <w:rPr>
          <w:rFonts w:eastAsiaTheme="minorHAnsi" w:cs="Simplified Arabic"/>
          <w:sz w:val="32"/>
          <w:szCs w:val="32"/>
          <w:rtl/>
          <w:lang w:val="en-US" w:eastAsia="en-US" w:bidi="ar-DZ"/>
        </w:rPr>
      </w:pPr>
    </w:p>
    <w:p w:rsidR="000E2235" w:rsidRPr="000E2235" w:rsidRDefault="000E2235" w:rsidP="000E2235">
      <w:pPr>
        <w:bidi/>
        <w:spacing w:before="240"/>
        <w:ind w:firstLine="284"/>
        <w:jc w:val="both"/>
        <w:rPr>
          <w:rFonts w:eastAsiaTheme="minorHAnsi" w:cs="Simplified Arabic"/>
          <w:b/>
          <w:bCs/>
          <w:sz w:val="32"/>
          <w:szCs w:val="32"/>
          <w:rtl/>
          <w:lang w:val="en-US" w:eastAsia="en-US" w:bidi="ar-DZ"/>
        </w:rPr>
      </w:pPr>
    </w:p>
    <w:p w:rsidR="000E2235" w:rsidRPr="000E2235" w:rsidRDefault="000E2235" w:rsidP="000E2235">
      <w:pPr>
        <w:bidi/>
        <w:spacing w:before="240"/>
        <w:ind w:firstLine="284"/>
        <w:jc w:val="both"/>
        <w:rPr>
          <w:rFonts w:eastAsiaTheme="minorHAnsi" w:cs="Simplified Arabic"/>
          <w:b/>
          <w:bCs/>
          <w:sz w:val="32"/>
          <w:szCs w:val="32"/>
          <w:rtl/>
          <w:lang w:val="en-US" w:eastAsia="en-US" w:bidi="ar-DZ"/>
        </w:rPr>
      </w:pPr>
      <w:r w:rsidRPr="000E2235">
        <w:rPr>
          <w:rFonts w:ascii="Simplified Arabic" w:eastAsiaTheme="minorHAnsi" w:hAnsi="Simplified Arabic" w:cs="Simplified Arabic"/>
          <w:b/>
          <w:bCs/>
          <w:sz w:val="32"/>
          <w:szCs w:val="32"/>
          <w:rtl/>
          <w:lang w:val="en-US" w:eastAsia="en-US" w:bidi="ar-DZ"/>
        </w:rPr>
        <w:t>1.2</w:t>
      </w:r>
      <w:r w:rsidRPr="000E2235">
        <w:rPr>
          <w:rFonts w:eastAsiaTheme="minorHAnsi" w:cs="Simplified Arabic" w:hint="cs"/>
          <w:b/>
          <w:bCs/>
          <w:sz w:val="32"/>
          <w:szCs w:val="32"/>
          <w:rtl/>
          <w:lang w:val="en-US" w:eastAsia="en-US" w:bidi="ar-DZ"/>
        </w:rPr>
        <w:t>: تجربة الطالبة الجديدة بالوسط الجامعي:</w:t>
      </w:r>
    </w:p>
    <w:p w:rsidR="000E2235" w:rsidRPr="000E2235" w:rsidRDefault="000E2235" w:rsidP="000E2235">
      <w:pPr>
        <w:bidi/>
        <w:spacing w:before="240"/>
        <w:ind w:firstLine="284"/>
        <w:jc w:val="both"/>
        <w:rPr>
          <w:rFonts w:eastAsiaTheme="minorHAnsi" w:cs="Simplified Arabic"/>
          <w:b/>
          <w:bCs/>
          <w:sz w:val="32"/>
          <w:szCs w:val="32"/>
          <w:rtl/>
          <w:lang w:eastAsia="en-US" w:bidi="ar-DZ"/>
        </w:rPr>
      </w:pPr>
      <w:r w:rsidRPr="000E2235">
        <w:rPr>
          <w:rFonts w:ascii="Simplified Arabic" w:eastAsiaTheme="minorHAnsi" w:hAnsi="Simplified Arabic" w:cs="Simplified Arabic"/>
          <w:b/>
          <w:bCs/>
          <w:sz w:val="32"/>
          <w:szCs w:val="32"/>
          <w:rtl/>
          <w:lang w:eastAsia="en-US" w:bidi="ar-DZ"/>
        </w:rPr>
        <w:t>1.1.2</w:t>
      </w:r>
      <w:r w:rsidRPr="000E2235">
        <w:rPr>
          <w:rFonts w:eastAsiaTheme="minorHAnsi" w:cs="Simplified Arabic" w:hint="cs"/>
          <w:b/>
          <w:bCs/>
          <w:sz w:val="32"/>
          <w:szCs w:val="32"/>
          <w:rtl/>
          <w:lang w:eastAsia="en-US" w:bidi="ar-DZ"/>
        </w:rPr>
        <w:t xml:space="preserve">: المجتمع المستقبل تفعيل للممارسات الجنسانية: </w:t>
      </w:r>
    </w:p>
    <w:p w:rsidR="000E2235" w:rsidRPr="000E2235" w:rsidRDefault="000E2235" w:rsidP="000E2235">
      <w:pPr>
        <w:bidi/>
        <w:spacing w:before="240"/>
        <w:ind w:firstLine="284"/>
        <w:jc w:val="both"/>
        <w:rPr>
          <w:rFonts w:eastAsiaTheme="minorHAnsi" w:cs="Simplified Arabic"/>
          <w:b/>
          <w:bCs/>
          <w:sz w:val="32"/>
          <w:szCs w:val="32"/>
          <w:rtl/>
          <w:lang w:eastAsia="en-US" w:bidi="ar-DZ"/>
        </w:rPr>
      </w:pPr>
      <w:r w:rsidRPr="000E2235">
        <w:rPr>
          <w:rFonts w:eastAsiaTheme="minorHAnsi" w:cs="Simplified Arabic" w:hint="cs"/>
          <w:sz w:val="32"/>
          <w:szCs w:val="32"/>
          <w:rtl/>
          <w:lang w:eastAsia="en-US" w:bidi="ar-DZ"/>
        </w:rPr>
        <w:t xml:space="preserve">لقد اتصفت كل خطابات المبحوثات فيما يخص تجربة الطالبة الجديدة بالجامعة بالتمحور حول بعدي العلاقات العاطفية، والعناية الصحية والجمالية بالجسد الأنثوي، بمعنى أن تجارب الطالبات كانت تدور داخل السياق السوسيو-جنساني غالبا، وذلك لأن سياسة العمل الميداني هي التي فرضت علينا البحث في هذا السياق، فعلى سبيل المثال صرحت لنا </w:t>
      </w:r>
      <w:r w:rsidRPr="000E2235">
        <w:rPr>
          <w:rFonts w:eastAsiaTheme="minorHAnsi" w:cs="Simplified Arabic" w:hint="cs"/>
          <w:sz w:val="32"/>
          <w:szCs w:val="32"/>
          <w:rtl/>
          <w:lang w:eastAsia="en-US" w:bidi="ar-DZ"/>
        </w:rPr>
        <w:lastRenderedPageBreak/>
        <w:t xml:space="preserve">المبحوثة فادية </w:t>
      </w:r>
      <w:r w:rsidRPr="000E2235">
        <w:rPr>
          <w:rFonts w:eastAsiaTheme="minorHAnsi" w:cs="Simplified Arabic"/>
          <w:sz w:val="32"/>
          <w:szCs w:val="32"/>
          <w:lang w:eastAsia="en-US" w:bidi="ar-DZ"/>
        </w:rPr>
        <w:t>]</w:t>
      </w:r>
      <w:r w:rsidRPr="000E2235">
        <w:rPr>
          <w:rFonts w:eastAsiaTheme="minorHAnsi" w:cs="Simplified Arabic" w:hint="cs"/>
          <w:sz w:val="32"/>
          <w:szCs w:val="32"/>
          <w:rtl/>
          <w:lang w:eastAsia="en-US" w:bidi="ar-DZ"/>
        </w:rPr>
        <w:t xml:space="preserve"> 23 سنة، مدة التجربة العاطفية ثلاثة سنوات ونصف </w:t>
      </w:r>
      <w:r w:rsidRPr="000E2235">
        <w:rPr>
          <w:rFonts w:eastAsiaTheme="minorHAnsi" w:cs="Simplified Arabic"/>
          <w:sz w:val="32"/>
          <w:szCs w:val="32"/>
          <w:lang w:eastAsia="en-US" w:bidi="ar-DZ"/>
        </w:rPr>
        <w:t>[</w:t>
      </w:r>
      <w:r w:rsidRPr="000E2235">
        <w:rPr>
          <w:rFonts w:eastAsiaTheme="minorHAnsi" w:cs="Simplified Arabic" w:hint="cs"/>
          <w:sz w:val="32"/>
          <w:szCs w:val="32"/>
          <w:rtl/>
          <w:lang w:eastAsia="en-US" w:bidi="ar-DZ"/>
        </w:rPr>
        <w:t xml:space="preserve"> عن حيثيات أول علاقة عاطفية لها بعد دخولها للجامعة بقولها: </w:t>
      </w:r>
    </w:p>
    <w:p w:rsidR="000E2235" w:rsidRPr="000E2235" w:rsidRDefault="000E2235" w:rsidP="000E2235">
      <w:pPr>
        <w:bidi/>
        <w:spacing w:before="240"/>
        <w:ind w:firstLine="284"/>
        <w:jc w:val="both"/>
        <w:rPr>
          <w:rFonts w:eastAsiaTheme="minorHAnsi" w:cs="Simplified Arabic"/>
          <w:sz w:val="32"/>
          <w:szCs w:val="32"/>
          <w:rtl/>
          <w:lang w:eastAsia="en-US" w:bidi="ar-DZ"/>
        </w:rPr>
      </w:pPr>
      <w:r w:rsidRPr="000E2235">
        <w:rPr>
          <w:rFonts w:eastAsiaTheme="minorHAnsi" w:cs="Simplified Arabic" w:hint="cs"/>
          <w:sz w:val="32"/>
          <w:szCs w:val="32"/>
          <w:rtl/>
          <w:lang w:eastAsia="en-US" w:bidi="ar-DZ"/>
        </w:rPr>
        <w:t xml:space="preserve">' بعد دخولي للجامعة التقيت بطالب مثلي كان يدرس عند والدي، سألني هذا الطالب وقال: ' أنت بنت الشيخ '؟ فأجبت بنعم، ضحك وقال لي أنا فلان التقيت بك عندما كنا صغار أثناء تكريمنا في شهادة المتوسط </w:t>
      </w:r>
      <w:r w:rsidRPr="000E2235">
        <w:rPr>
          <w:rFonts w:asciiTheme="majorBidi" w:eastAsiaTheme="minorHAnsi" w:hAnsiTheme="majorBidi" w:cstheme="majorBidi"/>
          <w:sz w:val="32"/>
          <w:szCs w:val="32"/>
          <w:lang w:eastAsia="en-US" w:bidi="ar-DZ"/>
        </w:rPr>
        <w:t>BEM</w:t>
      </w:r>
      <w:r w:rsidRPr="000E2235">
        <w:rPr>
          <w:rFonts w:eastAsiaTheme="minorHAnsi" w:cs="Simplified Arabic" w:hint="cs"/>
          <w:sz w:val="32"/>
          <w:szCs w:val="32"/>
          <w:rtl/>
          <w:lang w:eastAsia="en-US" w:bidi="ar-DZ"/>
        </w:rPr>
        <w:t xml:space="preserve">، ففي بداية الأمر كنا نتبادل النظرات من بعيد في الجامعة، وبعد ذلك بدأنا نلتقي في الجامعة أحيانا ثم بدأت علاقتنا تتطور حتى أصبحنا عشيقين لعضنا، ومن هنا بدأ يطلب مني أن يقبلني ويعانقني كنت أرفض في بداية الأمر، لكن فيما بعد بدأت أتقبل خاصة وأن زميلاتي في الحي الجامعي كانوا يقولون لي دائما عيشي حياتك مع من تحبين، ثم بدأ يطلب مني أكثر من التقبيل حتى أنه أصبح يقول لي لا تعطيني ( الفتات )، يعني لا تمارسين معي علاقة عاطفية بالتجزئة، ومع أني كنت أحبه كثيرا تطورت علاقتنا وأصبحنا نتكلم عن </w:t>
      </w:r>
      <w:r w:rsidRPr="000E2235">
        <w:rPr>
          <w:rFonts w:asciiTheme="majorBidi" w:eastAsiaTheme="minorHAnsi" w:hAnsiTheme="majorBidi" w:cstheme="majorBidi"/>
          <w:sz w:val="32"/>
          <w:szCs w:val="32"/>
          <w:lang w:eastAsia="en-US" w:bidi="ar-DZ"/>
        </w:rPr>
        <w:t>kiss</w:t>
      </w:r>
      <w:r w:rsidRPr="000E2235">
        <w:rPr>
          <w:rFonts w:asciiTheme="majorBidi" w:eastAsiaTheme="minorHAnsi" w:hAnsiTheme="majorBidi" w:cstheme="majorBidi" w:hint="cs"/>
          <w:sz w:val="32"/>
          <w:szCs w:val="32"/>
          <w:rtl/>
          <w:lang w:eastAsia="en-US" w:bidi="ar-DZ"/>
        </w:rPr>
        <w:t xml:space="preserve"> </w:t>
      </w:r>
      <w:r w:rsidRPr="000E2235">
        <w:rPr>
          <w:rFonts w:eastAsiaTheme="minorHAnsi" w:cs="Simplified Arabic" w:hint="cs"/>
          <w:sz w:val="32"/>
          <w:szCs w:val="32"/>
          <w:rtl/>
          <w:lang w:eastAsia="en-US" w:bidi="ar-DZ"/>
        </w:rPr>
        <w:t xml:space="preserve">( التقبيل ) وعن </w:t>
      </w:r>
      <w:r w:rsidRPr="000E2235">
        <w:rPr>
          <w:rFonts w:asciiTheme="majorBidi" w:eastAsiaTheme="minorHAnsi" w:hAnsiTheme="majorBidi" w:cstheme="majorBidi"/>
          <w:sz w:val="32"/>
          <w:szCs w:val="32"/>
          <w:lang w:eastAsia="en-US" w:bidi="ar-DZ"/>
        </w:rPr>
        <w:t>boobs</w:t>
      </w:r>
      <w:r w:rsidRPr="000E2235">
        <w:rPr>
          <w:rFonts w:eastAsiaTheme="minorHAnsi" w:cs="Simplified Arabic" w:hint="cs"/>
          <w:sz w:val="32"/>
          <w:szCs w:val="32"/>
          <w:rtl/>
          <w:lang w:eastAsia="en-US" w:bidi="ar-DZ"/>
        </w:rPr>
        <w:t xml:space="preserve"> ( الثدي ) في أول مرة تحدثنا عن المناطق الأنثوية كنا في الجامعة قبلني وبعدها قبضني من </w:t>
      </w:r>
      <w:r w:rsidRPr="000E2235">
        <w:rPr>
          <w:rFonts w:asciiTheme="majorBidi" w:eastAsiaTheme="minorHAnsi" w:hAnsiTheme="majorBidi" w:cstheme="majorBidi"/>
          <w:sz w:val="32"/>
          <w:szCs w:val="32"/>
          <w:lang w:eastAsia="en-US" w:bidi="ar-DZ"/>
        </w:rPr>
        <w:t>boobs</w:t>
      </w:r>
      <w:r w:rsidRPr="000E2235">
        <w:rPr>
          <w:rFonts w:eastAsiaTheme="minorHAnsi" w:cs="Simplified Arabic" w:hint="cs"/>
          <w:sz w:val="32"/>
          <w:szCs w:val="32"/>
          <w:rtl/>
          <w:lang w:eastAsia="en-US" w:bidi="ar-DZ"/>
        </w:rPr>
        <w:t xml:space="preserve"> انصدمت في البداية لأنه أول شخص يلمسني في حياتي من تلك المنطقة وأحسست حينها أنه خطف شيء من جسدي. '    </w:t>
      </w:r>
    </w:p>
    <w:p w:rsidR="000E2235" w:rsidRPr="000E2235" w:rsidRDefault="000E2235" w:rsidP="000E2235">
      <w:pPr>
        <w:bidi/>
        <w:spacing w:before="240"/>
        <w:ind w:firstLine="284"/>
        <w:jc w:val="both"/>
        <w:rPr>
          <w:rFonts w:eastAsiaTheme="minorHAnsi" w:cs="Simplified Arabic"/>
          <w:sz w:val="32"/>
          <w:szCs w:val="32"/>
          <w:rtl/>
          <w:lang w:eastAsia="en-US" w:bidi="ar-DZ"/>
        </w:rPr>
      </w:pPr>
      <w:r w:rsidRPr="000E2235">
        <w:rPr>
          <w:rFonts w:eastAsiaTheme="minorHAnsi" w:cs="Simplified Arabic" w:hint="cs"/>
          <w:sz w:val="32"/>
          <w:szCs w:val="32"/>
          <w:rtl/>
          <w:lang w:eastAsia="en-US" w:bidi="ar-DZ"/>
        </w:rPr>
        <w:t>من تصريح المبحوثة فادية نلمس في خطابها بأن علاقتها بالوسط الجامعي أيقظت فيها الجانب الجنسي، والذي كان عبر مراحل بدأت بتبادل النظرات بينها وبين شريكها، لتنتهي بممارسة فعلية، فهذه الممارسة الفعلية ترتبط في نظرنا كباحثين بوجود فضاء يعمل على " تحديد العلاقات بين الأشخاص في المجتمع ويطرح اعترافات وانتماءات وأنماط للممارسة والتعامل، وعليه فلا توجد فضاءات شاغرة ولا حيادية. "</w:t>
      </w:r>
      <w:r w:rsidRPr="000E2235">
        <w:rPr>
          <w:rFonts w:eastAsiaTheme="minorHAnsi" w:cs="Simplified Arabic"/>
          <w:sz w:val="32"/>
          <w:szCs w:val="32"/>
          <w:vertAlign w:val="superscript"/>
          <w:rtl/>
          <w:lang w:eastAsia="en-US" w:bidi="ar-DZ"/>
        </w:rPr>
        <w:footnoteReference w:id="99"/>
      </w:r>
    </w:p>
    <w:p w:rsidR="000E2235" w:rsidRPr="000E2235" w:rsidRDefault="000E2235" w:rsidP="000E2235">
      <w:pPr>
        <w:bidi/>
        <w:spacing w:before="240"/>
        <w:ind w:firstLine="284"/>
        <w:jc w:val="both"/>
        <w:rPr>
          <w:rFonts w:eastAsiaTheme="minorHAnsi" w:cs="Simplified Arabic"/>
          <w:sz w:val="32"/>
          <w:szCs w:val="32"/>
          <w:rtl/>
          <w:lang w:eastAsia="en-US" w:bidi="ar-DZ"/>
        </w:rPr>
      </w:pPr>
      <w:r w:rsidRPr="000E2235">
        <w:rPr>
          <w:rFonts w:eastAsiaTheme="minorHAnsi" w:cs="Simplified Arabic" w:hint="cs"/>
          <w:sz w:val="32"/>
          <w:szCs w:val="32"/>
          <w:rtl/>
          <w:lang w:eastAsia="en-US" w:bidi="ar-DZ"/>
        </w:rPr>
        <w:t xml:space="preserve">قد يساهم الفضاء في إعادة تشكيل الذات الأنثوية تحت مسمى الممارسات الجنسانية، كونه يحتوي على مرافق الترفيه، وأماكن اللقاءات الغرامية،...الخ؛ كمخابر تتعلم فيها ' </w:t>
      </w:r>
      <w:r w:rsidRPr="000E2235">
        <w:rPr>
          <w:rFonts w:eastAsiaTheme="minorHAnsi" w:cs="Simplified Arabic" w:hint="cs"/>
          <w:sz w:val="32"/>
          <w:szCs w:val="32"/>
          <w:rtl/>
          <w:lang w:eastAsia="en-US" w:bidi="ar-DZ"/>
        </w:rPr>
        <w:lastRenderedPageBreak/>
        <w:t>الطالبات الداخليات ' تجارب جديدة، وطرق تكيف مع المجتمع المستقبل، بمعنى أن الفضاءات الحضرية الكبرى " تعد ناتج لسياقات ثقافية. "</w:t>
      </w:r>
      <w:r w:rsidRPr="000E2235">
        <w:rPr>
          <w:rFonts w:eastAsiaTheme="minorHAnsi" w:cs="Simplified Arabic"/>
          <w:sz w:val="32"/>
          <w:szCs w:val="32"/>
          <w:vertAlign w:val="superscript"/>
          <w:rtl/>
          <w:lang w:eastAsia="en-US" w:bidi="ar-DZ"/>
        </w:rPr>
        <w:footnoteReference w:id="100"/>
      </w:r>
    </w:p>
    <w:p w:rsidR="000E2235" w:rsidRPr="000E2235" w:rsidRDefault="000E2235" w:rsidP="000E2235">
      <w:pPr>
        <w:bidi/>
        <w:spacing w:before="240"/>
        <w:ind w:firstLine="284"/>
        <w:jc w:val="both"/>
        <w:rPr>
          <w:rFonts w:eastAsiaTheme="minorHAnsi" w:cs="Simplified Arabic"/>
          <w:sz w:val="32"/>
          <w:szCs w:val="32"/>
          <w:rtl/>
          <w:lang w:eastAsia="en-US" w:bidi="ar-DZ"/>
        </w:rPr>
      </w:pPr>
      <w:r w:rsidRPr="000E2235">
        <w:rPr>
          <w:rFonts w:eastAsiaTheme="minorHAnsi" w:cs="Simplified Arabic" w:hint="cs"/>
          <w:sz w:val="32"/>
          <w:szCs w:val="32"/>
          <w:rtl/>
          <w:lang w:eastAsia="en-US" w:bidi="ar-DZ"/>
        </w:rPr>
        <w:t xml:space="preserve">إن البيئة الثقافية التي تحيط ' بالطالبات الداخليات ' من شأنها أن تغير من قيم وتصورات بعض الطالبات، بل تكسبهن أنماط سلوكات جديدة، ففي هذا السبيل تصرح المبحوثة نسرين </w:t>
      </w:r>
      <w:r w:rsidRPr="000E2235">
        <w:rPr>
          <w:rFonts w:eastAsiaTheme="minorHAnsi" w:cs="Simplified Arabic"/>
          <w:sz w:val="32"/>
          <w:szCs w:val="32"/>
          <w:lang w:eastAsia="en-US" w:bidi="ar-DZ"/>
        </w:rPr>
        <w:t>]</w:t>
      </w:r>
      <w:r w:rsidRPr="000E2235">
        <w:rPr>
          <w:rFonts w:eastAsiaTheme="minorHAnsi" w:cs="Simplified Arabic" w:hint="cs"/>
          <w:sz w:val="32"/>
          <w:szCs w:val="32"/>
          <w:rtl/>
          <w:lang w:eastAsia="en-US" w:bidi="ar-DZ"/>
        </w:rPr>
        <w:t xml:space="preserve"> مدة التجربة العاطفية أربعة سنوات انتهت بالفشل، ومدة التجربة في الحي الجامعي أربعة سنوات </w:t>
      </w:r>
      <w:r w:rsidRPr="000E2235">
        <w:rPr>
          <w:rFonts w:eastAsiaTheme="minorHAnsi" w:cs="Simplified Arabic"/>
          <w:sz w:val="32"/>
          <w:szCs w:val="32"/>
          <w:lang w:eastAsia="en-US" w:bidi="ar-DZ"/>
        </w:rPr>
        <w:t>[</w:t>
      </w:r>
      <w:r w:rsidRPr="000E2235">
        <w:rPr>
          <w:rFonts w:eastAsiaTheme="minorHAnsi" w:cs="Simplified Arabic" w:hint="cs"/>
          <w:sz w:val="32"/>
          <w:szCs w:val="32"/>
          <w:rtl/>
          <w:lang w:eastAsia="en-US" w:bidi="ar-DZ"/>
        </w:rPr>
        <w:t xml:space="preserve"> عن تصورات حبيبها ونظرته لطالبات الأحياء الجامعية للبنات بقوله:</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 xml:space="preserve">' كنت أكره الجامعيات والمقيمات خاصة، وكنت أقول في نفسي لو تبقى الجامعية فقط لن أتزوج بها، سألته وقلت له أنا جامعية ومقيمة في الحي الجامعي فماذا عن علاقتنا؟ قال: أنت لا تشبهين الفتيات اللواتي كنت أراهن وأنا أعمل في مدينة قسنطينة، فالبنت عندما تنتقل للسنة أولى جامعي وتبتعد عن أهلها تصبح فتاة ( مطلوقة )، لا يوجد من يحاسبها متى دخلت ومتى خرجت، فعندما كنت في قسنطينة أراهن في جامعة العلوم شرعية، وما أدراك ما العلوم شرعية يركبن في السيارات ويخرجن في الليل، فمن البديهي أي رجل يكره فتاة بهذه المواصفات. ' </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إن طابع الممارسات والسلوكات الجديدة التي تتداولها ' الطالبات الداخليات ' في بداية دخولهن للجامعة، تعكس العلاقة دائما بالوسط الاجتماعي الجديد الذي تعمل من خلاله الطالبات على إنشاء روابط اجتماعية جديدة تتيح لهن فيما بعد تطوير معارفهن السابقة، وإعادة تشكيلها وفق منظومة جديدة من القيم المستمدة من الحواضر الكبرى، كمجالات " تنقل معاني ورموز خاصة بها حسب المدلول الثقافي والاجتماعي، وحسب الرمزية التي تتشكل منها وتنتجها، وتعيد إنتاجها. "</w:t>
      </w:r>
      <w:r w:rsidRPr="000E2235">
        <w:rPr>
          <w:rFonts w:ascii="Simplified Arabic" w:eastAsiaTheme="minorHAnsi" w:hAnsi="Simplified Arabic" w:cs="Simplified Arabic"/>
          <w:sz w:val="32"/>
          <w:szCs w:val="32"/>
          <w:vertAlign w:val="superscript"/>
          <w:rtl/>
          <w:lang w:eastAsia="en-US" w:bidi="ar-DZ"/>
        </w:rPr>
        <w:footnoteReference w:id="101"/>
      </w:r>
    </w:p>
    <w:p w:rsidR="000E2235" w:rsidRPr="000E2235" w:rsidRDefault="000E2235" w:rsidP="000E2235">
      <w:pPr>
        <w:bidi/>
        <w:spacing w:before="240"/>
        <w:ind w:firstLine="284"/>
        <w:jc w:val="both"/>
        <w:rPr>
          <w:rFonts w:eastAsiaTheme="minorHAnsi"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lastRenderedPageBreak/>
        <w:t xml:space="preserve">لكن من خلال المعطيات الميدانية السابقة، هل يمكننا أن نربط تجربة الطالبة الجديدة في علاقتها بالوسط الجامعي بالممارسات الجنسانية فقط، أم أن هناك سلوكات تتجاوز عتبة ما هو جنساني؟ </w:t>
      </w:r>
    </w:p>
    <w:p w:rsidR="000E2235" w:rsidRPr="000E2235" w:rsidRDefault="000E2235" w:rsidP="000E2235">
      <w:pPr>
        <w:bidi/>
        <w:spacing w:before="240"/>
        <w:ind w:firstLine="284"/>
        <w:jc w:val="both"/>
        <w:rPr>
          <w:rFonts w:eastAsiaTheme="minorHAnsi" w:cs="Simplified Arabic"/>
          <w:b/>
          <w:bCs/>
          <w:sz w:val="32"/>
          <w:szCs w:val="32"/>
          <w:rtl/>
          <w:lang w:val="en-US" w:eastAsia="en-US" w:bidi="ar-DZ"/>
        </w:rPr>
      </w:pPr>
      <w:r w:rsidRPr="000E2235">
        <w:rPr>
          <w:rFonts w:ascii="Simplified Arabic" w:eastAsiaTheme="minorHAnsi" w:hAnsi="Simplified Arabic" w:cs="Simplified Arabic"/>
          <w:b/>
          <w:bCs/>
          <w:sz w:val="32"/>
          <w:szCs w:val="32"/>
          <w:rtl/>
          <w:lang w:val="en-US" w:eastAsia="en-US" w:bidi="ar-DZ"/>
        </w:rPr>
        <w:t>2.1.2</w:t>
      </w:r>
      <w:r w:rsidRPr="000E2235">
        <w:rPr>
          <w:rFonts w:eastAsiaTheme="minorHAnsi" w:cs="Simplified Arabic" w:hint="cs"/>
          <w:b/>
          <w:bCs/>
          <w:sz w:val="32"/>
          <w:szCs w:val="32"/>
          <w:rtl/>
          <w:lang w:val="en-US" w:eastAsia="en-US" w:bidi="ar-DZ"/>
        </w:rPr>
        <w:t xml:space="preserve">: الجسد الأنثوي وانتقالات التحضر: </w:t>
      </w:r>
    </w:p>
    <w:p w:rsidR="000E2235" w:rsidRPr="000E2235" w:rsidRDefault="000E2235" w:rsidP="000E2235">
      <w:pPr>
        <w:bidi/>
        <w:spacing w:before="240"/>
        <w:ind w:firstLine="284"/>
        <w:jc w:val="both"/>
        <w:rPr>
          <w:rFonts w:eastAsiaTheme="minorHAnsi" w:cs="Simplified Arabic"/>
          <w:sz w:val="32"/>
          <w:szCs w:val="32"/>
          <w:rtl/>
          <w:lang w:eastAsia="en-US" w:bidi="ar-DZ"/>
        </w:rPr>
      </w:pPr>
      <w:r w:rsidRPr="000E2235">
        <w:rPr>
          <w:rFonts w:eastAsiaTheme="minorHAnsi" w:cs="Simplified Arabic" w:hint="cs"/>
          <w:sz w:val="32"/>
          <w:szCs w:val="32"/>
          <w:rtl/>
          <w:lang w:eastAsia="en-US" w:bidi="ar-DZ"/>
        </w:rPr>
        <w:t>إن الحواضر الكبرى تسمح للجسد الأنثوي بتغيره، والكشف عن أجزاء منه في الفضاء العام بدون محرمات أو طابوهات، بل بشكل عادي، أي أن ظاهرة الجسد تربط بظاهرة التحضر، فقد تتفنن النساء داخل المدن الكبرى في اللباس والاهتمام بالجسد مقارنة بالنساء اللواتي تعشن في المناطق النائية.</w:t>
      </w:r>
    </w:p>
    <w:p w:rsidR="000E2235" w:rsidRPr="000E2235" w:rsidRDefault="000E2235" w:rsidP="000E2235">
      <w:pPr>
        <w:bidi/>
        <w:spacing w:before="240"/>
        <w:ind w:firstLine="284"/>
        <w:jc w:val="both"/>
        <w:rPr>
          <w:rFonts w:eastAsiaTheme="minorHAnsi" w:cs="Simplified Arabic"/>
          <w:sz w:val="32"/>
          <w:szCs w:val="32"/>
          <w:rtl/>
          <w:lang w:eastAsia="en-US" w:bidi="ar-DZ"/>
        </w:rPr>
      </w:pPr>
      <w:r w:rsidRPr="000E2235">
        <w:rPr>
          <w:rFonts w:eastAsiaTheme="minorHAnsi" w:cs="Simplified Arabic" w:hint="cs"/>
          <w:sz w:val="32"/>
          <w:szCs w:val="32"/>
          <w:rtl/>
          <w:lang w:eastAsia="en-US" w:bidi="ar-DZ"/>
        </w:rPr>
        <w:t xml:space="preserve">ومن خلال اتخاذنا الوسط الجامعي أحد المراكز الحضرية التي اشتغلنا عليها في موضوعنا استطعنا أن نكشف بأن البيئة المتحضرة بإمكانها أن تحدد هوية الفرد الذي يعيش فيها من خلال علاقته بجسده، ففي خطاب المبحوثة نسرين </w:t>
      </w:r>
      <w:r w:rsidRPr="000E2235">
        <w:rPr>
          <w:rFonts w:eastAsiaTheme="minorHAnsi" w:cs="Simplified Arabic"/>
          <w:sz w:val="32"/>
          <w:szCs w:val="32"/>
          <w:lang w:eastAsia="en-US" w:bidi="ar-DZ"/>
        </w:rPr>
        <w:t>]</w:t>
      </w:r>
      <w:r w:rsidRPr="000E2235">
        <w:rPr>
          <w:rFonts w:eastAsiaTheme="minorHAnsi" w:cs="Simplified Arabic" w:hint="cs"/>
          <w:sz w:val="32"/>
          <w:szCs w:val="32"/>
          <w:rtl/>
          <w:lang w:eastAsia="en-US" w:bidi="ar-DZ"/>
        </w:rPr>
        <w:t xml:space="preserve"> تقطن بحي شعبي </w:t>
      </w:r>
      <w:r w:rsidRPr="000E2235">
        <w:rPr>
          <w:rFonts w:eastAsiaTheme="minorHAnsi" w:cs="Simplified Arabic"/>
          <w:sz w:val="32"/>
          <w:szCs w:val="32"/>
          <w:lang w:eastAsia="en-US" w:bidi="ar-DZ"/>
        </w:rPr>
        <w:t>[</w:t>
      </w:r>
      <w:r w:rsidRPr="000E2235">
        <w:rPr>
          <w:rFonts w:eastAsiaTheme="minorHAnsi" w:cs="Simplified Arabic" w:hint="cs"/>
          <w:sz w:val="32"/>
          <w:szCs w:val="32"/>
          <w:rtl/>
          <w:lang w:eastAsia="en-US" w:bidi="ar-DZ"/>
        </w:rPr>
        <w:t xml:space="preserve"> أدركنا ذلك في قولها:</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eastAsia="en-US" w:bidi="ar-DZ"/>
        </w:rPr>
        <w:t>بعد ولوجي للجامعة</w:t>
      </w:r>
      <w:r w:rsidRPr="000E2235">
        <w:rPr>
          <w:rFonts w:ascii="Simplified Arabic" w:eastAsiaTheme="minorHAnsi" w:hAnsi="Simplified Arabic" w:cs="Simplified Arabic" w:hint="cs"/>
          <w:sz w:val="32"/>
          <w:szCs w:val="32"/>
          <w:rtl/>
          <w:lang w:eastAsia="en-US" w:bidi="ar-DZ"/>
        </w:rPr>
        <w:t xml:space="preserve"> </w:t>
      </w:r>
      <w:r w:rsidRPr="000E2235">
        <w:rPr>
          <w:rFonts w:ascii="Simplified Arabic" w:eastAsiaTheme="minorHAnsi" w:hAnsi="Simplified Arabic" w:cs="Simplified Arabic"/>
          <w:sz w:val="32"/>
          <w:szCs w:val="32"/>
          <w:rtl/>
          <w:lang w:eastAsia="en-US" w:bidi="ar-DZ"/>
        </w:rPr>
        <w:t>زاد اهتمام</w:t>
      </w:r>
      <w:r w:rsidRPr="000E2235">
        <w:rPr>
          <w:rFonts w:ascii="Simplified Arabic" w:eastAsiaTheme="minorHAnsi" w:hAnsi="Simplified Arabic" w:cs="Simplified Arabic" w:hint="cs"/>
          <w:sz w:val="32"/>
          <w:szCs w:val="32"/>
          <w:rtl/>
          <w:lang w:eastAsia="en-US" w:bidi="ar-DZ"/>
        </w:rPr>
        <w:t>ي</w:t>
      </w:r>
      <w:r w:rsidRPr="000E2235">
        <w:rPr>
          <w:rFonts w:ascii="Simplified Arabic" w:eastAsiaTheme="minorHAnsi" w:hAnsi="Simplified Arabic" w:cs="Simplified Arabic"/>
          <w:sz w:val="32"/>
          <w:szCs w:val="32"/>
          <w:rtl/>
          <w:lang w:eastAsia="en-US" w:bidi="ar-DZ"/>
        </w:rPr>
        <w:t xml:space="preserve"> بجسد</w:t>
      </w:r>
      <w:r w:rsidRPr="000E2235">
        <w:rPr>
          <w:rFonts w:ascii="Simplified Arabic" w:eastAsiaTheme="minorHAnsi" w:hAnsi="Simplified Arabic" w:cs="Simplified Arabic" w:hint="cs"/>
          <w:sz w:val="32"/>
          <w:szCs w:val="32"/>
          <w:rtl/>
          <w:lang w:eastAsia="en-US" w:bidi="ar-DZ"/>
        </w:rPr>
        <w:t>ي</w:t>
      </w:r>
      <w:r w:rsidRPr="000E2235">
        <w:rPr>
          <w:rFonts w:ascii="Simplified Arabic" w:eastAsiaTheme="minorHAnsi" w:hAnsi="Simplified Arabic" w:cs="Simplified Arabic"/>
          <w:sz w:val="32"/>
          <w:szCs w:val="32"/>
          <w:rtl/>
          <w:lang w:eastAsia="en-US" w:bidi="ar-DZ"/>
        </w:rPr>
        <w:t xml:space="preserve"> مقارنة بما كنت عليه في مرحلة الثانوية</w:t>
      </w:r>
      <w:r w:rsidRPr="000E2235">
        <w:rPr>
          <w:rFonts w:ascii="Simplified Arabic" w:eastAsiaTheme="minorHAnsi" w:hAnsi="Simplified Arabic" w:cs="Simplified Arabic" w:hint="cs"/>
          <w:sz w:val="32"/>
          <w:szCs w:val="32"/>
          <w:rtl/>
          <w:lang w:eastAsia="en-US" w:bidi="ar-DZ"/>
        </w:rPr>
        <w:t xml:space="preserve">، حيث يتمثل الفرق بين مرحلة الثانوية والمرحلة الجامعية، في الثانوية لم أكن أضع المساحيق على عكس الجامعة أصبحت أهتم بوجهي كثيرا وأمام أمي رغم أن والدتي تقول لي دائما الجمال الطبيعي أفضل من المساحيق، فجمالك الطبيعي يظهرك على أنك طفلة فيك نوع من البراءة لكن المساحيق تكبرك عن سنك ولا تظهرين جميلة. ' </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 xml:space="preserve">من تصريح المبحوثة نسرين نفهم بأن علاقة ' الطالبات الداخليات ' بالفضاء الجامعي هي علاقة قائمة على أساس الجسد، فإعادة تشكيل الذات الأنثوية بمقاييس جديدة أثناء الانتقال للجامعة لا يتنافى مع التواجد داخل الفضاء الجديد، بل هذا الأخير يعززه ويضفي </w:t>
      </w:r>
      <w:r w:rsidRPr="000E2235">
        <w:rPr>
          <w:rFonts w:ascii="Simplified Arabic" w:eastAsiaTheme="minorHAnsi" w:hAnsi="Simplified Arabic" w:cs="Simplified Arabic" w:hint="cs"/>
          <w:sz w:val="32"/>
          <w:szCs w:val="32"/>
          <w:rtl/>
          <w:lang w:eastAsia="en-US" w:bidi="ar-DZ"/>
        </w:rPr>
        <w:lastRenderedPageBreak/>
        <w:t xml:space="preserve">عليه صبغة جديدة تختلف عن الصبغة التي تعطيها المناطق النائية، فلكل منطقة خصوصياتها الثقافية التي تعطيها للأنثى من أجل تشكيل الهوية الأنثوية الخاصة بها. </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 xml:space="preserve">إذا انتقلنا إلى طبيعة الخصوصيات المناطقية في علاقتها بتشكيل الجسد الأنثوي، فإن خطاب المبحوثة خلود </w:t>
      </w:r>
      <w:r w:rsidRPr="000E2235">
        <w:rPr>
          <w:rFonts w:ascii="Simplified Arabic" w:eastAsiaTheme="minorHAnsi" w:hAnsi="Simplified Arabic" w:cs="Simplified Arabic"/>
          <w:sz w:val="32"/>
          <w:szCs w:val="32"/>
          <w:lang w:eastAsia="en-US" w:bidi="ar-DZ"/>
        </w:rPr>
        <w:t>]</w:t>
      </w:r>
      <w:r w:rsidRPr="000E2235">
        <w:rPr>
          <w:rFonts w:ascii="Simplified Arabic" w:eastAsiaTheme="minorHAnsi" w:hAnsi="Simplified Arabic" w:cs="Simplified Arabic" w:hint="cs"/>
          <w:sz w:val="32"/>
          <w:szCs w:val="32"/>
          <w:rtl/>
          <w:lang w:eastAsia="en-US" w:bidi="ar-DZ"/>
        </w:rPr>
        <w:t xml:space="preserve"> 23 سنة، تقطن بحي شعبي </w:t>
      </w:r>
      <w:r w:rsidRPr="000E2235">
        <w:rPr>
          <w:rFonts w:ascii="Simplified Arabic" w:eastAsiaTheme="minorHAnsi" w:hAnsi="Simplified Arabic" w:cs="Simplified Arabic"/>
          <w:sz w:val="32"/>
          <w:szCs w:val="32"/>
          <w:lang w:eastAsia="en-US" w:bidi="ar-DZ"/>
        </w:rPr>
        <w:t>[</w:t>
      </w:r>
      <w:r w:rsidRPr="000E2235">
        <w:rPr>
          <w:rFonts w:ascii="Simplified Arabic" w:eastAsiaTheme="minorHAnsi" w:hAnsi="Simplified Arabic" w:cs="Simplified Arabic" w:hint="cs"/>
          <w:sz w:val="32"/>
          <w:szCs w:val="32"/>
          <w:rtl/>
          <w:lang w:eastAsia="en-US" w:bidi="ar-DZ"/>
        </w:rPr>
        <w:t xml:space="preserve"> يعد أكبر دليل على أن العامل المناطقي يعتبر من بين محددات الهوية الأنثوية، وذلك حسب قولها:</w:t>
      </w:r>
    </w:p>
    <w:p w:rsidR="000E2235" w:rsidRPr="000E2235" w:rsidRDefault="000E2235" w:rsidP="000E2235">
      <w:pPr>
        <w:bidi/>
        <w:spacing w:before="240"/>
        <w:ind w:firstLine="284"/>
        <w:jc w:val="both"/>
        <w:rPr>
          <w:rFonts w:eastAsiaTheme="minorHAnsi" w:cs="Simplified Arabic"/>
          <w:sz w:val="32"/>
          <w:szCs w:val="32"/>
          <w:rtl/>
          <w:lang w:val="en-US" w:eastAsia="en-US" w:bidi="ar-DZ"/>
        </w:rPr>
      </w:pPr>
      <w:r w:rsidRPr="000E2235">
        <w:rPr>
          <w:rFonts w:eastAsiaTheme="minorHAnsi" w:cs="Simplified Arabic" w:hint="cs"/>
          <w:sz w:val="32"/>
          <w:szCs w:val="32"/>
          <w:rtl/>
          <w:lang w:val="en-US" w:eastAsia="en-US" w:bidi="ar-DZ"/>
        </w:rPr>
        <w:t xml:space="preserve">' بالنسبة لي عندي الملابس الخاصة بالجامعة، وعندي الملابس الخاصة بالذهاب إلى البيت، وذلك لأن أهلي دائما يقولون لي عندما تكوني في الجامعة أنت حرة في لباسك، لكن عندما تأتين إلى البيت حاولي أن تلبسي ملابس مستورة وطويلة. ' </w:t>
      </w:r>
    </w:p>
    <w:p w:rsidR="000E2235" w:rsidRPr="000E2235" w:rsidRDefault="000E2235" w:rsidP="000E2235">
      <w:pPr>
        <w:bidi/>
        <w:spacing w:before="240"/>
        <w:ind w:firstLine="284"/>
        <w:jc w:val="both"/>
        <w:rPr>
          <w:rFonts w:eastAsiaTheme="minorHAnsi" w:cs="Simplified Arabic"/>
          <w:sz w:val="32"/>
          <w:szCs w:val="32"/>
          <w:rtl/>
          <w:lang w:val="en-US" w:eastAsia="en-US" w:bidi="ar-DZ"/>
        </w:rPr>
      </w:pPr>
      <w:r w:rsidRPr="000E2235">
        <w:rPr>
          <w:rFonts w:eastAsiaTheme="minorHAnsi" w:cs="Simplified Arabic" w:hint="cs"/>
          <w:sz w:val="32"/>
          <w:szCs w:val="32"/>
          <w:rtl/>
          <w:lang w:val="en-US" w:eastAsia="en-US" w:bidi="ar-DZ"/>
        </w:rPr>
        <w:t>يؤكد لنا تصريح المبحوثة خلود بأن الاختلاف المناطقي يلعب دور فعال في إعادة تشكيل الجسد الأنثوي، كون هذا الأخير " يسائل في الحقيقة الهوية الاجتماعية النفسية للمجتمعات (...) ويسائل الأصالة والمحافظة المزعومتين، مثلما يسائل التراث الفقهي والديني. "</w:t>
      </w:r>
      <w:r w:rsidRPr="000E2235">
        <w:rPr>
          <w:rFonts w:eastAsiaTheme="minorHAnsi" w:cs="Simplified Arabic"/>
          <w:sz w:val="32"/>
          <w:szCs w:val="32"/>
          <w:vertAlign w:val="superscript"/>
          <w:rtl/>
          <w:lang w:val="en-US" w:eastAsia="en-US" w:bidi="ar-DZ"/>
        </w:rPr>
        <w:footnoteReference w:id="102"/>
      </w:r>
    </w:p>
    <w:p w:rsidR="000E2235" w:rsidRPr="000E2235" w:rsidRDefault="000E2235" w:rsidP="000E2235">
      <w:pPr>
        <w:bidi/>
        <w:spacing w:before="240"/>
        <w:ind w:firstLine="284"/>
        <w:jc w:val="both"/>
        <w:rPr>
          <w:rFonts w:eastAsiaTheme="minorHAnsi" w:cs="Simplified Arabic"/>
          <w:sz w:val="32"/>
          <w:szCs w:val="32"/>
          <w:rtl/>
          <w:lang w:val="en-US" w:eastAsia="en-US" w:bidi="ar-DZ"/>
        </w:rPr>
      </w:pPr>
      <w:r w:rsidRPr="000E2235">
        <w:rPr>
          <w:rFonts w:eastAsiaTheme="minorHAnsi" w:cs="Simplified Arabic" w:hint="cs"/>
          <w:sz w:val="32"/>
          <w:szCs w:val="32"/>
          <w:rtl/>
          <w:lang w:val="en-US" w:eastAsia="en-US" w:bidi="ar-DZ"/>
        </w:rPr>
        <w:t>وبالتالي ما لوحظ على مستوى ممارسات ' الطالبات الداخليات ' هو أن استخدامات أجسادهن لا تتنافى مع عادات المجتمع، بل تسير وفق نظمه، أي أن رغم ما تحققه الفضاءات الحضرية الكبرى للطالبات من كشف عن بعض الأجزاء من أجسادهن، إلا أنهن يكيفن أجسادهن وفق متطلبات العامل المناطقي، وذلك من أجل " الاعتراف بقيم المكان الذي يذهبن إليه، وحصولهن على المقبولية التي تتيح لهن الاحترام. "</w:t>
      </w:r>
      <w:r w:rsidRPr="000E2235">
        <w:rPr>
          <w:rFonts w:eastAsiaTheme="minorHAnsi" w:cs="Simplified Arabic"/>
          <w:sz w:val="32"/>
          <w:szCs w:val="32"/>
          <w:vertAlign w:val="superscript"/>
          <w:rtl/>
          <w:lang w:val="en-US" w:eastAsia="en-US" w:bidi="ar-DZ"/>
        </w:rPr>
        <w:footnoteReference w:id="103"/>
      </w:r>
    </w:p>
    <w:p w:rsidR="000E2235" w:rsidRPr="000E2235" w:rsidRDefault="000E2235" w:rsidP="000E2235">
      <w:pPr>
        <w:bidi/>
        <w:spacing w:before="240"/>
        <w:ind w:firstLine="284"/>
        <w:jc w:val="both"/>
        <w:rPr>
          <w:rFonts w:eastAsiaTheme="minorHAnsi" w:cs="Simplified Arabic"/>
          <w:sz w:val="32"/>
          <w:szCs w:val="32"/>
          <w:rtl/>
          <w:lang w:val="en-US" w:eastAsia="en-US" w:bidi="ar-DZ"/>
        </w:rPr>
      </w:pPr>
      <w:r w:rsidRPr="000E2235">
        <w:rPr>
          <w:rFonts w:eastAsiaTheme="minorHAnsi" w:cs="Simplified Arabic" w:hint="cs"/>
          <w:sz w:val="32"/>
          <w:szCs w:val="32"/>
          <w:rtl/>
          <w:lang w:val="en-US" w:eastAsia="en-US" w:bidi="ar-DZ"/>
        </w:rPr>
        <w:lastRenderedPageBreak/>
        <w:t>إذ عبر " الجسد يمتلك الفرد مادة وجوده حسب وضعه الاجتماعي والثقافي، سنه، جنسه، وشخصيته في عيون الآخرين، "</w:t>
      </w:r>
      <w:r w:rsidRPr="000E2235">
        <w:rPr>
          <w:rFonts w:eastAsiaTheme="minorHAnsi" w:cs="Simplified Arabic"/>
          <w:sz w:val="32"/>
          <w:szCs w:val="32"/>
          <w:vertAlign w:val="superscript"/>
          <w:rtl/>
          <w:lang w:val="en-US" w:eastAsia="en-US" w:bidi="ar-DZ"/>
        </w:rPr>
        <w:footnoteReference w:id="104"/>
      </w:r>
      <w:r w:rsidRPr="000E2235">
        <w:rPr>
          <w:rFonts w:eastAsiaTheme="minorHAnsi" w:cs="Simplified Arabic" w:hint="cs"/>
          <w:sz w:val="32"/>
          <w:szCs w:val="32"/>
          <w:rtl/>
          <w:lang w:val="en-US" w:eastAsia="en-US" w:bidi="ar-DZ"/>
        </w:rPr>
        <w:t xml:space="preserve"> فقولبة أجساد ' الطالبات الداخليات ' وفق ما يتطلبه العامل المناطقي، هو ما يجعل هذا الأخير يختلف أثناء الانتقال للعيش في الجامعة، كفضاء مفتوح متحضر يختلف صوريا وحركيا عن جسد الأفراد الذين يعيشون في مناطق منعزلة أو منغلقة، بهذا المعنى يصبح الاختلاف الثقافي بين البيئة المتحضرة، والبيئة المنغلقة هو ما يحدد الهوية الأنثوية ' للطالبات الداخليات. ' </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eastAsia="en-US" w:bidi="ar-DZ"/>
        </w:rPr>
      </w:pPr>
      <w:r w:rsidRPr="000E2235">
        <w:rPr>
          <w:rFonts w:eastAsiaTheme="minorHAnsi" w:cs="Simplified Arabic" w:hint="cs"/>
          <w:sz w:val="32"/>
          <w:szCs w:val="32"/>
          <w:rtl/>
          <w:lang w:val="en-US" w:eastAsia="en-US" w:bidi="ar-DZ"/>
        </w:rPr>
        <w:t>وبصيغة أخرى تعد فروقات التمظهرات الجسدية الموجودة في البيئات الثقافية هي المحدد الرئيسي لفهم ظاهرة تحضر المجتمع، أو درجة انغلاقه " فما صورة الحياة بمظهرها الذي نراه، إلا عبارة عن منظومة تفكير ووعي فرضهما واقع حياة الإنسان، جعلت الأجساد بما تحتويه تفكر في جعلها على الشكل الذي نعيشه، "</w:t>
      </w:r>
      <w:r w:rsidRPr="000E2235">
        <w:rPr>
          <w:rFonts w:eastAsiaTheme="minorHAnsi" w:cs="Simplified Arabic"/>
          <w:sz w:val="32"/>
          <w:szCs w:val="32"/>
          <w:vertAlign w:val="superscript"/>
          <w:rtl/>
          <w:lang w:val="en-US" w:eastAsia="en-US" w:bidi="ar-DZ"/>
        </w:rPr>
        <w:footnoteReference w:id="105"/>
      </w:r>
      <w:r w:rsidRPr="000E2235">
        <w:rPr>
          <w:rFonts w:eastAsiaTheme="minorHAnsi" w:cs="Simplified Arabic" w:hint="cs"/>
          <w:sz w:val="32"/>
          <w:szCs w:val="32"/>
          <w:rtl/>
          <w:lang w:val="en-US" w:eastAsia="en-US" w:bidi="ar-DZ"/>
        </w:rPr>
        <w:t xml:space="preserve"> وما سعي ' الطالبات الداخليات ' للموائمة بين نمطي من القيم، ما هو إلا خلق لبيئة تحترم ذواتهن معتمدين في ذلك على الاندماج، والتكيف الثقافي حسب التواجد داخل الفضاء بعيدا عن الاستهجان من القيم. </w:t>
      </w:r>
    </w:p>
    <w:p w:rsidR="000E2235" w:rsidRPr="000E2235" w:rsidRDefault="000E2235" w:rsidP="000E2235">
      <w:pPr>
        <w:bidi/>
        <w:spacing w:before="240"/>
        <w:ind w:firstLine="284"/>
        <w:jc w:val="both"/>
        <w:rPr>
          <w:rFonts w:eastAsiaTheme="minorHAnsi" w:cs="Simplified Arabic"/>
          <w:b/>
          <w:bCs/>
          <w:sz w:val="32"/>
          <w:szCs w:val="32"/>
          <w:rtl/>
          <w:lang w:val="en-US" w:eastAsia="en-US" w:bidi="ar-DZ"/>
        </w:rPr>
      </w:pPr>
      <w:r w:rsidRPr="000E2235">
        <w:rPr>
          <w:rFonts w:ascii="Simplified Arabic" w:eastAsiaTheme="minorHAnsi" w:hAnsi="Simplified Arabic" w:cs="Simplified Arabic"/>
          <w:b/>
          <w:bCs/>
          <w:sz w:val="32"/>
          <w:szCs w:val="32"/>
          <w:rtl/>
          <w:lang w:val="en-US" w:eastAsia="en-US" w:bidi="ar-DZ"/>
        </w:rPr>
        <w:t>2.2:</w:t>
      </w:r>
      <w:r w:rsidRPr="000E2235">
        <w:rPr>
          <w:rFonts w:eastAsiaTheme="minorHAnsi" w:cs="Simplified Arabic" w:hint="cs"/>
          <w:b/>
          <w:bCs/>
          <w:sz w:val="32"/>
          <w:szCs w:val="32"/>
          <w:rtl/>
          <w:lang w:val="en-US" w:eastAsia="en-US" w:bidi="ar-DZ"/>
        </w:rPr>
        <w:t xml:space="preserve"> تكيف واندماج الطالبة بالمدينة الجامعية: </w:t>
      </w:r>
    </w:p>
    <w:p w:rsidR="000E2235" w:rsidRPr="000E2235" w:rsidRDefault="000E2235" w:rsidP="000E2235">
      <w:pPr>
        <w:bidi/>
        <w:spacing w:before="240"/>
        <w:ind w:firstLine="284"/>
        <w:jc w:val="both"/>
        <w:rPr>
          <w:rFonts w:eastAsiaTheme="minorHAnsi" w:cs="Simplified Arabic"/>
          <w:sz w:val="32"/>
          <w:szCs w:val="32"/>
          <w:rtl/>
          <w:lang w:eastAsia="en-US" w:bidi="ar-DZ"/>
        </w:rPr>
      </w:pPr>
      <w:r w:rsidRPr="000E2235">
        <w:rPr>
          <w:rFonts w:eastAsiaTheme="minorHAnsi" w:cs="Simplified Arabic" w:hint="cs"/>
          <w:sz w:val="32"/>
          <w:szCs w:val="32"/>
          <w:rtl/>
          <w:lang w:eastAsia="en-US" w:bidi="ar-DZ"/>
        </w:rPr>
        <w:t>إن الاشتغال حول مسألة الاندماج، واكتساب الثقافة الحضرية لا يمكن أن يكون اختباره، إلا من خلال انتقالنا من مجال البحث الأنثروبولوجي النظري إلى مجال البحث الميداني لتتبع رحلة اندماج الطلبة الجدد داخل الحواضر، فهم " ينتقلون إلى المدينة حاملين معهم أنظمتهم القيمية والمعيارية، وأشكالهم التضامنية. "</w:t>
      </w:r>
      <w:r w:rsidRPr="000E2235">
        <w:rPr>
          <w:rFonts w:eastAsiaTheme="minorHAnsi" w:cs="Simplified Arabic"/>
          <w:sz w:val="32"/>
          <w:szCs w:val="32"/>
          <w:vertAlign w:val="superscript"/>
          <w:rtl/>
          <w:lang w:eastAsia="en-US" w:bidi="ar-DZ"/>
        </w:rPr>
        <w:footnoteReference w:id="106"/>
      </w:r>
    </w:p>
    <w:p w:rsidR="000E2235" w:rsidRPr="000E2235" w:rsidRDefault="000E2235" w:rsidP="000E2235">
      <w:pPr>
        <w:bidi/>
        <w:spacing w:before="240"/>
        <w:ind w:firstLine="284"/>
        <w:jc w:val="both"/>
        <w:rPr>
          <w:rFonts w:eastAsiaTheme="minorHAnsi" w:cs="Simplified Arabic"/>
          <w:sz w:val="32"/>
          <w:szCs w:val="32"/>
          <w:rtl/>
          <w:lang w:eastAsia="en-US" w:bidi="ar-DZ"/>
        </w:rPr>
      </w:pPr>
      <w:r w:rsidRPr="000E2235">
        <w:rPr>
          <w:rFonts w:eastAsiaTheme="minorHAnsi" w:cs="Simplified Arabic" w:hint="cs"/>
          <w:sz w:val="32"/>
          <w:szCs w:val="32"/>
          <w:rtl/>
          <w:lang w:eastAsia="en-US" w:bidi="ar-DZ"/>
        </w:rPr>
        <w:lastRenderedPageBreak/>
        <w:t xml:space="preserve">وعليه انتقال الطلبة نحو المدن الكبرى ليس عبارة عن تحركات لأشخاص فقط، بل تحركاتهم هي تحركات لأفكار وتبادلات ثقافية، هذا ما يدفعنا بالتساؤل حول الكيفية التي تحدث بها عملية الاندماج داخل الحواضر الكبرى، وفق نموذج ثقافي يتوافق مع قيم واتجاهات الطلبة الوافدين إليها. </w:t>
      </w:r>
    </w:p>
    <w:p w:rsidR="000E2235" w:rsidRPr="000E2235" w:rsidRDefault="000E2235" w:rsidP="000E2235">
      <w:pPr>
        <w:bidi/>
        <w:spacing w:before="240"/>
        <w:ind w:firstLine="284"/>
        <w:jc w:val="both"/>
        <w:rPr>
          <w:rFonts w:eastAsiaTheme="minorHAnsi" w:cs="Simplified Arabic"/>
          <w:sz w:val="32"/>
          <w:szCs w:val="32"/>
          <w:rtl/>
          <w:lang w:eastAsia="en-US" w:bidi="ar-DZ"/>
        </w:rPr>
      </w:pPr>
      <w:r w:rsidRPr="000E2235">
        <w:rPr>
          <w:rFonts w:eastAsiaTheme="minorHAnsi" w:cs="Simplified Arabic" w:hint="cs"/>
          <w:sz w:val="32"/>
          <w:szCs w:val="32"/>
          <w:rtl/>
          <w:lang w:eastAsia="en-US" w:bidi="ar-DZ"/>
        </w:rPr>
        <w:t xml:space="preserve">كما سبق وأشرنا في عنصر الاختيارات الحضرية للطالبة بأن العلاقات الثانوية هي التي تمكن الفرد من الانخراط داخل المدن أكثر من العلاقات الأولية، كون العلاقات الثانوية تمتاز بنوع من التجدد والتفتح، فهذا النوع من العلاقات يدفع بالطلبة في نهاية المطاف بالاندماج التدريجي في الحواضر الكبرى. </w:t>
      </w:r>
    </w:p>
    <w:p w:rsidR="000E2235" w:rsidRPr="000E2235" w:rsidRDefault="000E2235" w:rsidP="000E2235">
      <w:pPr>
        <w:bidi/>
        <w:spacing w:before="240"/>
        <w:ind w:firstLine="284"/>
        <w:jc w:val="both"/>
        <w:rPr>
          <w:rFonts w:eastAsiaTheme="minorHAnsi" w:cs="Simplified Arabic"/>
          <w:sz w:val="32"/>
          <w:szCs w:val="32"/>
          <w:rtl/>
          <w:lang w:eastAsia="en-US" w:bidi="ar-DZ"/>
        </w:rPr>
      </w:pPr>
      <w:r w:rsidRPr="000E2235">
        <w:rPr>
          <w:rFonts w:eastAsiaTheme="minorHAnsi" w:cs="Simplified Arabic" w:hint="cs"/>
          <w:sz w:val="32"/>
          <w:szCs w:val="32"/>
          <w:rtl/>
          <w:lang w:eastAsia="en-US" w:bidi="ar-DZ"/>
        </w:rPr>
        <w:t>والنتيجة التي نستخلصها هنا " هي أنه ليست المدينة هي من يدمج القادمين إليها، ولكن القادمين الجدد هم من يعطي المدينة الصورة التي تتوافق وقيمهم وذهنياتهم. "</w:t>
      </w:r>
      <w:r w:rsidRPr="000E2235">
        <w:rPr>
          <w:rFonts w:eastAsiaTheme="minorHAnsi" w:cs="Simplified Arabic"/>
          <w:sz w:val="32"/>
          <w:szCs w:val="32"/>
          <w:vertAlign w:val="superscript"/>
          <w:rtl/>
          <w:lang w:eastAsia="en-US" w:bidi="ar-DZ"/>
        </w:rPr>
        <w:footnoteReference w:id="107"/>
      </w:r>
      <w:r w:rsidRPr="000E2235">
        <w:rPr>
          <w:rFonts w:eastAsiaTheme="minorHAnsi" w:cs="Simplified Arabic" w:hint="cs"/>
          <w:sz w:val="32"/>
          <w:szCs w:val="32"/>
          <w:rtl/>
          <w:lang w:eastAsia="en-US" w:bidi="ar-DZ"/>
        </w:rPr>
        <w:t xml:space="preserve">وكمثال توضيحي حول مسألة تأثير الطلبة على المدن والحواضر الكبرى لدينا تصريح المبحوثة نسرين </w:t>
      </w:r>
      <w:r w:rsidRPr="000E2235">
        <w:rPr>
          <w:rFonts w:eastAsiaTheme="minorHAnsi" w:cs="Simplified Arabic"/>
          <w:sz w:val="32"/>
          <w:szCs w:val="32"/>
          <w:lang w:eastAsia="en-US" w:bidi="ar-DZ"/>
        </w:rPr>
        <w:t>]</w:t>
      </w:r>
      <w:r w:rsidRPr="000E2235">
        <w:rPr>
          <w:rFonts w:eastAsiaTheme="minorHAnsi" w:cs="Simplified Arabic" w:hint="cs"/>
          <w:sz w:val="32"/>
          <w:szCs w:val="32"/>
          <w:rtl/>
          <w:lang w:eastAsia="en-US" w:bidi="ar-DZ"/>
        </w:rPr>
        <w:t xml:space="preserve"> مهنة الأم أستاذة في التعليم الابتدائي </w:t>
      </w:r>
      <w:r w:rsidRPr="000E2235">
        <w:rPr>
          <w:rFonts w:eastAsiaTheme="minorHAnsi" w:cs="Simplified Arabic"/>
          <w:sz w:val="32"/>
          <w:szCs w:val="32"/>
          <w:lang w:eastAsia="en-US" w:bidi="ar-DZ"/>
        </w:rPr>
        <w:t>[</w:t>
      </w:r>
      <w:r w:rsidRPr="000E2235">
        <w:rPr>
          <w:rFonts w:eastAsiaTheme="minorHAnsi" w:cs="Simplified Arabic" w:hint="cs"/>
          <w:sz w:val="32"/>
          <w:szCs w:val="32"/>
          <w:rtl/>
          <w:lang w:eastAsia="en-US" w:bidi="ar-DZ"/>
        </w:rPr>
        <w:t xml:space="preserve"> التي عبرت عن علاقتها بالوسط الجامعي، حيث لمسنا في تصريحها بأن رحلة اندماجها بالوسط الجامعي كانت بعد رحلة الاستكشاف لهذا الفضاء لنستمع لقولها:</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sz w:val="32"/>
          <w:szCs w:val="32"/>
          <w:rtl/>
          <w:lang w:eastAsia="en-US" w:bidi="ar-DZ"/>
        </w:rPr>
        <w:t xml:space="preserve">' لم أجد أي مشكلة </w:t>
      </w:r>
      <w:r w:rsidRPr="000E2235">
        <w:rPr>
          <w:rFonts w:ascii="Simplified Arabic" w:eastAsiaTheme="minorHAnsi" w:hAnsi="Simplified Arabic" w:cs="Simplified Arabic" w:hint="cs"/>
          <w:sz w:val="32"/>
          <w:szCs w:val="32"/>
          <w:rtl/>
          <w:lang w:eastAsia="en-US" w:bidi="ar-DZ"/>
        </w:rPr>
        <w:t>أثناء</w:t>
      </w:r>
      <w:r w:rsidRPr="000E2235">
        <w:rPr>
          <w:rFonts w:ascii="Simplified Arabic" w:eastAsiaTheme="minorHAnsi" w:hAnsi="Simplified Arabic" w:cs="Simplified Arabic"/>
          <w:sz w:val="32"/>
          <w:szCs w:val="32"/>
          <w:rtl/>
          <w:lang w:eastAsia="en-US" w:bidi="ar-DZ"/>
        </w:rPr>
        <w:t xml:space="preserve"> انتقالي للجامعة </w:t>
      </w:r>
      <w:r w:rsidRPr="000E2235">
        <w:rPr>
          <w:rFonts w:ascii="Simplified Arabic" w:eastAsiaTheme="minorHAnsi" w:hAnsi="Simplified Arabic" w:cs="Simplified Arabic" w:hint="cs"/>
          <w:sz w:val="32"/>
          <w:szCs w:val="32"/>
          <w:rtl/>
          <w:lang w:eastAsia="en-US" w:bidi="ar-DZ"/>
        </w:rPr>
        <w:t>تأقلمت مع وضعي الجديد بشكل جد</w:t>
      </w:r>
      <w:r w:rsidRPr="000E2235">
        <w:rPr>
          <w:rFonts w:ascii="Simplified Arabic" w:eastAsiaTheme="minorHAnsi" w:hAnsi="Simplified Arabic" w:cs="Simplified Arabic"/>
          <w:sz w:val="32"/>
          <w:szCs w:val="32"/>
          <w:rtl/>
          <w:lang w:eastAsia="en-US" w:bidi="ar-DZ"/>
        </w:rPr>
        <w:t xml:space="preserve"> عادي</w:t>
      </w:r>
      <w:r w:rsidRPr="000E2235">
        <w:rPr>
          <w:rFonts w:ascii="Simplified Arabic" w:eastAsiaTheme="minorHAnsi" w:hAnsi="Simplified Arabic" w:cs="Simplified Arabic" w:hint="cs"/>
          <w:sz w:val="32"/>
          <w:szCs w:val="32"/>
          <w:rtl/>
          <w:lang w:eastAsia="en-US" w:bidi="ar-DZ"/>
        </w:rPr>
        <w:t xml:space="preserve">، وهذا بسبب عيشي بعيدة عن والديا منذ صغري، كنت في أغلب الوقت عند المربية حتى كبرت تقريبا، إضافة إلى أني كنت أتي دائما مع خالتي التي كانت تدرس بالجامعة، أستطيع أن أقول بأن علاقتي بوسطي الجامعي لم تكن جديدة، فكل الظروف المحيطة بي جعلتني مهيأة للعيش بوهران. ' </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lastRenderedPageBreak/>
        <w:t>يشير تصريح المبحوثة نسرين إلى أن اندماجها التدريجي بالوسط الجامعي تم على أساس ما بني من علاقات ثانوية، والتي تكونت خارج دائرة أسرتها كعلاقة أولية، هذا ما يعزز في نظرنا طابع العلاقات الثانوية كنموذج علائقي يمكن الفرد الوافد باتجاه المدن من الانخراط فيها بسهولة.</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 xml:space="preserve">بالإضافة إلى أن تداول المبحوثة للجامعة والحي الجامعي مع خالتها باستمرار أعطاها نوع من الاستكشاف وصورة واضحة المعالم حول هذا الفضاء، هذا ما سهل عليها فيما بعد رحلة اندماجها. </w:t>
      </w:r>
    </w:p>
    <w:p w:rsidR="000E2235" w:rsidRPr="000E2235" w:rsidRDefault="000E2235" w:rsidP="000E2235">
      <w:pPr>
        <w:bidi/>
        <w:spacing w:before="240"/>
        <w:ind w:firstLine="284"/>
        <w:jc w:val="both"/>
        <w:rPr>
          <w:rFonts w:eastAsiaTheme="minorHAnsi"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لقد تكلمنا عن حالة واحدة من مجموع الحالات التي مرت بالاندماج داخل الحواضر الكبرى، فهذا لا يعني أن كل ' الطالبات الداخليات ' مررن على نفس الشاكلة التي اندمجت بها المبحوثة نسرين، بل هناك العديد من الطالبات اللواتي ظهرت على مستوى تعاملاتهن اليومية تأثيرات المكان أثناء انتقالهن للجامعة، " فالعلاقة مع المدينة هي أحد المكونات الأساسية لتجربة الطالب، لذلك فإن طرائق التملك المكاني تتدخل في إعادة تعريف الذات. "</w:t>
      </w:r>
      <w:r w:rsidRPr="000E2235">
        <w:rPr>
          <w:rFonts w:ascii="Simplified Arabic" w:eastAsiaTheme="minorHAnsi" w:hAnsi="Simplified Arabic" w:cs="Simplified Arabic"/>
          <w:sz w:val="32"/>
          <w:szCs w:val="32"/>
          <w:vertAlign w:val="superscript"/>
          <w:rtl/>
          <w:lang w:eastAsia="en-US" w:bidi="ar-DZ"/>
        </w:rPr>
        <w:footnoteReference w:id="108"/>
      </w:r>
    </w:p>
    <w:p w:rsidR="000E2235" w:rsidRPr="000E2235" w:rsidRDefault="000E2235" w:rsidP="000E2235">
      <w:pPr>
        <w:bidi/>
        <w:spacing w:before="240"/>
        <w:ind w:firstLine="284"/>
        <w:jc w:val="both"/>
        <w:rPr>
          <w:rFonts w:eastAsiaTheme="minorHAnsi" w:cs="Simplified Arabic"/>
          <w:sz w:val="32"/>
          <w:szCs w:val="32"/>
          <w:rtl/>
          <w:lang w:eastAsia="en-US" w:bidi="ar-DZ"/>
        </w:rPr>
      </w:pPr>
      <w:r w:rsidRPr="000E2235">
        <w:rPr>
          <w:rFonts w:eastAsiaTheme="minorHAnsi" w:cs="Simplified Arabic" w:hint="cs"/>
          <w:sz w:val="32"/>
          <w:szCs w:val="32"/>
          <w:rtl/>
          <w:lang w:eastAsia="en-US" w:bidi="ar-DZ"/>
        </w:rPr>
        <w:t>وبالتالي بإمكان الفضاء الحضري أن يوفر للأفراد الوافدين إليه فرصا غير منتهية من الروابط الاجتماعية، " بعبارة أخرى تكشف الأماكن التي يرتادها الأشخاص عن أنواع مختلفة من التواصل الاجتماعي، "</w:t>
      </w:r>
      <w:r w:rsidRPr="000E2235">
        <w:rPr>
          <w:rFonts w:eastAsiaTheme="minorHAnsi" w:cs="Simplified Arabic"/>
          <w:sz w:val="32"/>
          <w:szCs w:val="32"/>
          <w:vertAlign w:val="superscript"/>
          <w:rtl/>
          <w:lang w:eastAsia="en-US" w:bidi="ar-DZ"/>
        </w:rPr>
        <w:footnoteReference w:id="109"/>
      </w:r>
      <w:r w:rsidRPr="000E2235">
        <w:rPr>
          <w:rFonts w:eastAsiaTheme="minorHAnsi" w:cs="Simplified Arabic" w:hint="cs"/>
          <w:sz w:val="32"/>
          <w:szCs w:val="32"/>
          <w:rtl/>
          <w:lang w:eastAsia="en-US" w:bidi="ar-DZ"/>
        </w:rPr>
        <w:t xml:space="preserve"> كونهم غير متجانسين في الفكر والتمثل لكل ما يحيط بهم. </w:t>
      </w:r>
    </w:p>
    <w:p w:rsidR="000E2235" w:rsidRPr="000E2235" w:rsidRDefault="000E2235" w:rsidP="000E2235">
      <w:pPr>
        <w:bidi/>
        <w:spacing w:before="240"/>
        <w:ind w:firstLine="284"/>
        <w:jc w:val="both"/>
        <w:rPr>
          <w:rFonts w:eastAsiaTheme="minorHAnsi" w:cs="Simplified Arabic"/>
          <w:sz w:val="32"/>
          <w:szCs w:val="32"/>
          <w:rtl/>
          <w:lang w:eastAsia="en-US" w:bidi="ar-DZ"/>
        </w:rPr>
      </w:pPr>
    </w:p>
    <w:p w:rsidR="000E2235" w:rsidRPr="000E2235" w:rsidRDefault="000E2235" w:rsidP="000E2235">
      <w:pPr>
        <w:bidi/>
        <w:spacing w:before="240"/>
        <w:ind w:firstLine="284"/>
        <w:jc w:val="both"/>
        <w:rPr>
          <w:rFonts w:eastAsiaTheme="minorHAnsi" w:cs="Simplified Arabic"/>
          <w:sz w:val="32"/>
          <w:szCs w:val="32"/>
          <w:rtl/>
          <w:lang w:eastAsia="en-US" w:bidi="ar-DZ"/>
        </w:rPr>
      </w:pPr>
    </w:p>
    <w:p w:rsidR="000E2235" w:rsidRPr="000E2235" w:rsidRDefault="000E2235" w:rsidP="000E2235">
      <w:pPr>
        <w:bidi/>
        <w:spacing w:before="240"/>
        <w:ind w:firstLine="284"/>
        <w:jc w:val="both"/>
        <w:rPr>
          <w:rFonts w:eastAsiaTheme="minorHAnsi" w:cs="Simplified Arabic"/>
          <w:sz w:val="32"/>
          <w:szCs w:val="32"/>
          <w:rtl/>
          <w:lang w:eastAsia="en-US" w:bidi="ar-DZ"/>
        </w:rPr>
      </w:pPr>
    </w:p>
    <w:p w:rsidR="000E2235" w:rsidRPr="000E2235" w:rsidRDefault="000E2235" w:rsidP="000E2235">
      <w:pPr>
        <w:bidi/>
        <w:spacing w:before="240"/>
        <w:ind w:firstLine="284"/>
        <w:jc w:val="both"/>
        <w:rPr>
          <w:rFonts w:eastAsiaTheme="minorHAnsi" w:cs="Simplified Arabic"/>
          <w:sz w:val="32"/>
          <w:szCs w:val="32"/>
          <w:rtl/>
          <w:lang w:eastAsia="en-US" w:bidi="ar-DZ"/>
        </w:rPr>
      </w:pPr>
    </w:p>
    <w:p w:rsidR="000E2235" w:rsidRPr="000E2235" w:rsidRDefault="000E2235" w:rsidP="000E2235">
      <w:pPr>
        <w:bidi/>
        <w:spacing w:before="240"/>
        <w:ind w:firstLine="284"/>
        <w:jc w:val="both"/>
        <w:rPr>
          <w:rFonts w:ascii="Simplified Arabic" w:eastAsiaTheme="minorHAnsi" w:hAnsi="Simplified Arabic" w:cs="Simplified Arabic"/>
          <w:b/>
          <w:bCs/>
          <w:sz w:val="32"/>
          <w:szCs w:val="32"/>
          <w:rtl/>
          <w:lang w:eastAsia="en-US" w:bidi="ar-DZ"/>
        </w:rPr>
      </w:pPr>
      <w:r w:rsidRPr="000E2235">
        <w:rPr>
          <w:rFonts w:ascii="Simplified Arabic" w:eastAsiaTheme="minorHAnsi" w:hAnsi="Simplified Arabic" w:cs="Simplified Arabic"/>
          <w:b/>
          <w:bCs/>
          <w:sz w:val="32"/>
          <w:szCs w:val="32"/>
          <w:rtl/>
          <w:lang w:eastAsia="en-US" w:bidi="ar-DZ"/>
        </w:rPr>
        <w:t xml:space="preserve">3.2: </w:t>
      </w:r>
      <w:r w:rsidRPr="000E2235">
        <w:rPr>
          <w:rFonts w:ascii="Simplified Arabic" w:eastAsiaTheme="minorHAnsi" w:hAnsi="Simplified Arabic" w:cs="Simplified Arabic" w:hint="cs"/>
          <w:b/>
          <w:bCs/>
          <w:sz w:val="32"/>
          <w:szCs w:val="32"/>
          <w:rtl/>
          <w:lang w:eastAsia="en-US" w:bidi="ar-DZ"/>
        </w:rPr>
        <w:t>' الطالبات الداخليات ' فئات مهمشة اجتماعيا:</w:t>
      </w:r>
    </w:p>
    <w:p w:rsidR="000E2235" w:rsidRPr="000E2235" w:rsidRDefault="000E2235" w:rsidP="000E2235">
      <w:pPr>
        <w:bidi/>
        <w:spacing w:before="240"/>
        <w:ind w:firstLine="284"/>
        <w:jc w:val="both"/>
        <w:rPr>
          <w:rFonts w:ascii="Simplified Arabic" w:eastAsiaTheme="minorHAnsi" w:hAnsi="Simplified Arabic" w:cs="Simplified Arabic"/>
          <w:b/>
          <w:bCs/>
          <w:sz w:val="32"/>
          <w:szCs w:val="32"/>
          <w:rtl/>
          <w:lang w:eastAsia="en-US" w:bidi="ar-DZ"/>
        </w:rPr>
      </w:pPr>
      <w:r w:rsidRPr="000E2235">
        <w:rPr>
          <w:rFonts w:ascii="Simplified Arabic" w:eastAsiaTheme="minorHAnsi" w:hAnsi="Simplified Arabic" w:cs="Simplified Arabic" w:hint="cs"/>
          <w:b/>
          <w:bCs/>
          <w:sz w:val="32"/>
          <w:szCs w:val="32"/>
          <w:rtl/>
          <w:lang w:eastAsia="en-US" w:bidi="ar-DZ"/>
        </w:rPr>
        <w:t xml:space="preserve">1.3.2: أزمة الاغتراب: </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 xml:space="preserve">إن الحراك الهجري الذي تعيشه ' الطالبات الداخليات ' أثناء انتقالهن للجامعة، قد يخلق عند البعض منهن حالة اغتراب، وذلك بسبب ابتعاد البنت عن بيت أهلها، حيث أن أول اتصال للبنت بالجامعة يشعرها وكأنها في حالة من الفراغ، كون هذه الأخيرة تجد نفسها موزعة بين ثقافتين مختلفتين، لهذا تحس بالعزلة داخل المجتمع المستقبل. </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 xml:space="preserve">وأهم ما يميز تصور البنت في هذه المرحلة هو خاصية عدم الاستقرار، وعدم القدرة على الاستعداد لخوض تجارب جديدة، وعليه فوضعية أو حالة الطالبة هنا تجعل منها بدون شك تعيش حالة هامشية حتى مع نفس مجموعتها الثقافية، هذا ما صادفناه كثيرا داخل الأحياء الجامعية للبنات، حيث هناك من الطالبات اللواتي تصاب بنوع من الاحباط والاكتئاب ما يجعلها تعيد السنة أو تجمدها. </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 xml:space="preserve">إن عيش البنت هذا الصراع وعدم تقبلها للوضع الجديد، يوقظ الأسرة ويجعلها تراجع نفسها بسرعة قياسية حتى تعيد اقناع البنت من جديد على بعض التصورات المستعجلة التي لها علاقة بالفضاء الخارجي، حيث تحاول الأسرة جاهدة كيفية تدريب البنت في تعاملها مع الفضاء الخارجي ( نقصد به الجامعة، والحي الجامعي )، بدل تدريبها على الفضاء الداخلي وعلى كل ما هو مستتر بعيد عن عالم الذكور. </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lastRenderedPageBreak/>
        <w:t>كذلك قد تعكس هذه الأزمة التي تمر بها الطالبات الدور الذي يمكن أن يلعبه الحراك المكاني القائم على " مجموعة من مظاهر الحركة للواقع الاجتماعي البشري "</w:t>
      </w:r>
      <w:r w:rsidRPr="000E2235">
        <w:rPr>
          <w:rFonts w:ascii="Simplified Arabic" w:eastAsiaTheme="minorHAnsi" w:hAnsi="Simplified Arabic" w:cs="Simplified Arabic"/>
          <w:sz w:val="32"/>
          <w:szCs w:val="32"/>
          <w:vertAlign w:val="superscript"/>
          <w:rtl/>
          <w:lang w:eastAsia="en-US" w:bidi="ar-DZ"/>
        </w:rPr>
        <w:footnoteReference w:id="110"/>
      </w:r>
      <w:r w:rsidRPr="000E2235">
        <w:rPr>
          <w:rFonts w:ascii="Simplified Arabic" w:eastAsiaTheme="minorHAnsi" w:hAnsi="Simplified Arabic" w:cs="Simplified Arabic" w:hint="cs"/>
          <w:sz w:val="32"/>
          <w:szCs w:val="32"/>
          <w:rtl/>
          <w:lang w:eastAsia="en-US" w:bidi="ar-DZ"/>
        </w:rPr>
        <w:t xml:space="preserve">، فمثلما لاحظنا وجود مرونة في اندماج بعض ' الطالبات الداخليات ' بالحواضر الكبرى، كذلك لا يمكننا أن نتجاهل بأن الحراك المكاني من شأنه أن يخلق حالة اغتراب البنت وعدم تقبلها الوضع الجديد في بعض الأحيان، فهل يتوقف دور الحراك المكاني ' للطالبات الداخليات ' في الاغتراب، وعدم تقبلهن للوضع الجديد فقط، أم أن للحواضر الكبرى تأثيرات أخرى على هذه الفئة الاجتماعية؟ </w:t>
      </w:r>
    </w:p>
    <w:p w:rsidR="000E2235" w:rsidRPr="000E2235" w:rsidRDefault="000E2235" w:rsidP="000E2235">
      <w:pPr>
        <w:bidi/>
        <w:spacing w:before="240"/>
        <w:ind w:firstLine="284"/>
        <w:jc w:val="both"/>
        <w:rPr>
          <w:rFonts w:eastAsiaTheme="minorHAnsi" w:cs="Simplified Arabic"/>
          <w:sz w:val="32"/>
          <w:szCs w:val="32"/>
          <w:rtl/>
          <w:lang w:eastAsia="en-US" w:bidi="ar-DZ"/>
        </w:rPr>
      </w:pPr>
      <w:r w:rsidRPr="000E2235">
        <w:rPr>
          <w:rFonts w:ascii="Simplified Arabic" w:eastAsiaTheme="minorHAnsi" w:hAnsi="Simplified Arabic" w:cs="Simplified Arabic"/>
          <w:b/>
          <w:bCs/>
          <w:sz w:val="32"/>
          <w:szCs w:val="32"/>
          <w:rtl/>
          <w:lang w:val="en-US" w:eastAsia="en-US" w:bidi="ar-DZ"/>
        </w:rPr>
        <w:t>2.3.2: التنمر صورة لإنكار الوجود الأنثوي داخل الحواضر:</w:t>
      </w:r>
      <w:r w:rsidRPr="000E2235">
        <w:rPr>
          <w:rFonts w:ascii="Simplified Arabic" w:eastAsiaTheme="minorHAnsi" w:hAnsi="Simplified Arabic" w:cs="Simplified Arabic" w:hint="cs"/>
          <w:b/>
          <w:bCs/>
          <w:sz w:val="32"/>
          <w:szCs w:val="32"/>
          <w:rtl/>
          <w:lang w:val="en-US" w:eastAsia="en-US" w:bidi="ar-DZ"/>
        </w:rPr>
        <w:t xml:space="preserve"> </w:t>
      </w:r>
      <w:r w:rsidRPr="000E2235">
        <w:rPr>
          <w:rFonts w:eastAsiaTheme="minorHAnsi" w:cs="Simplified Arabic" w:hint="cs"/>
          <w:sz w:val="32"/>
          <w:szCs w:val="32"/>
          <w:rtl/>
          <w:lang w:eastAsia="en-US" w:bidi="ar-DZ"/>
        </w:rPr>
        <w:t>إن العلاقات التفاعلية الموجودة بين الأشخاص والفضاءات الحضرية الكبرى قائمة على علاقة تأثير وتأثر، فمثلما سبق وأشرنا في العناصر السابقة إلى كيفية تأثير ' الطالبات الداخليات ' في الحواضر الكبرى من خلال انشائهن روابط اجتماعية تتوافق مع قيمهن ومصالحهن.</w:t>
      </w:r>
    </w:p>
    <w:p w:rsidR="000E2235" w:rsidRPr="000E2235" w:rsidRDefault="000E2235" w:rsidP="000E2235">
      <w:pPr>
        <w:bidi/>
        <w:spacing w:before="240"/>
        <w:ind w:firstLine="284"/>
        <w:jc w:val="both"/>
        <w:rPr>
          <w:rFonts w:eastAsiaTheme="minorHAnsi" w:cs="Simplified Arabic"/>
          <w:sz w:val="32"/>
          <w:szCs w:val="32"/>
          <w:rtl/>
          <w:lang w:eastAsia="en-US" w:bidi="ar-DZ"/>
        </w:rPr>
      </w:pPr>
      <w:r w:rsidRPr="000E2235">
        <w:rPr>
          <w:rFonts w:eastAsiaTheme="minorHAnsi" w:cs="Simplified Arabic" w:hint="cs"/>
          <w:sz w:val="32"/>
          <w:szCs w:val="32"/>
          <w:rtl/>
          <w:lang w:eastAsia="en-US" w:bidi="ar-DZ"/>
        </w:rPr>
        <w:t xml:space="preserve">وصلنا الآن لنتكلم عن كيفية تأثير الحواضر والمدن الكبرى في ' الطالبات الداخليات '، لكن تكمن صورة التأثير هذه المرة في النظرة السلبية لأبناء المدن تجاه هذه الفئة الاجتماعية، حيث اتخذنا من التنمر على الطالبات بمثابة انكار للتواجد الأنثوي داخل الفضاءات الحضرية، وذلك من خلال بعض النعوت التي تطلق عليهن وهي: </w:t>
      </w:r>
    </w:p>
    <w:p w:rsidR="000E2235" w:rsidRPr="000E2235" w:rsidRDefault="000E2235" w:rsidP="000E2235">
      <w:pPr>
        <w:bidi/>
        <w:spacing w:before="240"/>
        <w:ind w:firstLine="284"/>
        <w:jc w:val="both"/>
        <w:rPr>
          <w:rFonts w:eastAsiaTheme="minorHAnsi" w:cs="Simplified Arabic"/>
          <w:sz w:val="32"/>
          <w:szCs w:val="32"/>
          <w:rtl/>
          <w:lang w:eastAsia="en-US"/>
        </w:rPr>
      </w:pPr>
      <w:r w:rsidRPr="000E2235">
        <w:rPr>
          <w:rFonts w:eastAsiaTheme="minorHAnsi" w:cs="Simplified Arabic" w:hint="cs"/>
          <w:sz w:val="32"/>
          <w:szCs w:val="32"/>
          <w:rtl/>
          <w:lang w:eastAsia="en-US"/>
        </w:rPr>
        <w:t xml:space="preserve">' المطلوقات، بنات </w:t>
      </w:r>
      <w:r w:rsidRPr="000E2235">
        <w:rPr>
          <w:rFonts w:asciiTheme="majorBidi" w:eastAsiaTheme="minorHAnsi" w:hAnsiTheme="majorBidi" w:cstheme="majorBidi"/>
          <w:sz w:val="32"/>
          <w:szCs w:val="32"/>
          <w:lang w:eastAsia="en-US"/>
        </w:rPr>
        <w:t>la cité</w:t>
      </w:r>
      <w:r w:rsidRPr="000E2235">
        <w:rPr>
          <w:rFonts w:asciiTheme="majorBidi" w:eastAsiaTheme="minorHAnsi" w:hAnsiTheme="majorBidi" w:cstheme="majorBidi"/>
          <w:sz w:val="32"/>
          <w:szCs w:val="32"/>
          <w:rtl/>
          <w:lang w:eastAsia="en-US"/>
        </w:rPr>
        <w:t>،</w:t>
      </w:r>
      <w:r w:rsidRPr="000E2235">
        <w:rPr>
          <w:rFonts w:eastAsiaTheme="minorHAnsi" w:cs="Simplified Arabic" w:hint="cs"/>
          <w:sz w:val="32"/>
          <w:szCs w:val="32"/>
          <w:rtl/>
          <w:lang w:eastAsia="en-US"/>
        </w:rPr>
        <w:t xml:space="preserve"> صحاب الدوار، كابتك ولايتك، </w:t>
      </w:r>
      <w:r w:rsidRPr="000E2235">
        <w:rPr>
          <w:rFonts w:eastAsiaTheme="minorHAnsi" w:cs="Simplified Arabic" w:hint="cs"/>
          <w:sz w:val="32"/>
          <w:szCs w:val="32"/>
          <w:rtl/>
          <w:lang w:eastAsia="en-US" w:bidi="ar-DZ"/>
        </w:rPr>
        <w:t>وهران حلابة،</w:t>
      </w:r>
      <w:r w:rsidRPr="000E2235">
        <w:rPr>
          <w:rFonts w:eastAsiaTheme="minorHAnsi" w:cs="Simplified Arabic" w:hint="cs"/>
          <w:sz w:val="32"/>
          <w:szCs w:val="32"/>
          <w:rtl/>
          <w:lang w:eastAsia="en-US"/>
        </w:rPr>
        <w:t xml:space="preserve">...الخ. ' توحي هذه العبارات إلى أن الفئات المهمشة في المجتمع لا تشمل ذوي الإعاقات والعاهات، والأمهات العازبات فقط، بل حتى الأقليات الاجتماعية قد تواجه نوع من الرفض داخل الحواضر الكبرى، فعلى الرغم من المستوى التعليمي لهذه الفئة، إلا أنها لا تسلم من الدونية والاقصاء في نظر سكان المدن. </w:t>
      </w:r>
    </w:p>
    <w:p w:rsidR="000E2235" w:rsidRPr="000E2235" w:rsidRDefault="000E2235" w:rsidP="000E2235">
      <w:pPr>
        <w:bidi/>
        <w:spacing w:before="240"/>
        <w:ind w:firstLine="284"/>
        <w:jc w:val="both"/>
        <w:rPr>
          <w:rFonts w:eastAsiaTheme="minorHAnsi" w:cs="Simplified Arabic"/>
          <w:sz w:val="32"/>
          <w:szCs w:val="32"/>
          <w:rtl/>
          <w:lang w:eastAsia="en-US" w:bidi="ar-DZ"/>
        </w:rPr>
      </w:pPr>
      <w:r w:rsidRPr="000E2235">
        <w:rPr>
          <w:rFonts w:eastAsiaTheme="minorHAnsi" w:cs="Simplified Arabic" w:hint="cs"/>
          <w:sz w:val="32"/>
          <w:szCs w:val="32"/>
          <w:rtl/>
          <w:lang w:eastAsia="en-US"/>
        </w:rPr>
        <w:lastRenderedPageBreak/>
        <w:t>إن نظرة ' سكان المدن ' كما يسمون أنفسهم يقيسون التواجد داخل الحواضر الكبرى بحسب الفعل الثقافي، وليس بحسب المستوى التعليمي للأقليات التي تعيش بالمدن، حيث " هذا الفعل الثقافي هو الذي يقوم بصنع حد فاصل للفضاء، "</w:t>
      </w:r>
      <w:r w:rsidRPr="000E2235">
        <w:rPr>
          <w:rFonts w:eastAsiaTheme="minorHAnsi" w:cs="Simplified Arabic"/>
          <w:sz w:val="32"/>
          <w:szCs w:val="32"/>
          <w:vertAlign w:val="superscript"/>
          <w:rtl/>
          <w:lang w:eastAsia="en-US"/>
        </w:rPr>
        <w:footnoteReference w:id="111"/>
      </w:r>
      <w:r w:rsidRPr="000E2235">
        <w:rPr>
          <w:rFonts w:eastAsiaTheme="minorHAnsi" w:cs="Simplified Arabic" w:hint="cs"/>
          <w:sz w:val="32"/>
          <w:szCs w:val="32"/>
          <w:rtl/>
          <w:lang w:eastAsia="en-US" w:bidi="ar-DZ"/>
        </w:rPr>
        <w:t xml:space="preserve"> وحد فاصل للعلاقات الاجتماعية القائمة بين ( أصحاب المدن )، وبين ( أصحاب المناطق المنغلقة ). </w:t>
      </w:r>
    </w:p>
    <w:p w:rsidR="000E2235" w:rsidRPr="000E2235" w:rsidRDefault="000E2235" w:rsidP="000E2235">
      <w:pPr>
        <w:bidi/>
        <w:spacing w:before="240"/>
        <w:ind w:firstLine="284"/>
        <w:jc w:val="both"/>
        <w:rPr>
          <w:rFonts w:eastAsiaTheme="minorHAnsi" w:cs="Simplified Arabic"/>
          <w:sz w:val="32"/>
          <w:szCs w:val="32"/>
          <w:rtl/>
          <w:lang w:eastAsia="en-US" w:bidi="ar-DZ"/>
        </w:rPr>
      </w:pPr>
      <w:r w:rsidRPr="000E2235">
        <w:rPr>
          <w:rFonts w:eastAsiaTheme="minorHAnsi" w:cs="Simplified Arabic" w:hint="cs"/>
          <w:sz w:val="32"/>
          <w:szCs w:val="32"/>
          <w:rtl/>
          <w:lang w:eastAsia="en-US" w:bidi="ar-DZ"/>
        </w:rPr>
        <w:t xml:space="preserve">في ذات السياق تؤكد لنا المبحوثة مريم </w:t>
      </w:r>
      <w:r w:rsidRPr="000E2235">
        <w:rPr>
          <w:rFonts w:eastAsiaTheme="minorHAnsi" w:cs="Simplified Arabic"/>
          <w:sz w:val="32"/>
          <w:szCs w:val="32"/>
          <w:lang w:eastAsia="en-US" w:bidi="ar-DZ"/>
        </w:rPr>
        <w:t>]</w:t>
      </w:r>
      <w:r w:rsidRPr="000E2235">
        <w:rPr>
          <w:rFonts w:eastAsiaTheme="minorHAnsi" w:cs="Simplified Arabic" w:hint="cs"/>
          <w:sz w:val="32"/>
          <w:szCs w:val="32"/>
          <w:rtl/>
          <w:lang w:eastAsia="en-US" w:bidi="ar-DZ"/>
        </w:rPr>
        <w:t xml:space="preserve"> مدة الإقامة بالحي الجامعي أربعة سنوات، مؤسسة الانتماء جامعة تيسمسيلت </w:t>
      </w:r>
      <w:r w:rsidRPr="000E2235">
        <w:rPr>
          <w:rFonts w:eastAsiaTheme="minorHAnsi" w:cs="Simplified Arabic"/>
          <w:sz w:val="32"/>
          <w:szCs w:val="32"/>
          <w:lang w:eastAsia="en-US" w:bidi="ar-DZ"/>
        </w:rPr>
        <w:t>[</w:t>
      </w:r>
      <w:r w:rsidRPr="000E2235">
        <w:rPr>
          <w:rFonts w:eastAsiaTheme="minorHAnsi" w:cs="Simplified Arabic" w:hint="cs"/>
          <w:sz w:val="32"/>
          <w:szCs w:val="32"/>
          <w:rtl/>
          <w:lang w:eastAsia="en-US" w:bidi="ar-DZ"/>
        </w:rPr>
        <w:t xml:space="preserve"> في تصريحها عن التنمر الذي يمكن أن تصادفه الطالبات حتى داخل نفس المجموعة الثقافية أو العرقية الأصلية بقولها:</w:t>
      </w:r>
    </w:p>
    <w:p w:rsidR="000E2235" w:rsidRPr="000E2235" w:rsidRDefault="000E2235" w:rsidP="000E2235">
      <w:pPr>
        <w:bidi/>
        <w:spacing w:before="240"/>
        <w:ind w:firstLine="284"/>
        <w:jc w:val="both"/>
        <w:rPr>
          <w:rFonts w:ascii="Calibri" w:eastAsia="Calibri" w:hAnsi="Calibri" w:cs="Simplified Arabic"/>
          <w:sz w:val="32"/>
          <w:szCs w:val="32"/>
          <w:rtl/>
          <w:lang w:val="en-US" w:eastAsia="en-US" w:bidi="ar-DZ"/>
        </w:rPr>
      </w:pPr>
      <w:r w:rsidRPr="000E2235">
        <w:rPr>
          <w:rFonts w:ascii="Calibri" w:eastAsia="Calibri" w:hAnsi="Calibri" w:cs="Simplified Arabic" w:hint="cs"/>
          <w:sz w:val="32"/>
          <w:szCs w:val="32"/>
          <w:rtl/>
          <w:lang w:val="en-US" w:eastAsia="en-US" w:bidi="ar-DZ"/>
        </w:rPr>
        <w:t>'بالنسبة للحي الجامعي في تيسمسيلت كل الطالبات لهن نفس التصور للأشياء المحيطة بهن، وذلك لأنهن بنات مدينة واحدة، لكن رغم أنهن بنات نفس المنطقة إلا أنهن يتنمرن على بعضهن، فمثلا عندنا بنات ثنية الحد ( دائرة في تيسمسيلت ) عندما تتشاجرن مع بنات العيون ( بلدية في تيسمسيلت )، تقول بنات العيون لأصحاب ثنية الحد 16.5 ( بمعنى جزائريين ونصف )، في حين تطلق بنات ثنية الحد على بنات العيون 17.5 ( يعني جلفاويات ونص )، كذلك بنات العيون تقول لبنات ثنية الحد أنتن عندما تذهبن تدرسن في الجزائر العاصمة عندما ينقطع التيار الكهرباء في الجزائر العاصمة، تقمن بإطفاء لضوء حتى يتسنى لأولاد الجزائر أنكن بنات المنطقة ( يعني بنات الجزائر العاصمة ). '</w:t>
      </w:r>
    </w:p>
    <w:p w:rsidR="000E2235" w:rsidRPr="000E2235" w:rsidRDefault="000E2235" w:rsidP="000E2235">
      <w:pPr>
        <w:bidi/>
        <w:spacing w:before="240"/>
        <w:ind w:firstLine="284"/>
        <w:jc w:val="both"/>
        <w:rPr>
          <w:rFonts w:ascii="Calibri" w:eastAsia="Calibri" w:hAnsi="Calibri" w:cs="Simplified Arabic"/>
          <w:sz w:val="32"/>
          <w:szCs w:val="32"/>
          <w:rtl/>
          <w:lang w:val="en-US" w:eastAsia="en-US" w:bidi="ar-DZ"/>
        </w:rPr>
      </w:pPr>
      <w:r w:rsidRPr="000E2235">
        <w:rPr>
          <w:rFonts w:ascii="Calibri" w:eastAsia="Calibri" w:hAnsi="Calibri" w:cs="Simplified Arabic" w:hint="cs"/>
          <w:sz w:val="32"/>
          <w:szCs w:val="32"/>
          <w:rtl/>
          <w:lang w:val="en-US" w:eastAsia="en-US" w:bidi="ar-DZ"/>
        </w:rPr>
        <w:t xml:space="preserve">يعكس تصريح المبحوثة مريم الجدل القائم بين المركزية التي يتمثلها سكان والمدن، وبين الهامشية التي يمثلها سكان أطراف المدن، فسكان الأطراف والمناطق البعيدة عن المواطن الكبرى يحصرون في تلك النظرة السلبية التي هي وليدة الاختلاف الثقافي بالدرجة الأولى؛ يهدف هذا الاختلاف الثقافي إلى التزام الحدود بين الطرفين الذي يكون مطبوع بنوع من الحدة تصل إلى حدود القطيعة. </w:t>
      </w:r>
    </w:p>
    <w:p w:rsidR="000E2235" w:rsidRPr="000E2235" w:rsidRDefault="000E2235" w:rsidP="000E2235">
      <w:pPr>
        <w:bidi/>
        <w:spacing w:before="240"/>
        <w:ind w:firstLine="284"/>
        <w:jc w:val="both"/>
        <w:rPr>
          <w:rFonts w:ascii="Calibri" w:eastAsia="Calibri" w:hAnsi="Calibri" w:cs="Simplified Arabic"/>
          <w:sz w:val="32"/>
          <w:szCs w:val="32"/>
          <w:rtl/>
          <w:lang w:eastAsia="en-US" w:bidi="ar-DZ"/>
        </w:rPr>
      </w:pPr>
      <w:r w:rsidRPr="000E2235">
        <w:rPr>
          <w:rFonts w:ascii="Calibri" w:eastAsia="Calibri" w:hAnsi="Calibri" w:cs="Simplified Arabic" w:hint="cs"/>
          <w:sz w:val="32"/>
          <w:szCs w:val="32"/>
          <w:rtl/>
          <w:lang w:val="en-US" w:eastAsia="en-US" w:bidi="ar-DZ"/>
        </w:rPr>
        <w:lastRenderedPageBreak/>
        <w:t xml:space="preserve">لا تنتهي قائمة توصيف ' الطالبات الداخليات ' أثناء تواجدهم داخل الأوساط الحضرية عند التصريحات السابقة، بل عبرت أيضا المبحوثة أمال </w:t>
      </w:r>
      <w:r w:rsidRPr="000E2235">
        <w:rPr>
          <w:rFonts w:ascii="Calibri" w:eastAsia="Calibri" w:hAnsi="Calibri" w:cs="Simplified Arabic"/>
          <w:sz w:val="32"/>
          <w:szCs w:val="32"/>
          <w:lang w:eastAsia="en-US" w:bidi="ar-DZ"/>
        </w:rPr>
        <w:t>]</w:t>
      </w:r>
      <w:r w:rsidRPr="000E2235">
        <w:rPr>
          <w:rFonts w:ascii="Calibri" w:eastAsia="Calibri" w:hAnsi="Calibri" w:cs="Simplified Arabic" w:hint="cs"/>
          <w:sz w:val="32"/>
          <w:szCs w:val="32"/>
          <w:rtl/>
          <w:lang w:eastAsia="en-US" w:bidi="ar-DZ"/>
        </w:rPr>
        <w:t xml:space="preserve"> 24 سنة، مؤسسة الانتماء جامعة وهران </w:t>
      </w:r>
      <w:r w:rsidRPr="000E2235">
        <w:rPr>
          <w:rFonts w:ascii="Calibri" w:eastAsia="Calibri" w:hAnsi="Calibri" w:cs="Simplified Arabic"/>
          <w:sz w:val="32"/>
          <w:szCs w:val="32"/>
          <w:lang w:eastAsia="en-US" w:bidi="ar-DZ"/>
        </w:rPr>
        <w:t>[</w:t>
      </w:r>
      <w:r w:rsidRPr="000E2235">
        <w:rPr>
          <w:rFonts w:ascii="Calibri" w:eastAsia="Calibri" w:hAnsi="Calibri" w:cs="Simplified Arabic" w:hint="cs"/>
          <w:sz w:val="32"/>
          <w:szCs w:val="32"/>
          <w:rtl/>
          <w:lang w:eastAsia="en-US" w:bidi="ar-DZ"/>
        </w:rPr>
        <w:t xml:space="preserve"> عن طريقة التنمر التي تعرضت لها من قبل أحد سكان المدينة التي تدرس بها بقولها: </w:t>
      </w:r>
    </w:p>
    <w:p w:rsidR="000E2235" w:rsidRPr="000E2235" w:rsidRDefault="000E2235" w:rsidP="000E2235">
      <w:pPr>
        <w:bidi/>
        <w:spacing w:before="240"/>
        <w:ind w:firstLine="284"/>
        <w:jc w:val="both"/>
        <w:rPr>
          <w:rFonts w:ascii="Calibri" w:eastAsia="Calibri" w:hAnsi="Calibri" w:cs="Simplified Arabic"/>
          <w:sz w:val="32"/>
          <w:szCs w:val="32"/>
          <w:rtl/>
          <w:lang w:val="en-US" w:eastAsia="en-US" w:bidi="ar-DZ"/>
        </w:rPr>
      </w:pPr>
      <w:r w:rsidRPr="000E2235">
        <w:rPr>
          <w:rFonts w:ascii="Calibri" w:eastAsia="Calibri" w:hAnsi="Calibri" w:cs="Simplified Arabic" w:hint="cs"/>
          <w:sz w:val="32"/>
          <w:szCs w:val="32"/>
          <w:rtl/>
          <w:lang w:val="en-US" w:eastAsia="en-US" w:bidi="ar-DZ"/>
        </w:rPr>
        <w:t xml:space="preserve">' تشاجرت مع أحد الشبان في الشارع، حيث كان يلح بدرجة كبيرة حتى يأخذ رقم هاتفي لكني رفضت وقلت له أنا مرتبطة، في النهاية عندما علم أنني لا أعطيه رقمي قال لي: وهران التي جمعتكم عندما دخلتموها كنتن مثل الخرفان. ' </w:t>
      </w:r>
    </w:p>
    <w:p w:rsidR="000E2235" w:rsidRPr="000E2235" w:rsidRDefault="000E2235" w:rsidP="000E2235">
      <w:pPr>
        <w:bidi/>
        <w:spacing w:before="240"/>
        <w:ind w:firstLine="284"/>
        <w:jc w:val="both"/>
        <w:rPr>
          <w:rFonts w:ascii="Calibri" w:eastAsia="Calibri" w:hAnsi="Calibri" w:cs="Simplified Arabic"/>
          <w:sz w:val="32"/>
          <w:szCs w:val="32"/>
          <w:rtl/>
          <w:lang w:val="en-US" w:eastAsia="en-US" w:bidi="ar-DZ"/>
        </w:rPr>
      </w:pPr>
      <w:r w:rsidRPr="000E2235">
        <w:rPr>
          <w:rFonts w:ascii="Calibri" w:eastAsia="Calibri" w:hAnsi="Calibri" w:cs="Simplified Arabic" w:hint="cs"/>
          <w:sz w:val="32"/>
          <w:szCs w:val="32"/>
          <w:rtl/>
          <w:lang w:val="en-US" w:eastAsia="en-US" w:bidi="ar-DZ"/>
        </w:rPr>
        <w:t>من تنوع التصريحات الميدانية حول التنمر على ' الطالبات الداخليات '، نلاحظ بأن سكان المدن يعملون على إنتاج حقلا خطابيا خاصا ' بالطالبات الداخليات '، في حين نجد أن هذا الخطاب يشمل فئة الإناث فقط، دون ' الطلبة الداخليون ' من الذكور، هذا ما يعكس في تصورنا بأن التواجد داخل الفضاءات الكبرى هو تواجد جنوسي كون التنمر ينحصر على الإناث دون الذكور.</w:t>
      </w:r>
    </w:p>
    <w:p w:rsidR="000E2235" w:rsidRPr="000E2235" w:rsidRDefault="000E2235" w:rsidP="000E2235">
      <w:pPr>
        <w:bidi/>
        <w:spacing w:before="240"/>
        <w:ind w:firstLine="284"/>
        <w:jc w:val="both"/>
        <w:rPr>
          <w:rFonts w:ascii="Calibri" w:eastAsia="Calibri" w:hAnsi="Calibri" w:cs="Simplified Arabic"/>
          <w:sz w:val="32"/>
          <w:szCs w:val="32"/>
          <w:rtl/>
          <w:lang w:val="en-US" w:eastAsia="en-US" w:bidi="ar-DZ"/>
        </w:rPr>
      </w:pPr>
      <w:r w:rsidRPr="000E2235">
        <w:rPr>
          <w:rFonts w:ascii="Calibri" w:eastAsia="Calibri" w:hAnsi="Calibri" w:cs="Simplified Arabic" w:hint="cs"/>
          <w:sz w:val="32"/>
          <w:szCs w:val="32"/>
          <w:rtl/>
          <w:lang w:val="en-US" w:eastAsia="en-US" w:bidi="ar-DZ"/>
        </w:rPr>
        <w:t>وعليه إن تهميش المرأة على وجه التحديد، و ' الطالبات الداخليات ' بوجه خاص لم يكن بسبب العامل البيولوجي بالقدر الذي يرتبط بالعوامل الاجتماعية والقيم الذكورية التي تخدم وتقدم مصالح الرجل على المرأة في الهيمنة والاستحواذ عليها، بمعنى أن المجتمع لازال يعمل على ابعاد المرأة عن الفضاءات العامة، حتى وإن سمحت لها الفرصة تداول هذه الفضاءات باستمرار.</w:t>
      </w:r>
    </w:p>
    <w:p w:rsidR="000E2235" w:rsidRPr="000E2235" w:rsidRDefault="000E2235" w:rsidP="000E2235">
      <w:pPr>
        <w:bidi/>
        <w:spacing w:before="240"/>
        <w:ind w:firstLine="284"/>
        <w:jc w:val="both"/>
        <w:rPr>
          <w:rFonts w:ascii="Calibri" w:eastAsia="Calibri" w:hAnsi="Calibri" w:cs="Simplified Arabic"/>
          <w:sz w:val="32"/>
          <w:szCs w:val="32"/>
          <w:rtl/>
          <w:lang w:val="en-US" w:eastAsia="en-US" w:bidi="ar-DZ"/>
        </w:rPr>
      </w:pPr>
      <w:r w:rsidRPr="000E2235">
        <w:rPr>
          <w:rFonts w:ascii="Calibri" w:eastAsia="Calibri" w:hAnsi="Calibri" w:cs="Simplified Arabic" w:hint="cs"/>
          <w:sz w:val="32"/>
          <w:szCs w:val="32"/>
          <w:rtl/>
          <w:lang w:val="en-US" w:eastAsia="en-US" w:bidi="ar-DZ"/>
        </w:rPr>
        <w:t xml:space="preserve">في هذه الحالة تجد النساء هنا أنفسهن عاجزات عن إعادة صياغة تصورات تتلاءم مع واقعهن الذي يعشنه، هذا ما يجعل قائمة التنمر قائمة طويلة لا تنتهي عند حدود الرفض داخل الفضاءات الكبرى، بل تتوسع لتشمل أساليب اقصائية أخرى. </w:t>
      </w:r>
    </w:p>
    <w:p w:rsidR="000E2235" w:rsidRPr="000E2235" w:rsidRDefault="000E2235" w:rsidP="000E2235">
      <w:pPr>
        <w:bidi/>
        <w:spacing w:before="240"/>
        <w:ind w:firstLine="284"/>
        <w:jc w:val="both"/>
        <w:rPr>
          <w:rFonts w:ascii="Simplified Arabic" w:eastAsiaTheme="minorHAnsi" w:hAnsi="Simplified Arabic" w:cs="Simplified Arabic"/>
          <w:b/>
          <w:bCs/>
          <w:sz w:val="32"/>
          <w:szCs w:val="32"/>
          <w:rtl/>
          <w:lang w:eastAsia="en-US" w:bidi="ar-DZ"/>
        </w:rPr>
      </w:pPr>
      <w:r w:rsidRPr="000E2235">
        <w:rPr>
          <w:rFonts w:ascii="Simplified Arabic" w:eastAsiaTheme="minorHAnsi" w:hAnsi="Simplified Arabic" w:cs="Simplified Arabic"/>
          <w:b/>
          <w:bCs/>
          <w:sz w:val="32"/>
          <w:szCs w:val="32"/>
          <w:rtl/>
          <w:lang w:val="en-US" w:eastAsia="en-US" w:bidi="ar-DZ"/>
        </w:rPr>
        <w:t>3.2.2: ناس</w:t>
      </w:r>
      <w:r w:rsidRPr="000E2235">
        <w:rPr>
          <w:rFonts w:asciiTheme="majorBidi" w:eastAsiaTheme="minorHAnsi" w:hAnsiTheme="majorBidi" w:cstheme="majorBidi"/>
          <w:b/>
          <w:bCs/>
          <w:sz w:val="32"/>
          <w:szCs w:val="32"/>
          <w:lang w:eastAsia="en-US" w:bidi="ar-DZ"/>
        </w:rPr>
        <w:t>sud</w:t>
      </w:r>
      <w:r w:rsidRPr="000E2235">
        <w:rPr>
          <w:rFonts w:ascii="Simplified Arabic" w:eastAsiaTheme="minorHAnsi" w:hAnsi="Simplified Arabic" w:cs="Simplified Arabic"/>
          <w:b/>
          <w:bCs/>
          <w:sz w:val="32"/>
          <w:szCs w:val="32"/>
          <w:lang w:eastAsia="en-US" w:bidi="ar-DZ"/>
        </w:rPr>
        <w:t> </w:t>
      </w:r>
      <w:r w:rsidRPr="000E2235">
        <w:rPr>
          <w:rFonts w:ascii="Simplified Arabic" w:eastAsiaTheme="minorHAnsi" w:hAnsi="Simplified Arabic" w:cs="Simplified Arabic"/>
          <w:b/>
          <w:bCs/>
          <w:sz w:val="32"/>
          <w:szCs w:val="32"/>
          <w:rtl/>
          <w:lang w:eastAsia="en-US" w:bidi="ar-DZ"/>
        </w:rPr>
        <w:t xml:space="preserve">: </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lastRenderedPageBreak/>
        <w:t xml:space="preserve">تتنوع النعوت والتوصيفات التي توصم بها ' الطالبات الداخليات '، والقائمة على أساس الاختلافات المناطقية، ففي هذا السبيل تصرح لنا المبحوثة ربيعة </w:t>
      </w:r>
      <w:r w:rsidRPr="000E2235">
        <w:rPr>
          <w:rFonts w:ascii="Simplified Arabic" w:eastAsiaTheme="minorHAnsi" w:hAnsi="Simplified Arabic" w:cs="Simplified Arabic"/>
          <w:sz w:val="32"/>
          <w:szCs w:val="32"/>
          <w:lang w:eastAsia="en-US" w:bidi="ar-DZ"/>
        </w:rPr>
        <w:t>]</w:t>
      </w:r>
      <w:r w:rsidRPr="000E2235">
        <w:rPr>
          <w:rFonts w:ascii="Simplified Arabic" w:eastAsiaTheme="minorHAnsi" w:hAnsi="Simplified Arabic" w:cs="Simplified Arabic" w:hint="cs"/>
          <w:sz w:val="32"/>
          <w:szCs w:val="32"/>
          <w:rtl/>
          <w:lang w:eastAsia="en-US" w:bidi="ar-DZ"/>
        </w:rPr>
        <w:t xml:space="preserve"> مؤسسة الانتماء جامعة وهران، تخصص لغة فرنسية </w:t>
      </w:r>
      <w:r w:rsidRPr="000E2235">
        <w:rPr>
          <w:rFonts w:ascii="Simplified Arabic" w:eastAsiaTheme="minorHAnsi" w:hAnsi="Simplified Arabic" w:cs="Simplified Arabic"/>
          <w:sz w:val="32"/>
          <w:szCs w:val="32"/>
          <w:lang w:eastAsia="en-US" w:bidi="ar-DZ"/>
        </w:rPr>
        <w:t>[</w:t>
      </w:r>
      <w:r w:rsidRPr="000E2235">
        <w:rPr>
          <w:rFonts w:ascii="Simplified Arabic" w:eastAsiaTheme="minorHAnsi" w:hAnsi="Simplified Arabic" w:cs="Simplified Arabic" w:hint="cs"/>
          <w:sz w:val="32"/>
          <w:szCs w:val="32"/>
          <w:rtl/>
          <w:lang w:eastAsia="en-US" w:bidi="ar-DZ"/>
        </w:rPr>
        <w:t xml:space="preserve"> عن التوصيفات السلبية التي تجعلهن في الهامش من خلال حديثها عن علاقتها بزملائها في الدراسة بقولها:</w:t>
      </w:r>
    </w:p>
    <w:p w:rsidR="000E2235" w:rsidRPr="000E2235" w:rsidRDefault="000E2235" w:rsidP="000E2235">
      <w:pPr>
        <w:bidi/>
        <w:spacing w:before="240"/>
        <w:ind w:firstLine="284"/>
        <w:jc w:val="both"/>
        <w:rPr>
          <w:rFonts w:ascii="Calibri" w:eastAsia="Calibri" w:hAnsi="Calibri" w:cs="Simplified Arabic"/>
          <w:sz w:val="32"/>
          <w:szCs w:val="32"/>
          <w:rtl/>
          <w:lang w:eastAsia="en-US" w:bidi="ar-DZ"/>
        </w:rPr>
      </w:pPr>
      <w:r w:rsidRPr="000E2235">
        <w:rPr>
          <w:rFonts w:ascii="Calibri" w:eastAsia="Calibri" w:hAnsi="Calibri" w:cs="Simplified Arabic" w:hint="cs"/>
          <w:sz w:val="32"/>
          <w:szCs w:val="32"/>
          <w:rtl/>
          <w:lang w:eastAsia="en-US" w:bidi="ar-DZ"/>
        </w:rPr>
        <w:t xml:space="preserve">' في كلية اللغة الفرنسية أين أدرس أغلب الطلبة الذين يدرسون معي هم من مدينة وهران فهم دائما يرون أنفسهم أحسن منا حتى أنهم يطلقون علينا مصطلح ( ناس </w:t>
      </w:r>
      <w:r w:rsidRPr="000E2235">
        <w:rPr>
          <w:rFonts w:asciiTheme="majorBidi" w:eastAsia="Calibri" w:hAnsiTheme="majorBidi" w:cstheme="majorBidi"/>
          <w:sz w:val="32"/>
          <w:szCs w:val="32"/>
          <w:lang w:eastAsia="en-US" w:bidi="ar-DZ"/>
        </w:rPr>
        <w:t>sud</w:t>
      </w:r>
      <w:r w:rsidRPr="000E2235">
        <w:rPr>
          <w:rFonts w:ascii="Calibri" w:eastAsia="Calibri" w:hAnsi="Calibri" w:cs="Simplified Arabic" w:hint="cs"/>
          <w:sz w:val="32"/>
          <w:szCs w:val="32"/>
          <w:rtl/>
          <w:lang w:eastAsia="en-US" w:bidi="ar-DZ"/>
        </w:rPr>
        <w:t xml:space="preserve"> ) أو مصطلح (</w:t>
      </w:r>
      <w:r w:rsidRPr="000E2235">
        <w:rPr>
          <w:rFonts w:asciiTheme="majorBidi" w:eastAsia="Calibri" w:hAnsiTheme="majorBidi" w:cstheme="majorBidi"/>
          <w:sz w:val="32"/>
          <w:szCs w:val="32"/>
          <w:lang w:eastAsia="en-US" w:bidi="ar-DZ"/>
        </w:rPr>
        <w:t>les interne</w:t>
      </w:r>
      <w:r w:rsidRPr="000E2235">
        <w:rPr>
          <w:rFonts w:ascii="Calibri" w:eastAsia="Calibri" w:hAnsi="Calibri" w:cs="Simplified Arabic" w:hint="cs"/>
          <w:sz w:val="32"/>
          <w:szCs w:val="32"/>
          <w:rtl/>
          <w:lang w:eastAsia="en-US" w:bidi="ar-DZ"/>
        </w:rPr>
        <w:t xml:space="preserve"> )، فنحن في الجامعة مقسمين إلى صنفين من ينعتون بمصطلح (</w:t>
      </w:r>
      <w:r w:rsidRPr="000E2235">
        <w:rPr>
          <w:rFonts w:asciiTheme="majorBidi" w:eastAsia="Calibri" w:hAnsiTheme="majorBidi" w:cstheme="majorBidi"/>
          <w:sz w:val="32"/>
          <w:szCs w:val="32"/>
          <w:lang w:eastAsia="en-US" w:bidi="ar-DZ"/>
        </w:rPr>
        <w:t>les interne</w:t>
      </w:r>
      <w:r w:rsidRPr="000E2235">
        <w:rPr>
          <w:rFonts w:ascii="Calibri" w:eastAsia="Calibri" w:hAnsi="Calibri" w:cs="Simplified Arabic" w:hint="cs"/>
          <w:sz w:val="32"/>
          <w:szCs w:val="32"/>
          <w:rtl/>
          <w:lang w:eastAsia="en-US" w:bidi="ar-DZ"/>
        </w:rPr>
        <w:t xml:space="preserve"> ) مع بعض حتى في وضعيات الجلوس أثناء الدراسة وفئة ( ولاد البلاد ) أو ( الحضر ) كما يسمون أنفسهم في جهة وحدهم. وحتى الأستاذة لا يتعاملون معنا بنفس الكيفية ف ( أولاد وهران ) هم من يحتلون المراتب الأولى في الامتحان، أما باقي الطلبة فلا يهمهم إن تحصلوا على نتائج جيدة أم لا. '</w:t>
      </w:r>
    </w:p>
    <w:p w:rsidR="000E2235" w:rsidRPr="000E2235" w:rsidRDefault="000E2235" w:rsidP="000E2235">
      <w:pPr>
        <w:bidi/>
        <w:spacing w:before="240"/>
        <w:ind w:firstLine="284"/>
        <w:jc w:val="both"/>
        <w:rPr>
          <w:rFonts w:ascii="Calibri" w:eastAsia="Calibri" w:hAnsi="Calibri" w:cs="Simplified Arabic"/>
          <w:sz w:val="32"/>
          <w:szCs w:val="32"/>
          <w:rtl/>
          <w:lang w:eastAsia="en-US" w:bidi="ar-DZ"/>
        </w:rPr>
      </w:pPr>
      <w:r w:rsidRPr="000E2235">
        <w:rPr>
          <w:rFonts w:ascii="Calibri" w:eastAsia="Calibri" w:hAnsi="Calibri" w:cs="Simplified Arabic" w:hint="cs"/>
          <w:sz w:val="32"/>
          <w:szCs w:val="32"/>
          <w:rtl/>
          <w:lang w:eastAsia="en-US" w:bidi="ar-DZ"/>
        </w:rPr>
        <w:t xml:space="preserve">ندرك من تصريح المبحوثة ربيعة بأن اختلاف القيم الريفية والاختلافات المناطقية تجعل الفرد يحمل في كيانه قيم منطقته التي تربى عليها، ومحاولته قدر الإمكان الحفاظ عليها لأنها هي التي تمنحه الاحترام والتقدير، لكن من خلال تصريح المبحوثة نلاحظ بأن حفاظ ' الطالبات الداخليات ' على قيمهن لا يمنحهن الاحترام والتقدير، بل يخلق إحداث قطيعة مناطقية بينهن وبين سكان الحواضر والمدن الكبرى. </w:t>
      </w:r>
    </w:p>
    <w:p w:rsidR="000E2235" w:rsidRPr="000E2235" w:rsidRDefault="000E2235" w:rsidP="000E2235">
      <w:pPr>
        <w:bidi/>
        <w:spacing w:before="240"/>
        <w:ind w:firstLine="284"/>
        <w:jc w:val="both"/>
        <w:rPr>
          <w:rFonts w:ascii="Calibri" w:eastAsia="Calibri" w:hAnsi="Calibri" w:cs="Simplified Arabic"/>
          <w:sz w:val="32"/>
          <w:szCs w:val="32"/>
          <w:rtl/>
          <w:lang w:eastAsia="en-US" w:bidi="ar-DZ"/>
        </w:rPr>
      </w:pPr>
    </w:p>
    <w:p w:rsidR="000E2235" w:rsidRPr="000E2235" w:rsidRDefault="000E2235" w:rsidP="000E2235">
      <w:pPr>
        <w:bidi/>
        <w:spacing w:before="240"/>
        <w:ind w:firstLine="284"/>
        <w:jc w:val="both"/>
        <w:rPr>
          <w:rFonts w:ascii="Calibri" w:eastAsia="Calibri" w:hAnsi="Calibri" w:cs="Simplified Arabic"/>
          <w:sz w:val="32"/>
          <w:szCs w:val="32"/>
          <w:rtl/>
          <w:lang w:eastAsia="en-US" w:bidi="ar-DZ"/>
        </w:rPr>
      </w:pPr>
    </w:p>
    <w:p w:rsidR="000E2235" w:rsidRPr="000E2235" w:rsidRDefault="000E2235" w:rsidP="000E2235">
      <w:pPr>
        <w:bidi/>
        <w:spacing w:before="240"/>
        <w:ind w:firstLine="284"/>
        <w:jc w:val="both"/>
        <w:rPr>
          <w:rFonts w:ascii="Calibri" w:eastAsia="Calibri" w:hAnsi="Calibri" w:cs="Simplified Arabic"/>
          <w:sz w:val="32"/>
          <w:szCs w:val="32"/>
          <w:rtl/>
          <w:lang w:eastAsia="en-US" w:bidi="ar-DZ"/>
        </w:rPr>
      </w:pPr>
    </w:p>
    <w:p w:rsidR="000E2235" w:rsidRPr="000E2235" w:rsidRDefault="000E2235" w:rsidP="000E2235">
      <w:pPr>
        <w:bidi/>
        <w:spacing w:before="240"/>
        <w:ind w:firstLine="284"/>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b/>
          <w:bCs/>
          <w:sz w:val="32"/>
          <w:szCs w:val="32"/>
          <w:rtl/>
          <w:lang w:val="en-US" w:eastAsia="en-US" w:bidi="ar-DZ"/>
        </w:rPr>
        <w:t>3. الطالبة والتجربة المجالية داخل الحي الجامعي:</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hint="cs"/>
          <w:sz w:val="32"/>
          <w:szCs w:val="32"/>
          <w:rtl/>
          <w:lang w:val="en-US" w:eastAsia="en-US" w:bidi="ar-DZ"/>
        </w:rPr>
        <w:lastRenderedPageBreak/>
        <w:t xml:space="preserve">إن الطالبة التي تنتقل من مدينة داخلية، أو نائية لإتمام دراستها الجامعية في وسط حضري بعيدا عن الأهل، يجعلها تعيش حالة تنشئة اجتماعية جديدة متواصلة تتخذ عدة أبعاد، من بينها بعد إعادة إنتاج العلاقة مع الفضاء الخارجي، فتقدم للطالبة جملة من النصائح المستعجلة من قبل الأسرة في هذه المرحلة، والتي تساعدها على الانخراط بسهولة داخل الحي الجامعي للبنات. </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val="en-US" w:eastAsia="en-US" w:bidi="ar-DZ"/>
        </w:rPr>
        <w:t xml:space="preserve">إن اهتمامنا بهذا الفضاء الاجتماعي راجع لتشابك العديد من السلوكات والممارسات وتمثلات الطالبات داخله، وإلى كونه المخبر الذي يمكن من خلاله أن نفهم صيغ حضور البنات بالفضاءات الحضرية، فكيف يمكننا وصف التجارب الأولى التي تمر بها ' الطالبات الداخليات ' داخل أسوار الحي الجامعي، وكيف تتمرن البنات على العيش بالحي الجامعي وتعطيه صبغة تتوافق مع قيمهن، وتصوراتهن؟ </w:t>
      </w:r>
    </w:p>
    <w:p w:rsidR="000E2235" w:rsidRPr="000E2235" w:rsidRDefault="000E2235" w:rsidP="000E2235">
      <w:pPr>
        <w:bidi/>
        <w:spacing w:before="240"/>
        <w:ind w:firstLine="284"/>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b/>
          <w:bCs/>
          <w:sz w:val="32"/>
          <w:szCs w:val="32"/>
          <w:rtl/>
          <w:lang w:val="en-US" w:eastAsia="en-US" w:bidi="ar-DZ"/>
        </w:rPr>
        <w:t xml:space="preserve">1.3: الاستعداد الأنثوي قبل الولوج للحياة داخل الحي الجامعي: </w:t>
      </w:r>
    </w:p>
    <w:p w:rsidR="000E2235" w:rsidRPr="000E2235" w:rsidRDefault="000E2235" w:rsidP="000E2235">
      <w:pPr>
        <w:bidi/>
        <w:spacing w:before="240"/>
        <w:ind w:firstLine="284"/>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b/>
          <w:bCs/>
          <w:sz w:val="32"/>
          <w:szCs w:val="32"/>
          <w:rtl/>
          <w:lang w:val="en-US" w:eastAsia="en-US" w:bidi="ar-DZ"/>
        </w:rPr>
        <w:t xml:space="preserve">1.1.3: التغير كبرمجة عقلانية: </w:t>
      </w:r>
    </w:p>
    <w:p w:rsidR="000E2235" w:rsidRPr="000E2235" w:rsidRDefault="000E2235" w:rsidP="000E2235">
      <w:pPr>
        <w:bidi/>
        <w:spacing w:before="240"/>
        <w:ind w:firstLine="284"/>
        <w:jc w:val="both"/>
        <w:rPr>
          <w:rFonts w:ascii="Simplified Arabic" w:eastAsiaTheme="minorHAnsi" w:hAnsi="Simplified Arabic" w:cs="Simplified Arabic"/>
          <w:b/>
          <w:bCs/>
          <w:sz w:val="32"/>
          <w:szCs w:val="32"/>
          <w:rtl/>
          <w:lang w:eastAsia="en-US" w:bidi="ar-DZ"/>
        </w:rPr>
      </w:pPr>
      <w:r w:rsidRPr="000E2235">
        <w:rPr>
          <w:rFonts w:ascii="Simplified Arabic" w:eastAsiaTheme="minorHAnsi" w:hAnsi="Simplified Arabic" w:cs="Simplified Arabic" w:hint="cs"/>
          <w:sz w:val="32"/>
          <w:szCs w:val="32"/>
          <w:rtl/>
          <w:lang w:eastAsia="en-US" w:bidi="ar-DZ"/>
        </w:rPr>
        <w:t xml:space="preserve">إن حدوث </w:t>
      </w:r>
      <w:r w:rsidRPr="000E2235">
        <w:rPr>
          <w:rFonts w:ascii="Simplified Arabic" w:eastAsiaTheme="minorHAnsi" w:hAnsi="Simplified Arabic" w:cs="Simplified Arabic"/>
          <w:sz w:val="32"/>
          <w:szCs w:val="32"/>
          <w:rtl/>
          <w:lang w:eastAsia="en-US" w:bidi="ar-DZ"/>
        </w:rPr>
        <w:t xml:space="preserve">" تغيير في بنية الأسرة الجزائرية يعود إلى عوامل مساعدة في </w:t>
      </w:r>
      <w:r w:rsidRPr="000E2235">
        <w:rPr>
          <w:rFonts w:ascii="Simplified Arabic" w:eastAsiaTheme="minorHAnsi" w:hAnsi="Simplified Arabic" w:cs="Simplified Arabic" w:hint="cs"/>
          <w:sz w:val="32"/>
          <w:szCs w:val="32"/>
          <w:rtl/>
          <w:lang w:eastAsia="en-US" w:bidi="ar-DZ"/>
        </w:rPr>
        <w:t>ذلك</w:t>
      </w:r>
      <w:r w:rsidRPr="000E2235">
        <w:rPr>
          <w:rFonts w:ascii="Simplified Arabic" w:eastAsiaTheme="minorHAnsi" w:hAnsi="Simplified Arabic" w:cs="Simplified Arabic"/>
          <w:sz w:val="32"/>
          <w:szCs w:val="32"/>
          <w:rtl/>
          <w:lang w:eastAsia="en-US" w:bidi="ar-DZ"/>
        </w:rPr>
        <w:t xml:space="preserve"> وهي: 1. الاتجاه نحو النمط النووي للأسرة والذي أصبح يقدر بنسبة 69</w:t>
      </w:r>
      <w:r w:rsidRPr="000E2235">
        <w:rPr>
          <w:rFonts w:ascii="Simplified Arabic" w:eastAsiaTheme="minorHAnsi" w:hAnsi="Simplified Arabic" w:cs="Simplified Arabic"/>
          <w:sz w:val="32"/>
          <w:szCs w:val="32"/>
          <w:lang w:eastAsia="en-US" w:bidi="ar-DZ"/>
        </w:rPr>
        <w:t>%</w:t>
      </w:r>
      <w:r w:rsidRPr="000E2235">
        <w:rPr>
          <w:rFonts w:ascii="Simplified Arabic" w:eastAsiaTheme="minorHAnsi" w:hAnsi="Simplified Arabic" w:cs="Simplified Arabic"/>
          <w:sz w:val="32"/>
          <w:szCs w:val="32"/>
          <w:rtl/>
          <w:lang w:eastAsia="en-US" w:bidi="ar-DZ"/>
        </w:rPr>
        <w:t>، 2. ارتفاع نسبة أمل الحياة بينما كان يقدر ب 53 سنة في 1970 أصبح في 2006 يقدر ب 76 سنة، 3. ارتفاع نسبة التمدرس والذي قدر ب 97</w:t>
      </w:r>
      <w:r w:rsidRPr="000E2235">
        <w:rPr>
          <w:rFonts w:ascii="Simplified Arabic" w:eastAsiaTheme="minorHAnsi" w:hAnsi="Simplified Arabic" w:cs="Simplified Arabic"/>
          <w:sz w:val="32"/>
          <w:szCs w:val="32"/>
          <w:lang w:eastAsia="en-US" w:bidi="ar-DZ"/>
        </w:rPr>
        <w:t>%</w:t>
      </w:r>
      <w:r w:rsidRPr="000E2235">
        <w:rPr>
          <w:rFonts w:ascii="Simplified Arabic" w:eastAsiaTheme="minorHAnsi" w:hAnsi="Simplified Arabic" w:cs="Simplified Arabic" w:hint="cs"/>
          <w:sz w:val="32"/>
          <w:szCs w:val="32"/>
          <w:rtl/>
          <w:lang w:eastAsia="en-US" w:bidi="ar-DZ"/>
        </w:rPr>
        <w:t>،</w:t>
      </w:r>
      <w:r w:rsidRPr="000E2235">
        <w:rPr>
          <w:rFonts w:ascii="Simplified Arabic" w:eastAsiaTheme="minorHAnsi" w:hAnsi="Simplified Arabic" w:cs="Simplified Arabic"/>
          <w:sz w:val="32"/>
          <w:szCs w:val="32"/>
          <w:rtl/>
          <w:lang w:eastAsia="en-US" w:bidi="ar-DZ"/>
        </w:rPr>
        <w:t xml:space="preserve"> فحدوث تغيير في مؤسسة الأسرة يعني تشكل نمط جديد من العلاقات الاجتماعية القائمة داخل هذه المؤسسة. "</w:t>
      </w:r>
      <w:r w:rsidRPr="000E2235">
        <w:rPr>
          <w:rFonts w:ascii="Simplified Arabic" w:eastAsiaTheme="minorHAnsi" w:hAnsi="Simplified Arabic" w:cs="Simplified Arabic"/>
          <w:sz w:val="32"/>
          <w:szCs w:val="32"/>
          <w:vertAlign w:val="superscript"/>
          <w:rtl/>
          <w:lang w:eastAsia="en-US" w:bidi="ar-DZ"/>
        </w:rPr>
        <w:footnoteReference w:id="112"/>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 xml:space="preserve">ما يهمنا هو التحولات التي حدثت في مجال التعليم، وارتفاع نسبة تمدرس البنات، حيث أصبح للبنات موقف داخل الأسرة فيما يخص التمدرس، لقد أصبح لزاما على الأسرة أن تقدم </w:t>
      </w:r>
      <w:r w:rsidRPr="000E2235">
        <w:rPr>
          <w:rFonts w:ascii="Simplified Arabic" w:eastAsiaTheme="minorHAnsi" w:hAnsi="Simplified Arabic" w:cs="Simplified Arabic" w:hint="cs"/>
          <w:sz w:val="32"/>
          <w:szCs w:val="32"/>
          <w:rtl/>
          <w:lang w:eastAsia="en-US" w:bidi="ar-DZ"/>
        </w:rPr>
        <w:lastRenderedPageBreak/>
        <w:t xml:space="preserve">تنازلات بمنطقها حتى يكون بإمكان البنت الانتقال للجامعة واتمام دراستها بعيدا عن المحيط العائلي، فولوج البنات للجامعة من أجل الدراسة أصبح من بين التحولات الاجتماعية التي فرضت نفسها على الأسرة. </w:t>
      </w:r>
    </w:p>
    <w:p w:rsidR="000E2235" w:rsidRPr="000E2235" w:rsidRDefault="000E2235" w:rsidP="000E2235">
      <w:pPr>
        <w:bidi/>
        <w:spacing w:before="240"/>
        <w:ind w:firstLine="284"/>
        <w:jc w:val="both"/>
        <w:rPr>
          <w:rFonts w:asciiTheme="minorBidi" w:eastAsiaTheme="minorHAnsi" w:hAnsiTheme="minorBidi"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وبالتالي فإن " اختراق المرأة الفضاءات العامة، وتمكينها من التمدرس وولوجها سوق الشغل</w:t>
      </w:r>
      <w:r w:rsidRPr="000E2235">
        <w:rPr>
          <w:rFonts w:ascii="Simplified Arabic" w:eastAsiaTheme="minorHAnsi" w:hAnsi="Simplified Arabic" w:cs="Simplified Arabic" w:hint="cs"/>
          <w:sz w:val="32"/>
          <w:szCs w:val="32"/>
          <w:rtl/>
          <w:lang w:val="en-US" w:eastAsia="en-US" w:bidi="ar-DZ"/>
        </w:rPr>
        <w:t xml:space="preserve">، التي أبانت استعدادا كبيرا لدى النساء لقلب الصورة النمطية الثقافية المسوقة عنهن، وإعادة إنتاج الشروط الاجتماعية والبنى الموضوعية المحركة للعلاقة بين النوعين، </w:t>
      </w:r>
      <w:r w:rsidRPr="000E2235">
        <w:rPr>
          <w:rFonts w:asciiTheme="minorBidi" w:eastAsiaTheme="minorHAnsi" w:hAnsiTheme="minorBidi" w:cs="Simplified Arabic" w:hint="cs"/>
          <w:sz w:val="32"/>
          <w:szCs w:val="32"/>
          <w:rtl/>
          <w:lang w:eastAsia="en-US" w:bidi="ar-DZ"/>
        </w:rPr>
        <w:t>"</w:t>
      </w:r>
      <w:r w:rsidRPr="000E2235">
        <w:rPr>
          <w:rFonts w:asciiTheme="minorBidi" w:eastAsiaTheme="minorHAnsi" w:hAnsiTheme="minorBidi" w:cs="Simplified Arabic"/>
          <w:sz w:val="32"/>
          <w:szCs w:val="32"/>
          <w:vertAlign w:val="superscript"/>
          <w:rtl/>
          <w:lang w:eastAsia="en-US" w:bidi="ar-DZ"/>
        </w:rPr>
        <w:footnoteReference w:id="113"/>
      </w:r>
      <w:r w:rsidRPr="000E2235">
        <w:rPr>
          <w:rFonts w:asciiTheme="minorBidi" w:eastAsiaTheme="minorHAnsi" w:hAnsiTheme="minorBidi" w:cs="Simplified Arabic" w:hint="cs"/>
          <w:sz w:val="32"/>
          <w:szCs w:val="32"/>
          <w:rtl/>
          <w:lang w:eastAsia="en-US" w:bidi="ar-DZ"/>
        </w:rPr>
        <w:t xml:space="preserve"> يعد من بين الأطر المتحكمة في وضع النساء في الوقت الراهن.</w:t>
      </w:r>
    </w:p>
    <w:p w:rsidR="000E2235" w:rsidRPr="000E2235" w:rsidRDefault="000E2235" w:rsidP="000E2235">
      <w:pPr>
        <w:bidi/>
        <w:spacing w:before="240"/>
        <w:ind w:firstLine="284"/>
        <w:jc w:val="both"/>
        <w:rPr>
          <w:rFonts w:asciiTheme="minorBidi" w:eastAsiaTheme="minorHAnsi" w:hAnsiTheme="minorBidi" w:cs="Simplified Arabic"/>
          <w:sz w:val="32"/>
          <w:szCs w:val="32"/>
          <w:rtl/>
          <w:lang w:eastAsia="en-US" w:bidi="ar-DZ"/>
        </w:rPr>
      </w:pPr>
      <w:r w:rsidRPr="000E2235">
        <w:rPr>
          <w:rFonts w:asciiTheme="minorBidi" w:eastAsiaTheme="minorHAnsi" w:hAnsiTheme="minorBidi" w:cs="Simplified Arabic" w:hint="cs"/>
          <w:sz w:val="32"/>
          <w:szCs w:val="32"/>
          <w:rtl/>
          <w:lang w:eastAsia="en-US" w:bidi="ar-DZ"/>
        </w:rPr>
        <w:t>بهذا المعنى تجد الأسرة نفسها أمام جملة من التحولات الحاصلة في مجال تعليم المرأة، وبالتالي لابد لها من أن توفر ضمانات حتى لا تداس كرامة الطالبة، وحتى لا يتم المساس بالصورة النمطية المسوقة عنها، فتعمل على تقديم تنازلات بمنطقها بشرط لا تتنافى هذه التنازلات مع المعايير الاجتماعية.</w:t>
      </w:r>
    </w:p>
    <w:p w:rsidR="000E2235" w:rsidRPr="000E2235" w:rsidRDefault="000E2235" w:rsidP="000E2235">
      <w:pPr>
        <w:bidi/>
        <w:spacing w:before="240"/>
        <w:ind w:firstLine="284"/>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b/>
          <w:bCs/>
          <w:sz w:val="32"/>
          <w:szCs w:val="32"/>
          <w:rtl/>
          <w:lang w:val="en-US" w:eastAsia="en-US" w:bidi="ar-DZ"/>
        </w:rPr>
        <w:t>2.1.3: التغير المحتوم:</w:t>
      </w:r>
      <w:r w:rsidRPr="000E2235">
        <w:rPr>
          <w:rFonts w:ascii="Simplified Arabic" w:eastAsiaTheme="minorHAnsi" w:hAnsi="Simplified Arabic" w:cs="Simplified Arabic" w:hint="cs"/>
          <w:b/>
          <w:bCs/>
          <w:sz w:val="32"/>
          <w:szCs w:val="32"/>
          <w:rtl/>
          <w:lang w:val="en-US" w:eastAsia="en-US" w:bidi="ar-DZ"/>
        </w:rPr>
        <w:t xml:space="preserve"> </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val="en-US" w:eastAsia="en-US" w:bidi="ar-DZ"/>
        </w:rPr>
        <w:t xml:space="preserve">إن تقديم الأسرة تنازلات تجاه البنت أثناء انتقالها للجامعة، لا يعني في كل الأحوال أن الأسرة على اقتناع تام بتقبل فكرة ابتعاد ابنتها من أجل اتمام دراستها، فالشواهد التجريبية التي هي موجودة بحوزتنا تؤكد على ذلك، حيث صرحت لنا المبحوثة نعيمة </w:t>
      </w:r>
      <w:r w:rsidRPr="000E2235">
        <w:rPr>
          <w:rFonts w:ascii="Simplified Arabic" w:eastAsiaTheme="minorHAnsi" w:hAnsi="Simplified Arabic" w:cs="Simplified Arabic"/>
          <w:sz w:val="32"/>
          <w:szCs w:val="32"/>
          <w:lang w:eastAsia="en-US" w:bidi="ar-DZ"/>
        </w:rPr>
        <w:t>]</w:t>
      </w:r>
      <w:r w:rsidRPr="000E2235">
        <w:rPr>
          <w:rFonts w:ascii="Simplified Arabic" w:eastAsiaTheme="minorHAnsi" w:hAnsi="Simplified Arabic" w:cs="Simplified Arabic" w:hint="cs"/>
          <w:sz w:val="32"/>
          <w:szCs w:val="32"/>
          <w:rtl/>
          <w:lang w:eastAsia="en-US" w:bidi="ar-DZ"/>
        </w:rPr>
        <w:t xml:space="preserve"> المستوى التعليمي للوالدين غير متعلمين، مؤسسة الانتماء جامعة معسكر </w:t>
      </w:r>
      <w:r w:rsidRPr="000E2235">
        <w:rPr>
          <w:rFonts w:ascii="Simplified Arabic" w:eastAsiaTheme="minorHAnsi" w:hAnsi="Simplified Arabic" w:cs="Simplified Arabic"/>
          <w:sz w:val="32"/>
          <w:szCs w:val="32"/>
          <w:lang w:eastAsia="en-US" w:bidi="ar-DZ"/>
        </w:rPr>
        <w:t>[</w:t>
      </w:r>
      <w:r w:rsidRPr="000E2235">
        <w:rPr>
          <w:rFonts w:ascii="Simplified Arabic" w:eastAsiaTheme="minorHAnsi" w:hAnsi="Simplified Arabic" w:cs="Simplified Arabic" w:hint="cs"/>
          <w:sz w:val="32"/>
          <w:szCs w:val="32"/>
          <w:rtl/>
          <w:lang w:eastAsia="en-US" w:bidi="ar-DZ"/>
        </w:rPr>
        <w:t xml:space="preserve"> عن التوصيات التي يقدمها لها الوالد، والتي تعكس بأن ابتعادها عنهم أمر حتمي بقولها: </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lastRenderedPageBreak/>
        <w:t xml:space="preserve">' في كل مرة أكون في البيت وأقوم بترتيب مستلزماتي من أجل الذهاب إلى الحي الجامعي يقول لي والدي ( تهلي في روح وتهلي فيا )، هذه العبارة يكررها لي والدي كل ما أردت الذهاب للجامعة. ' </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 xml:space="preserve">يعكس خطاب المبحوثة نعيمة بأن هذه التوصيات المستعجلة التي تحصلت عليها، هي ترجمة لعدم تقبل فكرة ابتعادها عن البيت، ولكن كما سبق وأشرنا بأنه أصبح للبنت موقف داخل أسرتها فيما يخص تمدرسها يجعل أفراد أسرتها أمام جملة من التحولات المفروضة عليهم، هي التي وسعت من دائرة تحركاتها. </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تماشيا في نفس السياق الرافض لحدوث تغيرات على مستوى العلاقات تجاه المرأة على وجه العموم، لاحظنا في العديد من الحصص التلفزيونية المتعلقة بموضوع ' بنات الإقامات الجامعية '</w:t>
      </w:r>
      <w:r w:rsidRPr="000E2235">
        <w:rPr>
          <w:rFonts w:ascii="Simplified Arabic" w:eastAsiaTheme="minorHAnsi" w:hAnsi="Simplified Arabic" w:cs="Simplified Arabic"/>
          <w:sz w:val="32"/>
          <w:szCs w:val="32"/>
          <w:vertAlign w:val="superscript"/>
          <w:rtl/>
          <w:lang w:eastAsia="en-US" w:bidi="ar-DZ"/>
        </w:rPr>
        <w:footnoteReference w:customMarkFollows="1" w:id="114"/>
        <w:sym w:font="Symbol" w:char="F02A"/>
      </w:r>
      <w:r w:rsidRPr="000E2235">
        <w:rPr>
          <w:rFonts w:ascii="Simplified Arabic" w:eastAsiaTheme="minorHAnsi" w:hAnsi="Simplified Arabic" w:cs="Simplified Arabic" w:hint="cs"/>
          <w:sz w:val="32"/>
          <w:szCs w:val="32"/>
          <w:rtl/>
          <w:lang w:eastAsia="en-US" w:bidi="ar-DZ"/>
        </w:rPr>
        <w:t xml:space="preserve"> وعلاقتها بالفساد الأخلاقي، حدوث ضجة كبيرة على مواقع التواصل الاجتماعي تجاه ' الطالبات الداخليات '، فمن بين الاستشهادات السمعية البصرية للطالبات المدعوات، كان تصريح المدعوة مروة </w:t>
      </w:r>
      <w:r w:rsidRPr="000E2235">
        <w:rPr>
          <w:rFonts w:ascii="Simplified Arabic" w:eastAsiaTheme="minorHAnsi" w:hAnsi="Simplified Arabic" w:cs="Simplified Arabic"/>
          <w:sz w:val="32"/>
          <w:szCs w:val="32"/>
          <w:lang w:eastAsia="en-US" w:bidi="ar-DZ"/>
        </w:rPr>
        <w:t>]</w:t>
      </w:r>
      <w:r w:rsidRPr="000E2235">
        <w:rPr>
          <w:rFonts w:ascii="Simplified Arabic" w:eastAsiaTheme="minorHAnsi" w:hAnsi="Simplified Arabic" w:cs="Simplified Arabic" w:hint="cs"/>
          <w:sz w:val="32"/>
          <w:szCs w:val="32"/>
          <w:rtl/>
          <w:lang w:eastAsia="en-US" w:bidi="ar-DZ"/>
        </w:rPr>
        <w:t xml:space="preserve"> من مدينة ورقلة، تدرس أستاذة علوم الطبيعة والحياة بجامعة القبة </w:t>
      </w:r>
      <w:r w:rsidRPr="000E2235">
        <w:rPr>
          <w:rFonts w:ascii="Simplified Arabic" w:eastAsiaTheme="minorHAnsi" w:hAnsi="Simplified Arabic" w:cs="Simplified Arabic"/>
          <w:sz w:val="32"/>
          <w:szCs w:val="32"/>
          <w:rtl/>
          <w:lang w:eastAsia="en-US" w:bidi="ar-DZ"/>
        </w:rPr>
        <w:t>–</w:t>
      </w:r>
      <w:r w:rsidRPr="000E2235">
        <w:rPr>
          <w:rFonts w:ascii="Simplified Arabic" w:eastAsiaTheme="minorHAnsi" w:hAnsi="Simplified Arabic" w:cs="Simplified Arabic" w:hint="cs"/>
          <w:sz w:val="32"/>
          <w:szCs w:val="32"/>
          <w:rtl/>
          <w:lang w:eastAsia="en-US" w:bidi="ar-DZ"/>
        </w:rPr>
        <w:t xml:space="preserve">الجزائر- </w:t>
      </w:r>
      <w:r w:rsidRPr="000E2235">
        <w:rPr>
          <w:rFonts w:ascii="Simplified Arabic" w:eastAsiaTheme="minorHAnsi" w:hAnsi="Simplified Arabic" w:cs="Simplified Arabic"/>
          <w:sz w:val="32"/>
          <w:szCs w:val="32"/>
          <w:lang w:eastAsia="en-US" w:bidi="ar-DZ"/>
        </w:rPr>
        <w:t>[</w:t>
      </w:r>
      <w:r w:rsidRPr="000E2235">
        <w:rPr>
          <w:rFonts w:ascii="Simplified Arabic" w:eastAsiaTheme="minorHAnsi" w:hAnsi="Simplified Arabic" w:cs="Simplified Arabic" w:hint="cs"/>
          <w:sz w:val="32"/>
          <w:szCs w:val="32"/>
          <w:rtl/>
          <w:lang w:eastAsia="en-US" w:bidi="ar-DZ"/>
        </w:rPr>
        <w:t xml:space="preserve"> عبارة عن تصريح يتوافق مع طرحنا حول عدم تقبل فكرة ابتعاد البنت عن بيت الأهل بقولها:</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 xml:space="preserve">' تجربتي هي أني كنت أول فرد في عائلتي درس خارج الولاية، كانت إشكالية كبيرة في نظر عائلتي فلم يتقبلوها في البداية، كان والدي يقول لي أدرسي ما تردين المهم أن تنامي في البيت، في تفوقي في شهادة الباكالوريا كنت أريد ان أدرس صيدلة فلم يعطوني هذا التخصص وأعطوني الاختيار الذي بعده وهو مدرسة عليا في القبة تخصص علوم طبيعية </w:t>
      </w:r>
      <w:r w:rsidRPr="000E2235">
        <w:rPr>
          <w:rFonts w:ascii="Simplified Arabic" w:eastAsiaTheme="minorHAnsi" w:hAnsi="Simplified Arabic" w:cs="Simplified Arabic" w:hint="cs"/>
          <w:sz w:val="32"/>
          <w:szCs w:val="32"/>
          <w:rtl/>
          <w:lang w:eastAsia="en-US" w:bidi="ar-DZ"/>
        </w:rPr>
        <w:lastRenderedPageBreak/>
        <w:t>أستاذة التعليم الثانوي، في البداية والدي كان متردد بين أن أدرس في القبة، وبين أن لا أدرس بعيدا عن البيت، فيما بعد وافق والدي بسرعة لأن فترة التسجيلات وفترة خروج النتائج قصيرة نوعا ما كانت ثلاث أيام فقط فقد كان مضطر بأن يقرر بسرعة. '</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 xml:space="preserve">' (...) كان يقول لي والدي لا أستطيع أن أدخل هذه الفكرة في رأسي، أتركي حتى أموت وأدفن أدرسي أين تريدين، كان خائف من كوني أعيش وحدي في ولاية لا أعرف فيها أحد، فنحن في البيت أبسط ورقة والدي هو المسؤول عنها ولسنا نحن. فوالدي هو كل شيء ليس مثل تلك العوائل المعتمدين على بناتهم، كان يقول ابقوا في البيت معززات مكرمات أنا أقوم بكل شيء، واقتناعه كان من خلال دفاع أعمامي وكل عائلتي عني، لدرجة قال له عمي جاءت الأولى على مستوى الثانوية، فمن حقها تدرس تخصص جيد حتى تشرفنا نحن، فلم توجد هناك نماذج من أسرتي درسوا خارج الولاية هذا أيضا سبب أخر.' </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 xml:space="preserve">يعزز خطاب المدعوة مروة بأن الأسرة تمارس في بعض الأحيان أفعال بدون قناعات، فعلى الرغم من ( تأنيث الجامعة )، و ( تأنيث الباكالوريا )، إلا أن هذا لا يعني تقبل حدوث تحولات على مستوى العلاقات تجاه المرأة، حيث أن مصدر الخوف على البنت أثناء انتقالها بعيدا عن البيت، هو وليد ( الثقافة الاتكالية ) التي تربت عليها. </w:t>
      </w:r>
    </w:p>
    <w:p w:rsidR="000E2235" w:rsidRPr="000E2235" w:rsidRDefault="000E2235" w:rsidP="000E2235">
      <w:pPr>
        <w:bidi/>
        <w:spacing w:before="240"/>
        <w:ind w:firstLine="284"/>
        <w:jc w:val="both"/>
        <w:rPr>
          <w:rFonts w:eastAsiaTheme="minorHAnsi" w:cs="Simplified Arabic"/>
          <w:sz w:val="32"/>
          <w:szCs w:val="32"/>
          <w:rtl/>
          <w:lang w:eastAsia="en-US" w:bidi="ar-DZ"/>
        </w:rPr>
      </w:pPr>
      <w:r w:rsidRPr="000E2235">
        <w:rPr>
          <w:rFonts w:eastAsiaTheme="minorHAnsi" w:cs="Simplified Arabic" w:hint="cs"/>
          <w:sz w:val="32"/>
          <w:szCs w:val="32"/>
          <w:rtl/>
          <w:lang w:eastAsia="en-US" w:bidi="ar-DZ"/>
        </w:rPr>
        <w:t>تجد الأسرة نفسها في هذه الحالة ملزمة بتقديم مجموعة من النصائح للبنت بطريقة مستعجلة، لكن هذا لا يكفي في نظرها، كون البنت لم تكن على استعداد تام لكي تتفاعل مع الشارع أو الفضاءات الكبرى، فهي لم تدرب منذ الصغر على هذا الدور، لأن دورها يبدأ في البيت وينتهي عند حدود عتبته.</w:t>
      </w:r>
    </w:p>
    <w:p w:rsidR="000E2235" w:rsidRPr="000E2235" w:rsidRDefault="000E2235" w:rsidP="000E2235">
      <w:pPr>
        <w:bidi/>
        <w:spacing w:before="240"/>
        <w:ind w:firstLine="284"/>
        <w:jc w:val="both"/>
        <w:rPr>
          <w:rFonts w:eastAsiaTheme="minorHAnsi" w:cs="Simplified Arabic"/>
          <w:sz w:val="32"/>
          <w:szCs w:val="32"/>
          <w:rtl/>
          <w:lang w:eastAsia="en-US" w:bidi="ar-DZ"/>
        </w:rPr>
      </w:pPr>
      <w:r w:rsidRPr="000E2235">
        <w:rPr>
          <w:rFonts w:eastAsiaTheme="minorHAnsi" w:cs="Simplified Arabic" w:hint="cs"/>
          <w:sz w:val="32"/>
          <w:szCs w:val="32"/>
          <w:rtl/>
          <w:lang w:eastAsia="en-US" w:bidi="ar-DZ"/>
        </w:rPr>
        <w:t xml:space="preserve">كل هذا يجعل الأسرة تدرك تماما وضع البنت في الجامعة، الذي قد يكون خطر عليها والذي هو عبارة عن وضع البنت في الفراغ، يدفع بالأسرة للمغامرة بها، كونها ليست جاهزة </w:t>
      </w:r>
      <w:r w:rsidRPr="000E2235">
        <w:rPr>
          <w:rFonts w:eastAsiaTheme="minorHAnsi" w:cs="Simplified Arabic" w:hint="cs"/>
          <w:sz w:val="32"/>
          <w:szCs w:val="32"/>
          <w:rtl/>
          <w:lang w:eastAsia="en-US" w:bidi="ar-DZ"/>
        </w:rPr>
        <w:lastRenderedPageBreak/>
        <w:t xml:space="preserve">بما يكفي حتى تنتقل بعيدا عنهم، لهذا السبب التغير الحاصل على مستوى الأسرة في هذه الحالة يكون بطريقة حتمية ومفروضة. </w:t>
      </w:r>
    </w:p>
    <w:p w:rsidR="000E2235" w:rsidRPr="000E2235" w:rsidRDefault="000E2235" w:rsidP="000E2235">
      <w:pPr>
        <w:bidi/>
        <w:spacing w:before="240"/>
        <w:ind w:firstLine="284"/>
        <w:jc w:val="both"/>
        <w:rPr>
          <w:rFonts w:eastAsiaTheme="minorHAnsi" w:cs="Simplified Arabic"/>
          <w:b/>
          <w:bCs/>
          <w:sz w:val="32"/>
          <w:szCs w:val="32"/>
          <w:rtl/>
          <w:lang w:eastAsia="en-US" w:bidi="ar-DZ"/>
        </w:rPr>
      </w:pPr>
      <w:r w:rsidRPr="000E2235">
        <w:rPr>
          <w:rFonts w:ascii="Simplified Arabic" w:eastAsiaTheme="minorHAnsi" w:hAnsi="Simplified Arabic" w:cs="Simplified Arabic"/>
          <w:b/>
          <w:bCs/>
          <w:sz w:val="32"/>
          <w:szCs w:val="32"/>
          <w:rtl/>
          <w:lang w:val="en-US" w:eastAsia="en-US" w:bidi="ar-DZ"/>
        </w:rPr>
        <w:t>2.3:</w:t>
      </w:r>
      <w:r w:rsidRPr="000E2235">
        <w:rPr>
          <w:rFonts w:eastAsiaTheme="minorHAnsi" w:cs="Simplified Arabic" w:hint="cs"/>
          <w:b/>
          <w:bCs/>
          <w:sz w:val="32"/>
          <w:szCs w:val="32"/>
          <w:rtl/>
          <w:lang w:val="en-US" w:eastAsia="en-US" w:bidi="ar-DZ"/>
        </w:rPr>
        <w:t xml:space="preserve"> الحي الجامعي رحلة الاستكشاف ( عرض أولى التجارب ): </w:t>
      </w:r>
    </w:p>
    <w:p w:rsidR="000E2235" w:rsidRPr="000E2235" w:rsidRDefault="000E2235" w:rsidP="000E2235">
      <w:pPr>
        <w:bidi/>
        <w:spacing w:before="240"/>
        <w:ind w:firstLine="284"/>
        <w:jc w:val="both"/>
        <w:rPr>
          <w:rFonts w:eastAsiaTheme="minorHAnsi" w:cs="Simplified Arabic"/>
          <w:sz w:val="32"/>
          <w:szCs w:val="32"/>
          <w:rtl/>
          <w:lang w:eastAsia="en-US" w:bidi="ar-DZ"/>
        </w:rPr>
      </w:pPr>
      <w:r w:rsidRPr="000E2235">
        <w:rPr>
          <w:rFonts w:eastAsiaTheme="minorHAnsi" w:cs="Simplified Arabic" w:hint="cs"/>
          <w:sz w:val="32"/>
          <w:szCs w:val="32"/>
          <w:rtl/>
          <w:lang w:eastAsia="en-US" w:bidi="ar-DZ"/>
        </w:rPr>
        <w:t>إن أولى التجارب التي تخوضها ' الطالبات الداخليات ' هي أشبه بمرحلة استكشافيه عن هذا الفضاء الجديد، فالفرق بين الجامعة والحي الجامعي في نظر هذه الفئة، يكمن في أن طابع العلاقات التفاعلية التي تحدث بين الطالبات في الجامعة تنحصر غالبا في مجال الدراسة فقط.</w:t>
      </w:r>
    </w:p>
    <w:p w:rsidR="000E2235" w:rsidRPr="000E2235" w:rsidRDefault="000E2235" w:rsidP="000E2235">
      <w:pPr>
        <w:bidi/>
        <w:spacing w:before="240"/>
        <w:ind w:firstLine="284"/>
        <w:jc w:val="both"/>
        <w:rPr>
          <w:rFonts w:eastAsiaTheme="minorHAnsi" w:cs="Simplified Arabic"/>
          <w:sz w:val="32"/>
          <w:szCs w:val="32"/>
          <w:rtl/>
          <w:lang w:eastAsia="en-US" w:bidi="ar-DZ"/>
        </w:rPr>
      </w:pPr>
      <w:r w:rsidRPr="000E2235">
        <w:rPr>
          <w:rFonts w:eastAsiaTheme="minorHAnsi" w:cs="Simplified Arabic" w:hint="cs"/>
          <w:sz w:val="32"/>
          <w:szCs w:val="32"/>
          <w:rtl/>
          <w:lang w:eastAsia="en-US" w:bidi="ar-DZ"/>
        </w:rPr>
        <w:t xml:space="preserve">أما بالنسبة للحياة داخل أسوار الحي الجامعي للبنات، فطابع العلاقات فيها يتجسد غالبا في تشابك العديد من التمثلات والممارسات اليومية، التي تعبر عن مرونة العلاقات أكثر من تلك القائمة على الدراسة فقط. فتلتقي على أرض الحي الجامعي للبنات الانتماءات الدينية، والنقابية والمناطقية في شكل تنظيمات اجتماعية. </w:t>
      </w:r>
    </w:p>
    <w:p w:rsidR="000E2235" w:rsidRPr="000E2235" w:rsidRDefault="000E2235" w:rsidP="000E2235">
      <w:pPr>
        <w:bidi/>
        <w:spacing w:before="240"/>
        <w:ind w:firstLine="284"/>
        <w:jc w:val="both"/>
        <w:rPr>
          <w:rFonts w:eastAsiaTheme="minorHAnsi" w:cs="Simplified Arabic"/>
          <w:sz w:val="32"/>
          <w:szCs w:val="32"/>
          <w:rtl/>
          <w:lang w:val="en-US" w:eastAsia="en-US" w:bidi="ar-DZ"/>
        </w:rPr>
      </w:pPr>
      <w:r w:rsidRPr="000E2235">
        <w:rPr>
          <w:rFonts w:eastAsiaTheme="minorHAnsi" w:cs="Simplified Arabic" w:hint="cs"/>
          <w:sz w:val="32"/>
          <w:szCs w:val="32"/>
          <w:rtl/>
          <w:lang w:val="en-US" w:eastAsia="en-US" w:bidi="ar-DZ"/>
        </w:rPr>
        <w:t>في هذا السياق تروي لنا المبحوثة خلود</w:t>
      </w:r>
      <w:r w:rsidRPr="000E2235">
        <w:rPr>
          <w:rFonts w:eastAsiaTheme="minorHAnsi" w:cs="Simplified Arabic"/>
          <w:sz w:val="32"/>
          <w:szCs w:val="32"/>
          <w:lang w:eastAsia="en-US" w:bidi="ar-DZ"/>
        </w:rPr>
        <w:t>]</w:t>
      </w:r>
      <w:r w:rsidRPr="000E2235">
        <w:rPr>
          <w:rFonts w:eastAsiaTheme="minorHAnsi" w:cs="Simplified Arabic" w:hint="cs"/>
          <w:sz w:val="32"/>
          <w:szCs w:val="32"/>
          <w:rtl/>
          <w:lang w:eastAsia="en-US" w:bidi="ar-DZ"/>
        </w:rPr>
        <w:t xml:space="preserve"> مدة الإقامة بالحي الجامعي أربعة سنوات </w:t>
      </w:r>
      <w:r w:rsidRPr="000E2235">
        <w:rPr>
          <w:rFonts w:eastAsiaTheme="minorHAnsi" w:cs="Simplified Arabic"/>
          <w:sz w:val="32"/>
          <w:szCs w:val="32"/>
          <w:lang w:eastAsia="en-US" w:bidi="ar-DZ"/>
        </w:rPr>
        <w:t>[</w:t>
      </w:r>
      <w:r w:rsidRPr="000E2235">
        <w:rPr>
          <w:rFonts w:eastAsiaTheme="minorHAnsi" w:cs="Simplified Arabic" w:hint="cs"/>
          <w:sz w:val="32"/>
          <w:szCs w:val="32"/>
          <w:rtl/>
          <w:lang w:val="en-US" w:eastAsia="en-US" w:bidi="ar-DZ"/>
        </w:rPr>
        <w:t xml:space="preserve"> عن أول اتصال لها بالحي الجامعي هي وزميلاتها بقولها:</w:t>
      </w:r>
    </w:p>
    <w:p w:rsidR="000E2235" w:rsidRPr="000E2235" w:rsidRDefault="000E2235" w:rsidP="000E2235">
      <w:pPr>
        <w:bidi/>
        <w:spacing w:before="240"/>
        <w:ind w:firstLine="284"/>
        <w:jc w:val="both"/>
        <w:rPr>
          <w:rFonts w:eastAsiaTheme="minorHAnsi" w:cs="Simplified Arabic"/>
          <w:sz w:val="32"/>
          <w:szCs w:val="32"/>
          <w:rtl/>
          <w:lang w:val="en-US" w:eastAsia="en-US" w:bidi="ar-DZ"/>
        </w:rPr>
      </w:pPr>
      <w:r w:rsidRPr="000E2235">
        <w:rPr>
          <w:rFonts w:eastAsiaTheme="minorHAnsi" w:cs="Simplified Arabic" w:hint="cs"/>
          <w:sz w:val="32"/>
          <w:szCs w:val="32"/>
          <w:rtl/>
          <w:lang w:val="en-US" w:eastAsia="en-US" w:bidi="ar-DZ"/>
        </w:rPr>
        <w:t>' في أول أيام دخولي للحي الجامعي ( كنا مخلعا )، أنا وصديقاتي في هذا النوع الجديد من الحياة، فكنا نخرج في الليل في الحي نغني ونزغرد تعبيرا عن فرحنا للعيش داخل هذا الوسط الجديد. '</w:t>
      </w:r>
    </w:p>
    <w:p w:rsidR="000E2235" w:rsidRPr="000E2235" w:rsidRDefault="000E2235" w:rsidP="000E2235">
      <w:pPr>
        <w:bidi/>
        <w:spacing w:before="240"/>
        <w:ind w:firstLine="284"/>
        <w:jc w:val="both"/>
        <w:rPr>
          <w:rFonts w:eastAsiaTheme="minorHAnsi" w:cs="Simplified Arabic"/>
          <w:sz w:val="32"/>
          <w:szCs w:val="32"/>
          <w:rtl/>
          <w:lang w:val="en-US" w:eastAsia="en-US" w:bidi="ar-DZ"/>
        </w:rPr>
      </w:pPr>
      <w:r w:rsidRPr="000E2235">
        <w:rPr>
          <w:rFonts w:eastAsiaTheme="minorHAnsi" w:cs="Simplified Arabic" w:hint="cs"/>
          <w:sz w:val="32"/>
          <w:szCs w:val="32"/>
          <w:rtl/>
          <w:lang w:val="en-US" w:eastAsia="en-US" w:bidi="ar-DZ"/>
        </w:rPr>
        <w:t xml:space="preserve">إن تعبير المبحوثة خلود يعد أشبه بمرحلة استكشاف للحي الجامعي، والذي كانت تراه المبحوثة وزميلاتها فضاء أنثوي محض، حيث شرعت هذه الجماعة في تحويله واستخدامهن له من خلال إعادة تنظيمه حسب سلوكات ' الطالبات الداخليات ' الوافدات من المناطق النائية أو شبه الحضرية وحسب ما يتوافق مع تصوراتهن لهذا الفضاء. </w:t>
      </w:r>
    </w:p>
    <w:p w:rsidR="000E2235" w:rsidRPr="000E2235" w:rsidRDefault="000E2235" w:rsidP="000E2235">
      <w:pPr>
        <w:bidi/>
        <w:spacing w:before="240"/>
        <w:ind w:firstLine="284"/>
        <w:jc w:val="both"/>
        <w:rPr>
          <w:rFonts w:eastAsiaTheme="minorHAnsi" w:cs="Simplified Arabic"/>
          <w:sz w:val="32"/>
          <w:szCs w:val="32"/>
          <w:rtl/>
          <w:lang w:val="en-US" w:eastAsia="en-US" w:bidi="ar-DZ"/>
        </w:rPr>
      </w:pPr>
      <w:r w:rsidRPr="000E2235">
        <w:rPr>
          <w:rFonts w:eastAsiaTheme="minorHAnsi" w:cs="Simplified Arabic" w:hint="cs"/>
          <w:sz w:val="32"/>
          <w:szCs w:val="32"/>
          <w:rtl/>
          <w:lang w:val="en-US" w:eastAsia="en-US" w:bidi="ar-DZ"/>
        </w:rPr>
        <w:lastRenderedPageBreak/>
        <w:t xml:space="preserve">وفي تصريح آخر للمبحوثة عبير </w:t>
      </w:r>
      <w:r w:rsidRPr="000E2235">
        <w:rPr>
          <w:rFonts w:eastAsiaTheme="minorHAnsi" w:cs="Simplified Arabic"/>
          <w:sz w:val="32"/>
          <w:szCs w:val="32"/>
          <w:lang w:eastAsia="en-US" w:bidi="ar-DZ"/>
        </w:rPr>
        <w:t>]</w:t>
      </w:r>
      <w:r w:rsidRPr="000E2235">
        <w:rPr>
          <w:rFonts w:eastAsiaTheme="minorHAnsi" w:cs="Simplified Arabic" w:hint="cs"/>
          <w:sz w:val="32"/>
          <w:szCs w:val="32"/>
          <w:rtl/>
          <w:lang w:eastAsia="en-US" w:bidi="ar-DZ"/>
        </w:rPr>
        <w:t xml:space="preserve"> المستوى التعليمي للوالدين غير متعلمين </w:t>
      </w:r>
      <w:r w:rsidRPr="000E2235">
        <w:rPr>
          <w:rFonts w:eastAsiaTheme="minorHAnsi" w:cs="Simplified Arabic"/>
          <w:sz w:val="32"/>
          <w:szCs w:val="32"/>
          <w:lang w:eastAsia="en-US" w:bidi="ar-DZ"/>
        </w:rPr>
        <w:t>[</w:t>
      </w:r>
      <w:r w:rsidRPr="000E2235">
        <w:rPr>
          <w:rFonts w:eastAsiaTheme="minorHAnsi" w:cs="Simplified Arabic" w:hint="cs"/>
          <w:sz w:val="32"/>
          <w:szCs w:val="32"/>
          <w:rtl/>
          <w:lang w:val="en-US" w:eastAsia="en-US" w:bidi="ar-DZ"/>
        </w:rPr>
        <w:t>روت لنا عن أول تجربة لها بالحي الجامعي بقولها:</w:t>
      </w:r>
    </w:p>
    <w:p w:rsidR="000E2235" w:rsidRPr="000E2235" w:rsidRDefault="000E2235" w:rsidP="000E2235">
      <w:pPr>
        <w:bidi/>
        <w:spacing w:before="240"/>
        <w:ind w:firstLine="284"/>
        <w:jc w:val="both"/>
        <w:rPr>
          <w:rFonts w:eastAsiaTheme="minorHAnsi" w:cs="Simplified Arabic"/>
          <w:sz w:val="32"/>
          <w:szCs w:val="32"/>
          <w:rtl/>
          <w:lang w:val="en-US" w:eastAsia="en-US" w:bidi="ar-DZ"/>
        </w:rPr>
      </w:pPr>
      <w:r w:rsidRPr="000E2235">
        <w:rPr>
          <w:rFonts w:eastAsiaTheme="minorHAnsi" w:cs="Simplified Arabic" w:hint="cs"/>
          <w:sz w:val="32"/>
          <w:szCs w:val="32"/>
          <w:rtl/>
          <w:lang w:val="en-US" w:eastAsia="en-US" w:bidi="ar-DZ"/>
        </w:rPr>
        <w:t>' كان والدي يوميا يهاتف أختي الكبرى المتزوجة في الليل يسألها عني فيقول: هل هاتفتي أختك إن هي موجودة في الحي أم هي في الخارج؟ وهل سألتها إن أغلقت باب غرفتها أم لا؟ وكانت أختي تهاتفني ليلا نضحك على والدي، وكنت أغلب أوقاتي أقضيها داخل غرفتي في أيامي الأولى مع صديقاتي اللواتي كنا بنات بلدة واحدة، لأننا لم نكن نعرف البنات في الحي الجامعي الذي نقطن به. '</w:t>
      </w:r>
    </w:p>
    <w:p w:rsidR="000E2235" w:rsidRPr="000E2235" w:rsidRDefault="000E2235" w:rsidP="000E2235">
      <w:pPr>
        <w:bidi/>
        <w:spacing w:before="240"/>
        <w:ind w:firstLine="284"/>
        <w:jc w:val="both"/>
        <w:rPr>
          <w:rFonts w:eastAsiaTheme="minorHAnsi" w:cs="Simplified Arabic"/>
          <w:sz w:val="32"/>
          <w:szCs w:val="32"/>
          <w:rtl/>
          <w:lang w:val="en-US" w:eastAsia="en-US" w:bidi="ar-DZ"/>
        </w:rPr>
      </w:pPr>
      <w:r w:rsidRPr="000E2235">
        <w:rPr>
          <w:rFonts w:eastAsiaTheme="minorHAnsi" w:cs="Simplified Arabic" w:hint="cs"/>
          <w:sz w:val="32"/>
          <w:szCs w:val="32"/>
          <w:rtl/>
          <w:lang w:val="en-US" w:eastAsia="en-US" w:bidi="ar-DZ"/>
        </w:rPr>
        <w:t xml:space="preserve">من تصريح المبحوثة عبير نفهم بأن التجارب الأولى ' للطالبات الداخليات ' تمتاز بالتنوع، إلا أنها تلتقي في نقطة واحدة وهي استكشاف المكان الجديد، حيث تختلف أساليب التعبير عن ذلك، فمن الطالبات من يقمن بجولات ليلية داخل الحي، كما هناك من ترى بأن تعزيز علاقتها ببنات منطقتها أكبر همها؛ لكن التساؤل الذي ينتابنا في هذا الموقف، هو بعد رحلة الاستكشاف التي تعيشها ' الطالبات الداخليات '، أين تتجه، وكيف تحول ' الطالبات الداخليات ' الحي الجامعي من فضاء للاستكشاف إلى فضاء تتقاسم داخله يومياتهن؟ </w:t>
      </w:r>
    </w:p>
    <w:p w:rsidR="000E2235" w:rsidRPr="000E2235" w:rsidRDefault="000E2235" w:rsidP="000E2235">
      <w:pPr>
        <w:bidi/>
        <w:spacing w:before="240"/>
        <w:ind w:firstLine="284"/>
        <w:jc w:val="both"/>
        <w:rPr>
          <w:rFonts w:eastAsiaTheme="minorHAnsi" w:cs="Simplified Arabic"/>
          <w:sz w:val="32"/>
          <w:szCs w:val="32"/>
          <w:rtl/>
          <w:lang w:val="en-US" w:eastAsia="en-US" w:bidi="ar-DZ"/>
        </w:rPr>
      </w:pPr>
    </w:p>
    <w:p w:rsidR="000E2235" w:rsidRPr="000E2235" w:rsidRDefault="000E2235" w:rsidP="000E2235">
      <w:pPr>
        <w:bidi/>
        <w:spacing w:before="240"/>
        <w:ind w:firstLine="284"/>
        <w:jc w:val="both"/>
        <w:rPr>
          <w:rFonts w:eastAsiaTheme="minorHAnsi" w:cs="Simplified Arabic"/>
          <w:sz w:val="32"/>
          <w:szCs w:val="32"/>
          <w:rtl/>
          <w:lang w:val="en-US" w:eastAsia="en-US" w:bidi="ar-DZ"/>
        </w:rPr>
      </w:pPr>
    </w:p>
    <w:p w:rsidR="000E2235" w:rsidRPr="000E2235" w:rsidRDefault="000E2235" w:rsidP="000E2235">
      <w:pPr>
        <w:bidi/>
        <w:spacing w:before="240"/>
        <w:ind w:firstLine="284"/>
        <w:jc w:val="both"/>
        <w:rPr>
          <w:rFonts w:eastAsiaTheme="minorHAnsi" w:cs="Simplified Arabic"/>
          <w:sz w:val="32"/>
          <w:szCs w:val="32"/>
          <w:rtl/>
          <w:lang w:val="en-US" w:eastAsia="en-US" w:bidi="ar-DZ"/>
        </w:rPr>
      </w:pPr>
    </w:p>
    <w:p w:rsidR="000E2235" w:rsidRPr="000E2235" w:rsidRDefault="000E2235" w:rsidP="000E2235">
      <w:pPr>
        <w:bidi/>
        <w:spacing w:before="240"/>
        <w:ind w:firstLine="284"/>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b/>
          <w:bCs/>
          <w:sz w:val="32"/>
          <w:szCs w:val="32"/>
          <w:rtl/>
          <w:lang w:val="en-US" w:eastAsia="en-US" w:bidi="ar-DZ"/>
        </w:rPr>
        <w:t>3.3: الحي الجامعي والتمرن على الحياة الحضرية:</w:t>
      </w:r>
    </w:p>
    <w:p w:rsidR="000E2235" w:rsidRPr="000E2235" w:rsidRDefault="000E2235" w:rsidP="000E2235">
      <w:pPr>
        <w:bidi/>
        <w:spacing w:before="240"/>
        <w:ind w:firstLine="284"/>
        <w:jc w:val="both"/>
        <w:rPr>
          <w:rFonts w:eastAsiaTheme="minorHAnsi" w:cs="Simplified Arabic"/>
          <w:sz w:val="32"/>
          <w:szCs w:val="32"/>
          <w:rtl/>
          <w:lang w:val="en-US" w:eastAsia="en-US" w:bidi="ar-DZ"/>
        </w:rPr>
      </w:pPr>
      <w:r w:rsidRPr="000E2235">
        <w:rPr>
          <w:rFonts w:eastAsiaTheme="minorHAnsi" w:cs="Simplified Arabic" w:hint="cs"/>
          <w:sz w:val="32"/>
          <w:szCs w:val="32"/>
          <w:rtl/>
          <w:lang w:val="en-US" w:eastAsia="en-US" w:bidi="ar-DZ"/>
        </w:rPr>
        <w:t xml:space="preserve">إن الأساليب التي تتخذها ' الطالبات الداخليات ' في التمرن على الحياة الحضرية داخل الأحياء الجامعية نلاحظها في مزاولة العديد من الطالبات للنشاطات الرياضية، والتي تكون باستمرار، وفي النشطات النقابية، ونشاطات المصلى...الخ. ولا تتوقف عملية التمرن على </w:t>
      </w:r>
      <w:r w:rsidRPr="000E2235">
        <w:rPr>
          <w:rFonts w:eastAsiaTheme="minorHAnsi" w:cs="Simplified Arabic" w:hint="cs"/>
          <w:sz w:val="32"/>
          <w:szCs w:val="32"/>
          <w:rtl/>
          <w:lang w:val="en-US" w:eastAsia="en-US" w:bidi="ar-DZ"/>
        </w:rPr>
        <w:lastRenderedPageBreak/>
        <w:t xml:space="preserve">مجموع هذه النشاطات فقط، بل هناك من لا تزاول أي نشاط داخل الحي الجامعي، لكنها كثيرة الحركة. </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val="en-US" w:eastAsia="en-US" w:bidi="ar-DZ"/>
        </w:rPr>
      </w:pPr>
      <w:r w:rsidRPr="000E2235">
        <w:rPr>
          <w:rFonts w:eastAsiaTheme="minorHAnsi" w:cs="Simplified Arabic" w:hint="cs"/>
          <w:sz w:val="32"/>
          <w:szCs w:val="32"/>
          <w:rtl/>
          <w:lang w:val="en-US" w:eastAsia="en-US" w:bidi="ar-DZ"/>
        </w:rPr>
        <w:t xml:space="preserve">من التجارب المتعددة التي تخوضها ' الطالبات الداخليات ' تستقي هذه الفئة الاندماج داخل جماعة الانتماء، ويعملن بذلك على ضبط المكان بمجموعة من العلاقات التفاعلية التي تحدث بينهن، " فالجماعة </w:t>
      </w:r>
      <w:r w:rsidRPr="000E2235">
        <w:rPr>
          <w:rFonts w:ascii="Simplified Arabic" w:eastAsiaTheme="minorHAnsi" w:hAnsi="Simplified Arabic" w:cs="Simplified Arabic" w:hint="cs"/>
          <w:sz w:val="32"/>
          <w:szCs w:val="32"/>
          <w:rtl/>
          <w:lang w:val="en-US" w:eastAsia="en-US" w:bidi="ar-DZ"/>
        </w:rPr>
        <w:t>تستقر في جزء من المجال حتى تشرع في تحويله بحسب تصورها الخاص لما ينبغي أن يكون عليها هذا المجال، ولكن هذه الجماعة في نفس الوقت تخضع وتتأقلم مع الأشياء المادية التي تقاومها، إنها تتحصن في الإطار الذي بنته، إن المكان يتغير تحت تأثير الجماعة كما أنها هي بدورها تتأثر به."</w:t>
      </w:r>
      <w:r w:rsidRPr="000E2235">
        <w:rPr>
          <w:rFonts w:ascii="Simplified Arabic" w:eastAsiaTheme="minorHAnsi" w:hAnsi="Simplified Arabic" w:cs="Simplified Arabic"/>
          <w:sz w:val="32"/>
          <w:szCs w:val="32"/>
          <w:vertAlign w:val="superscript"/>
          <w:rtl/>
          <w:lang w:val="en-US" w:eastAsia="en-US" w:bidi="ar-DZ"/>
        </w:rPr>
        <w:footnoteReference w:id="115"/>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hint="cs"/>
          <w:sz w:val="32"/>
          <w:szCs w:val="32"/>
          <w:rtl/>
          <w:lang w:val="en-US" w:eastAsia="en-US" w:bidi="ar-DZ"/>
        </w:rPr>
        <w:t xml:space="preserve">وعليه يعد التفاعل القائم بين الفضاءات الحضرية الكبرى وبين للطالبات الوافدات من المناطق المنغلقة يخلق تنوعا ثقافيا يؤثر ويتأثر بالمدينة، فالتنشئة الحضرية تجعل الوافدين إليها ينخرطون فيها، ويعيدون تشكيل ذواتهم وفق ما يتماشى مع متطلبات الحياة الحضرية، وفي نفس الوقت وفق ما يتماشى مع قيمهم وأنماط حياتهم السابقة. </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p>
    <w:p w:rsidR="000E2235" w:rsidRPr="000E2235" w:rsidRDefault="000E2235" w:rsidP="000E2235">
      <w:pPr>
        <w:bidi/>
        <w:spacing w:before="240"/>
        <w:ind w:firstLine="284"/>
        <w:jc w:val="both"/>
        <w:rPr>
          <w:rFonts w:eastAsiaTheme="minorHAnsi" w:cs="Simplified Arabic"/>
          <w:b/>
          <w:bCs/>
          <w:sz w:val="32"/>
          <w:szCs w:val="32"/>
          <w:rtl/>
          <w:lang w:eastAsia="en-US" w:bidi="ar-DZ"/>
        </w:rPr>
      </w:pPr>
      <w:r w:rsidRPr="000E2235">
        <w:rPr>
          <w:rFonts w:eastAsiaTheme="minorHAnsi" w:cs="Simplified Arabic" w:hint="cs"/>
          <w:b/>
          <w:bCs/>
          <w:sz w:val="32"/>
          <w:szCs w:val="32"/>
          <w:rtl/>
          <w:lang w:eastAsia="en-US" w:bidi="ar-DZ"/>
        </w:rPr>
        <w:t>خلاصـــــة الفصــــل:</w:t>
      </w:r>
    </w:p>
    <w:p w:rsidR="000E2235" w:rsidRPr="000E2235" w:rsidRDefault="000E2235" w:rsidP="000E2235">
      <w:pPr>
        <w:bidi/>
        <w:spacing w:before="240"/>
        <w:ind w:firstLine="284"/>
        <w:jc w:val="both"/>
        <w:rPr>
          <w:rFonts w:eastAsiaTheme="minorHAnsi" w:cs="Simplified Arabic"/>
          <w:sz w:val="32"/>
          <w:szCs w:val="32"/>
          <w:rtl/>
          <w:lang w:eastAsia="en-US" w:bidi="ar-DZ"/>
        </w:rPr>
      </w:pPr>
      <w:r w:rsidRPr="000E2235">
        <w:rPr>
          <w:rFonts w:eastAsiaTheme="minorHAnsi" w:cs="Simplified Arabic" w:hint="cs"/>
          <w:sz w:val="32"/>
          <w:szCs w:val="32"/>
          <w:rtl/>
          <w:lang w:eastAsia="en-US" w:bidi="ar-DZ"/>
        </w:rPr>
        <w:t xml:space="preserve">انطلاقا مما تقدم نستخلص بأن بحث ' الطالبات الداخليات ' عن المغريات لا يتوقف عند حدود ممارسة العلاقات العاطفية فقط، بل حتى الاختيارات الحضرية التي تفضلها الطالبات </w:t>
      </w:r>
      <w:r w:rsidRPr="000E2235">
        <w:rPr>
          <w:rFonts w:eastAsiaTheme="minorHAnsi" w:cs="Simplified Arabic" w:hint="cs"/>
          <w:sz w:val="32"/>
          <w:szCs w:val="32"/>
          <w:rtl/>
          <w:lang w:eastAsia="en-US" w:bidi="ar-DZ"/>
        </w:rPr>
        <w:lastRenderedPageBreak/>
        <w:t>بعد نجاحهن في شهادة الباكالوريا هي عبارة عن تجسيد للرغبة في التواجد داخل الفضاءات الحضرية.</w:t>
      </w:r>
    </w:p>
    <w:p w:rsidR="000E2235" w:rsidRPr="000E2235" w:rsidRDefault="000E2235" w:rsidP="000E2235">
      <w:pPr>
        <w:bidi/>
        <w:spacing w:before="240"/>
        <w:ind w:firstLine="284"/>
        <w:jc w:val="both"/>
        <w:rPr>
          <w:rFonts w:eastAsiaTheme="minorHAnsi" w:cs="Simplified Arabic"/>
          <w:sz w:val="32"/>
          <w:szCs w:val="32"/>
          <w:rtl/>
          <w:lang w:eastAsia="en-US" w:bidi="ar-DZ"/>
        </w:rPr>
      </w:pPr>
      <w:r w:rsidRPr="000E2235">
        <w:rPr>
          <w:rFonts w:eastAsiaTheme="minorHAnsi" w:cs="Simplified Arabic" w:hint="cs"/>
          <w:sz w:val="32"/>
          <w:szCs w:val="32"/>
          <w:rtl/>
          <w:lang w:eastAsia="en-US" w:bidi="ar-DZ"/>
        </w:rPr>
        <w:t>قد يكون وضع ' الطالبات الداخليات ' تعبير عن الرغبة والانجذاب نحو هذا الفضاء الجديد من خلال استعمالهن بعض الأساليب الدالة على ذلك، كاختراق القيم السابقة، أو استخدامات الجسد الأنثوي حسب ما تتطلبه الحياة الحضرية،...الخ. كما يمكن أن يعبر وضع الطالبات عن الرفض للمدينة، ورفض نمط الحياة داخل حدودها من خلال دخول الطالبات في حالات حادة من الاغتراب، أو من خلال تداولهن الفضاءات الحضرية في أيام الدراسة فقط...الخ.</w:t>
      </w:r>
    </w:p>
    <w:p w:rsidR="000E2235" w:rsidRPr="000E2235" w:rsidRDefault="000E2235" w:rsidP="000E2235">
      <w:pPr>
        <w:bidi/>
        <w:spacing w:before="240"/>
        <w:ind w:firstLine="284"/>
        <w:jc w:val="both"/>
        <w:rPr>
          <w:rFonts w:eastAsiaTheme="minorHAnsi" w:cs="Simplified Arabic"/>
          <w:sz w:val="32"/>
          <w:szCs w:val="32"/>
          <w:rtl/>
          <w:lang w:eastAsia="en-US" w:bidi="ar-DZ"/>
        </w:rPr>
      </w:pPr>
      <w:r w:rsidRPr="000E2235">
        <w:rPr>
          <w:rFonts w:eastAsiaTheme="minorHAnsi" w:cs="Simplified Arabic" w:hint="cs"/>
          <w:sz w:val="32"/>
          <w:szCs w:val="32"/>
          <w:rtl/>
          <w:lang w:eastAsia="en-US" w:bidi="ar-DZ"/>
        </w:rPr>
        <w:t xml:space="preserve">إن الجاذبية أو الإكراه تجاه المدن بمثابة أساليب تتخذها الطالبات للتعبير عن علاقتهن بالفضاء المستقبل، وعليه فالوجود داخل الحواضر الكبرى تحدده العلاقات التفاعلية بين الأفراد، ويحدده نسيج الحياة الحضرية، هذا ما يجعل المدن تنتج قيما وتوجه رسائلا تعبر عن وضع الأفراد الوافدين إليها. </w:t>
      </w:r>
    </w:p>
    <w:p w:rsidR="000E2235" w:rsidRPr="000E2235" w:rsidRDefault="000E2235" w:rsidP="000E2235">
      <w:pPr>
        <w:bidi/>
        <w:ind w:firstLine="284"/>
        <w:jc w:val="both"/>
        <w:rPr>
          <w:rFonts w:eastAsiaTheme="minorHAnsi" w:cs="Simplified Arabic"/>
          <w:sz w:val="32"/>
          <w:szCs w:val="32"/>
          <w:rtl/>
          <w:lang w:eastAsia="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Pr="000E2235" w:rsidRDefault="000E2235" w:rsidP="000E2235">
      <w:pPr>
        <w:jc w:val="center"/>
        <w:rPr>
          <w:rFonts w:ascii="Calibri" w:eastAsia="Calibri" w:hAnsi="Calibri" w:cs="Arial"/>
          <w:lang w:eastAsia="en-US"/>
        </w:rPr>
      </w:pPr>
    </w:p>
    <w:p w:rsidR="000E2235" w:rsidRPr="000E2235" w:rsidRDefault="000E2235" w:rsidP="000E2235">
      <w:pPr>
        <w:jc w:val="center"/>
        <w:rPr>
          <w:rFonts w:ascii="Calibri" w:eastAsia="Calibri" w:hAnsi="Calibri" w:cs="Arial"/>
          <w:lang w:eastAsia="en-US"/>
        </w:rPr>
      </w:pPr>
    </w:p>
    <w:p w:rsidR="000E2235" w:rsidRPr="000E2235" w:rsidRDefault="000E2235" w:rsidP="000E2235">
      <w:pPr>
        <w:jc w:val="center"/>
        <w:rPr>
          <w:rFonts w:ascii="Calibri" w:eastAsia="Calibri" w:hAnsi="Calibri" w:cs="Arial"/>
          <w:rtl/>
          <w:lang w:eastAsia="en-US"/>
        </w:rPr>
      </w:pPr>
    </w:p>
    <w:p w:rsidR="000E2235" w:rsidRPr="000E2235" w:rsidRDefault="000E2235" w:rsidP="000E2235">
      <w:pPr>
        <w:tabs>
          <w:tab w:val="left" w:pos="3615"/>
        </w:tabs>
        <w:rPr>
          <w:rFonts w:ascii="Andalus" w:eastAsia="Calibri" w:hAnsi="Andalus" w:cs="Andalus"/>
          <w:b/>
          <w:bCs/>
          <w:i/>
          <w:iCs/>
          <w:sz w:val="96"/>
          <w:szCs w:val="96"/>
          <w:lang w:eastAsia="en-US"/>
        </w:rPr>
      </w:pPr>
    </w:p>
    <w:p w:rsidR="000E2235" w:rsidRPr="000E2235" w:rsidRDefault="000E2235" w:rsidP="000E2235">
      <w:pPr>
        <w:jc w:val="center"/>
        <w:rPr>
          <w:rFonts w:ascii="Andalus" w:eastAsia="Calibri" w:hAnsi="Andalus" w:cs="Andalus"/>
          <w:b/>
          <w:bCs/>
          <w:i/>
          <w:iCs/>
          <w:sz w:val="96"/>
          <w:szCs w:val="96"/>
          <w:rtl/>
          <w:lang w:eastAsia="en-US" w:bidi="ar-DZ"/>
        </w:rPr>
      </w:pPr>
      <w:r w:rsidRPr="000E2235">
        <w:rPr>
          <w:rFonts w:ascii="Andalus" w:eastAsia="Calibri" w:hAnsi="Andalus" w:cs="Andalus"/>
          <w:b/>
          <w:bCs/>
          <w:i/>
          <w:iCs/>
          <w:sz w:val="96"/>
          <w:szCs w:val="96"/>
          <w:rtl/>
          <w:lang w:eastAsia="en-US" w:bidi="ar-DZ"/>
        </w:rPr>
        <w:t xml:space="preserve">الفصل الرابع: </w:t>
      </w:r>
    </w:p>
    <w:p w:rsidR="000E2235" w:rsidRPr="000E2235" w:rsidRDefault="000E2235" w:rsidP="000E2235">
      <w:pPr>
        <w:jc w:val="center"/>
        <w:rPr>
          <w:rFonts w:ascii="Calibri" w:eastAsia="Calibri" w:hAnsi="Calibri" w:cs="Arial"/>
          <w:rtl/>
          <w:lang w:eastAsia="en-US" w:bidi="ar-DZ"/>
        </w:rPr>
      </w:pPr>
      <w:r w:rsidRPr="000E2235">
        <w:rPr>
          <w:rFonts w:ascii="Andalus" w:eastAsia="Calibri" w:hAnsi="Andalus" w:cs="Andalus"/>
          <w:b/>
          <w:bCs/>
          <w:i/>
          <w:iCs/>
          <w:sz w:val="96"/>
          <w:szCs w:val="96"/>
          <w:rtl/>
          <w:lang w:eastAsia="en-US" w:bidi="ar-DZ"/>
        </w:rPr>
        <w:t xml:space="preserve">الحضور الأنثوي في خطاب الميديا وفي مواقع التواصل الاجتماعي  </w:t>
      </w: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Pr="000E2235" w:rsidRDefault="000E2235" w:rsidP="000E2235">
      <w:pPr>
        <w:bidi/>
        <w:spacing w:before="240"/>
        <w:jc w:val="both"/>
        <w:rPr>
          <w:rFonts w:ascii="Simplified Arabic" w:eastAsia="Calibri" w:hAnsi="Simplified Arabic" w:cs="Simplified Arabic"/>
          <w:b/>
          <w:bCs/>
          <w:sz w:val="32"/>
          <w:szCs w:val="32"/>
          <w:rtl/>
          <w:lang w:eastAsia="en-US" w:bidi="ar-DZ"/>
        </w:rPr>
      </w:pPr>
      <w:r w:rsidRPr="000E2235">
        <w:rPr>
          <w:rFonts w:ascii="Simplified Arabic" w:eastAsia="Calibri" w:hAnsi="Simplified Arabic" w:cs="Simplified Arabic" w:hint="cs"/>
          <w:b/>
          <w:bCs/>
          <w:sz w:val="32"/>
          <w:szCs w:val="32"/>
          <w:rtl/>
          <w:lang w:eastAsia="en-US" w:bidi="ar-DZ"/>
        </w:rPr>
        <w:lastRenderedPageBreak/>
        <w:t>تمهيــــــــد:</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إن ثقافتنا تثقلها قيم ذكورية، هذه القيم تسلب من المرأة حق الرفض أو الاحتجاج على العديد من المشاهد الإعلامية، والتي رسمت صورتها بطريقة سلبية، فقضية المرأة لا زالت تشكل موضوعا خصبا للكتابة.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لقد حطت وسائل الدعاية والإعلام من قيمة ' الطالبة الداخلية '، والسبب في ذلك أنها لا تعيش تحت رقابة الأهل، حيث جسدت لنا العديد من التحقيقات الإعلامية واقع مسيء ' ببنات الأحياء الجامعية '، بهذا المعنى اعتبرنا وسائل الإعلام بمثابة آليات خانقة للوضع الجديد الذي آلت إليه المرأة، فالتحولات الحاصلة على مستوى الذهنيات قد تكبحها وسائل الإعلام أحيانا، وهذا بسبب تحجر الذهنيات التي تحلل المشاهد المقتطفة حول البنت المقيمة بالحي الجامعي، وحصر ممارساتها في كل ما هو سلبي، على هذا الأساس تم تساؤلنا عن ما الذي تصنعه وسائل الإعلام السمعية البصرية حول ' الطالبات الداخليات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Calibri" w:hAnsi="Simplified Arabic" w:cs="Simplified Arabic"/>
          <w:b/>
          <w:bCs/>
          <w:sz w:val="32"/>
          <w:szCs w:val="32"/>
          <w:lang w:eastAsia="en-US" w:bidi="ar-DZ"/>
        </w:rPr>
      </w:pPr>
      <w:r w:rsidRPr="000E2235">
        <w:rPr>
          <w:rFonts w:ascii="Simplified Arabic" w:eastAsia="Calibri" w:hAnsi="Simplified Arabic" w:cs="Simplified Arabic" w:hint="cs"/>
          <w:b/>
          <w:bCs/>
          <w:sz w:val="32"/>
          <w:szCs w:val="32"/>
          <w:rtl/>
          <w:lang w:eastAsia="en-US" w:bidi="ar-DZ"/>
        </w:rPr>
        <w:t>1.الإعلام وخطاب العنف ضد المرأة:</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lastRenderedPageBreak/>
        <w:t xml:space="preserve">إن اشتغالنا حول العنف الأخلاقي الإعلامي جسدناه في الكيفية التي يتم بها استدراج المرأة في وسائل الإعلام السمعية البصرية، من خلال التضارب بين ترسبات ثقافية ضاربة في عمق المجتمع والمجسدة لصورة ثقافة محافظة، وبين قيم حداثية تعمل على إعادة ترتيب أفكارنا وفق مجتمع متحول. </w:t>
      </w:r>
    </w:p>
    <w:p w:rsidR="000E2235" w:rsidRPr="000E2235" w:rsidRDefault="000E2235" w:rsidP="000E2235">
      <w:pPr>
        <w:bidi/>
        <w:spacing w:before="240"/>
        <w:jc w:val="both"/>
        <w:rPr>
          <w:rFonts w:ascii="Simplified Arabic" w:eastAsia="Calibri" w:hAnsi="Simplified Arabic" w:cs="Simplified Arabic"/>
          <w:b/>
          <w:bCs/>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ركزنا اهتمامنا في هذا الفصل حول إعادة قراءة حصص تلفزيونية خاصة بطالبات الأحياء الجامعية للبنات، والتي كثر الكلام عنها في الآونة الأخيرة، فما أثار انتباهنا هو الكيفية التي طرح بها موضوع الطالبات المقيمات بالأحياء الجامعية، والذي يجسد غالبا في اعتبارهن مشكل الفساد الأخلاقي؛ فهل حقيقة تعتبر هذه الشريحة من المجتمع سبب الفساد الأخلاقي داخل الحواضر والمدن الكبرى، وكيف ترد الطالبات على أنفسهن، عندما توصف بهذا الوصف؟ </w:t>
      </w:r>
    </w:p>
    <w:p w:rsidR="000E2235" w:rsidRPr="000E2235" w:rsidRDefault="000E2235" w:rsidP="000E2235">
      <w:pPr>
        <w:bidi/>
        <w:spacing w:before="240"/>
        <w:jc w:val="both"/>
        <w:rPr>
          <w:rFonts w:ascii="Simplified Arabic" w:eastAsia="Calibri" w:hAnsi="Simplified Arabic" w:cs="Simplified Arabic"/>
          <w:b/>
          <w:bCs/>
          <w:sz w:val="32"/>
          <w:szCs w:val="32"/>
          <w:rtl/>
          <w:lang w:eastAsia="en-US" w:bidi="ar-DZ"/>
        </w:rPr>
      </w:pPr>
      <w:r w:rsidRPr="000E2235">
        <w:rPr>
          <w:rFonts w:ascii="Simplified Arabic" w:eastAsia="Calibri" w:hAnsi="Simplified Arabic" w:cs="Simplified Arabic" w:hint="cs"/>
          <w:b/>
          <w:bCs/>
          <w:sz w:val="32"/>
          <w:szCs w:val="32"/>
          <w:rtl/>
          <w:lang w:eastAsia="en-US" w:bidi="ar-DZ"/>
        </w:rPr>
        <w:t>1.1: الاختلاف التفاضلي بين الجنسين: استشهادات سمعية بصرية:</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rPr>
        <w:t xml:space="preserve">من </w:t>
      </w:r>
      <w:r w:rsidRPr="000E2235">
        <w:rPr>
          <w:rFonts w:ascii="Simplified Arabic" w:eastAsiaTheme="minorHAnsi" w:hAnsi="Simplified Arabic" w:cs="Simplified Arabic" w:hint="cs"/>
          <w:sz w:val="32"/>
          <w:szCs w:val="32"/>
          <w:rtl/>
          <w:lang w:eastAsia="en-US" w:bidi="ar-DZ"/>
        </w:rPr>
        <w:t>ردود أفعال متضاربة عقب عرض قناة النهار لتحقيق بنات الإقامات الجامعية الذي تم عرضه خلال برنامج ( سري جدا )</w:t>
      </w:r>
      <w:r w:rsidRPr="000E2235">
        <w:rPr>
          <w:rFonts w:ascii="Simplified Arabic" w:eastAsiaTheme="minorHAnsi" w:hAnsi="Simplified Arabic" w:cs="Simplified Arabic"/>
          <w:sz w:val="32"/>
          <w:szCs w:val="32"/>
          <w:vertAlign w:val="superscript"/>
          <w:rtl/>
          <w:lang w:eastAsia="en-US" w:bidi="ar-DZ"/>
        </w:rPr>
        <w:footnoteReference w:customMarkFollows="1" w:id="116"/>
        <w:sym w:font="Symbol" w:char="F02A"/>
      </w:r>
      <w:r w:rsidRPr="000E2235">
        <w:rPr>
          <w:rFonts w:ascii="Simplified Arabic" w:eastAsiaTheme="minorHAnsi" w:hAnsi="Simplified Arabic" w:cs="Simplified Arabic" w:hint="cs"/>
          <w:sz w:val="32"/>
          <w:szCs w:val="32"/>
          <w:rtl/>
          <w:lang w:eastAsia="en-US" w:bidi="ar-DZ"/>
        </w:rPr>
        <w:t>، هذا التحقيق أحدث موجة من الاحتجاجات والغضب لدى بعض الطالبات التي رأينا بأنه مس بسمعة الطالبة الجامعية.</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تم إجراء هذه الحصة الخاصة بحضور كل من الصحافيين ياسمين خلفي، وحنان بدر الدين اللتان وقعتا هذا التحقيق، إضافة إلى دعوة كل من الطالبات رشيدة وشهيناز ومجموعة من الطلبة يحضرون في هذه الحصة للمداخلة وإبداء وجهة نظرهم بخصوص التحقيق الذي أثار ضجة كبيرة على مواقع التواصل الاجتماعي.</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lastRenderedPageBreak/>
        <w:t xml:space="preserve">قام مقدم الحصة بطرح سؤال على الصحافيتين، والمتمثل في طبيعة ظروف إنجاز التحقيق، والمدة المستغرقة لإتمامه؟ </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 xml:space="preserve"> في هذا السياق تجيب الصحافيتين بأن التحقيق استغرق أكثر من ثلاثة أشهر داخل الإقامات الجامعية للبنات، وذلك من أجل كشف حقائق كانوا يسمعون عنها كثيرا، وحتى يؤكدن أيضا للمشاهد بأنها حقائق موجودة. </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أما عن أماكن اختيار التصوير، والذي وصفته الصحافيتين بأنه كان بطريقة عشوائية، كما ركزت الصحافيتين على اقامات جامعية للبنات مختلفة من كل ربوع الوطن، وهذا من أجل الحصول على المعطيات من مناطق مختلفة.</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فيما بعد تقدم مقدم الحصة بطرح سؤال على الطالبة رشيدة بقوله:</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 لقد سبق وقلتي لي بأن هناك العديد من الطالبات اللواتي احتجوا على تركيز الصحافيتين في التحقيق حول إقامة ولاد فايت3 ووصفوه بأنه كان بطريقة عمدية، كيف تصفين لنا ذلك؟ '.</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 xml:space="preserve">تجيب الطالبة رشيدة </w:t>
      </w:r>
      <w:r w:rsidRPr="000E2235">
        <w:rPr>
          <w:rFonts w:ascii="Simplified Arabic" w:eastAsiaTheme="minorHAnsi" w:hAnsi="Simplified Arabic" w:cs="Simplified Arabic"/>
          <w:sz w:val="32"/>
          <w:szCs w:val="32"/>
          <w:lang w:eastAsia="en-US" w:bidi="ar-DZ"/>
        </w:rPr>
        <w:t>]</w:t>
      </w:r>
      <w:r w:rsidRPr="000E2235">
        <w:rPr>
          <w:rFonts w:ascii="Simplified Arabic" w:eastAsiaTheme="minorHAnsi" w:hAnsi="Simplified Arabic" w:cs="Simplified Arabic" w:hint="cs"/>
          <w:sz w:val="32"/>
          <w:szCs w:val="32"/>
          <w:rtl/>
          <w:lang w:eastAsia="en-US" w:bidi="ar-DZ"/>
        </w:rPr>
        <w:t xml:space="preserve"> ممثلة الاتحاد العام الطلابي الحر، تقطن بإقامة ولاد فايت3 </w:t>
      </w:r>
      <w:r w:rsidRPr="000E2235">
        <w:rPr>
          <w:rFonts w:ascii="Simplified Arabic" w:eastAsiaTheme="minorHAnsi" w:hAnsi="Simplified Arabic" w:cs="Simplified Arabic"/>
          <w:sz w:val="32"/>
          <w:szCs w:val="32"/>
          <w:lang w:eastAsia="en-US" w:bidi="ar-DZ"/>
        </w:rPr>
        <w:t>[</w:t>
      </w:r>
      <w:r w:rsidRPr="000E2235">
        <w:rPr>
          <w:rFonts w:ascii="Simplified Arabic" w:eastAsiaTheme="minorHAnsi" w:hAnsi="Simplified Arabic" w:cs="Simplified Arabic" w:hint="cs"/>
          <w:sz w:val="32"/>
          <w:szCs w:val="32"/>
          <w:rtl/>
          <w:lang w:eastAsia="en-US" w:bidi="ar-DZ"/>
        </w:rPr>
        <w:t xml:space="preserve">: </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 نعم هناك العديد من الطالبات اللواتي رأينا بأن التركيز في روبورتاج الصحافيتين كان حول إقامة ولاد فايت 3 '، ترد الصحافية ياسمين عليها بقولها:</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 لو تتبعت الروبورتاج بدقة ترين بأننا لم نركز على ولاد فايت3 فقط، بل توجهنا إلى عدة إقامات جامعية وصلنا حتى لغرب الجزائر. '</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 xml:space="preserve">لا نتوقف عند هذا الحد من المشاهد الحية، بل تضيف الطالبة شهيناز بقولها: ' حقيقة التحقيق يعبر عن الواقع، لكن هذا العمل الذي قامت به الصحافيتين فيه نوع التخويف </w:t>
      </w:r>
      <w:r w:rsidRPr="000E2235">
        <w:rPr>
          <w:rFonts w:ascii="Simplified Arabic" w:eastAsiaTheme="minorHAnsi" w:hAnsi="Simplified Arabic" w:cs="Simplified Arabic" w:hint="cs"/>
          <w:sz w:val="32"/>
          <w:szCs w:val="32"/>
          <w:rtl/>
          <w:lang w:eastAsia="en-US" w:bidi="ar-DZ"/>
        </w:rPr>
        <w:lastRenderedPageBreak/>
        <w:t>لاحظنا ذلك حتى في موسيقى الروبورتاج، وقبل أيام قليلة من التحقيق كنا نشاهد على قناة النهار( قريبا جدا ) ( قريبا جدا ) حول الأحياء الجامعية للبنات، لدرجة هاتفتني أختي وسألتني عن ماذا يجري داخل الحي الجامعي للبنات، وقالت لي إنني متشوقة لمشاهدة هذه الحصة، فبطبيعة الحال تغضب الطالبات وتحتج، فقد وصلنا لدرجة أننا عندما نذهب للدراسة ينظر إلينا نظرة احتقار، ففي إحدى المرات مر بجانبي شاب وقال لي أنتن اللواتي تحدثت عنكن قناة النهار. '</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rPr>
        <w:t xml:space="preserve">كذلك </w:t>
      </w:r>
      <w:r w:rsidRPr="000E2235">
        <w:rPr>
          <w:rFonts w:ascii="Simplified Arabic" w:eastAsiaTheme="minorHAnsi" w:hAnsi="Simplified Arabic" w:cs="Simplified Arabic" w:hint="cs"/>
          <w:sz w:val="32"/>
          <w:szCs w:val="32"/>
          <w:rtl/>
          <w:lang w:eastAsia="en-US" w:bidi="ar-DZ"/>
        </w:rPr>
        <w:t>من تصريح الطالبة شاهيناز يطرح مقدم الحصة سؤال على الصحافيتين بقوله: ' عندما تسمعان الطالبة تحكي بهذا الكلام، ألا تشعران بأنكما خدشتما كرامة الطالبات بشكل غير مقصود؟ '.</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 xml:space="preserve">في هذا السبيل تجيب الصحافية ياسمين بقولها: ' نحن لم نعمم هذا الفساد على كل بنات الأحياء الجامعية، وأعطيك مثال آخر لقد وقفنا أمام حي جامعي للبنات، فوقف لنا عدد كبير من السيارات، سألناهم لماذا تقفون لنا أجابوا باعتبارنا ( بنات </w:t>
      </w:r>
      <w:r w:rsidRPr="000E2235">
        <w:rPr>
          <w:rFonts w:asciiTheme="majorBidi" w:eastAsiaTheme="minorHAnsi" w:hAnsiTheme="majorBidi" w:cstheme="majorBidi"/>
          <w:sz w:val="32"/>
          <w:szCs w:val="32"/>
          <w:lang w:eastAsia="en-US" w:bidi="ar-DZ"/>
        </w:rPr>
        <w:t>la cité</w:t>
      </w:r>
      <w:r w:rsidRPr="000E2235">
        <w:rPr>
          <w:rFonts w:ascii="Simplified Arabic" w:eastAsiaTheme="minorHAnsi" w:hAnsi="Simplified Arabic" w:cs="Simplified Arabic" w:hint="cs"/>
          <w:sz w:val="32"/>
          <w:szCs w:val="32"/>
          <w:rtl/>
          <w:lang w:eastAsia="en-US" w:bidi="ar-DZ"/>
        </w:rPr>
        <w:t xml:space="preserve"> )، فهذه الصورة السلبية على بنات الأحياء الجامعية كانت موجودة من زمان قبل الروبورتاج. '</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من هذه التصريحات والنقاشات المتنوعة في الحصة، نفهم بأن الإعلام يعتبر بمثابة الينابيع الأساسية التي يستقي منها الأشخاص قيمهم ويعززها، عبر الرسائل المحملة بالدلالات الثقافية. ففي احتجاج بعض الطالبات اللواتي خرجن للشارع بعد مشاهدتهن لحصة ( بنات الإقامات الجامعية )، نلمس درجة تشويه سمعة الطالبات في عين المجتمع بأقوالهن المتنوعة:</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 xml:space="preserve">' طالبات غاضبات للإهانة رافضات '، ' جئنا لطلب العلم في المدرسة العليا للأساتذة، ' كما علقت إحداهن عن التحقيق بقولها: ' تناولت قناة النهار موضوع الفساد والتجاوزات اللأخلاقية صحيح هناك تجاوزات لا أخلاقية، لكن أغلب الطالبات شريفات هناك طالبات </w:t>
      </w:r>
      <w:r w:rsidRPr="000E2235">
        <w:rPr>
          <w:rFonts w:ascii="Simplified Arabic" w:eastAsiaTheme="minorHAnsi" w:hAnsi="Simplified Arabic" w:cs="Simplified Arabic" w:hint="cs"/>
          <w:sz w:val="32"/>
          <w:szCs w:val="32"/>
          <w:rtl/>
          <w:lang w:eastAsia="en-US" w:bidi="ar-DZ"/>
        </w:rPr>
        <w:lastRenderedPageBreak/>
        <w:t>نزيهات، ففي التقرير كان بإمكانهم عدم التعميم على جميع الطالبات. ' وتعبر طالبة أخرى عن التحقيق بقولها: ' لابد عليهم أن يوضحوا لأوليائنا بأن بناتهن بخير، وبأن الحي الجامعي ليس بذلك الفضاء الذي يضم الطالبات الفاسدات فقط، بل هناك عفيفات تقطن بالحي الجامعي. '</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تنوعت تصريحات الطالبات المحتجات حول الحصة التلفزيونية التي شوهت سمعتهن في نظر المجتمع، لتلتقي هذه التصريحات وتعبر لنا بأن وسائل الإعلام تعمل على الترويج لثقافة العنف الموجه ضد النساء بصفة خاصة، حيث تستمد هذه الثقافة من منظومة القيم التقليدية القائمة على النظرة السلبية للمرأة، والتي تضع هذه الأخيرة على هامش الحياة الاجتماعية، وعليه فبمجرد تطرق وسائل الإعلام لعرض صورة المرأة على أنها سبب فساد المجتمع، تعرف إقبالا كبيرا على تقبل الفكرة والتفاعل معها وإعطائها نوع من الصحة.</w:t>
      </w:r>
    </w:p>
    <w:p w:rsidR="000E2235" w:rsidRPr="000E2235" w:rsidRDefault="000E2235" w:rsidP="000E2235">
      <w:pPr>
        <w:bidi/>
        <w:spacing w:before="240"/>
        <w:jc w:val="both"/>
        <w:rPr>
          <w:rFonts w:ascii="Simplified Arabic" w:eastAsia="Calibri" w:hAnsi="Simplified Arabic" w:cs="Simplified Arabic"/>
          <w:sz w:val="32"/>
          <w:szCs w:val="32"/>
          <w:rtl/>
          <w:lang w:eastAsia="en-US"/>
        </w:rPr>
      </w:pPr>
      <w:r w:rsidRPr="000E2235">
        <w:rPr>
          <w:rFonts w:ascii="Simplified Arabic" w:eastAsiaTheme="minorHAnsi" w:hAnsi="Simplified Arabic" w:cs="Simplified Arabic" w:hint="cs"/>
          <w:sz w:val="32"/>
          <w:szCs w:val="32"/>
          <w:rtl/>
          <w:lang w:eastAsia="en-US" w:bidi="ar-DZ"/>
        </w:rPr>
        <w:t xml:space="preserve">انطلاقا مما تم عرضه من حصص تلفزيونية حول ' بنات الإقامات الجامعية للبنات ' انتابنا التساؤل التالي: </w:t>
      </w:r>
      <w:r w:rsidRPr="000E2235">
        <w:rPr>
          <w:rFonts w:ascii="Simplified Arabic" w:eastAsia="Calibri" w:hAnsi="Simplified Arabic" w:cs="Simplified Arabic" w:hint="cs"/>
          <w:sz w:val="32"/>
          <w:szCs w:val="32"/>
          <w:rtl/>
          <w:lang w:eastAsia="en-US"/>
        </w:rPr>
        <w:t xml:space="preserve">لماذا لم تتطرق الصحافيتين إلى واقع الفساد داخل الأحياء الجامعية للذكور؟، واقتصرت على التجمعات الطلابية للبنات فقط؟ </w:t>
      </w:r>
    </w:p>
    <w:p w:rsidR="000E2235" w:rsidRPr="000E2235" w:rsidRDefault="000E2235" w:rsidP="000E2235">
      <w:pPr>
        <w:bidi/>
        <w:spacing w:before="240"/>
        <w:jc w:val="both"/>
        <w:rPr>
          <w:rFonts w:ascii="Simplified Arabic" w:eastAsia="Calibri" w:hAnsi="Simplified Arabic" w:cs="Simplified Arabic"/>
          <w:sz w:val="32"/>
          <w:szCs w:val="32"/>
          <w:rtl/>
          <w:lang w:eastAsia="en-US"/>
        </w:rPr>
      </w:pPr>
      <w:r w:rsidRPr="000E2235">
        <w:rPr>
          <w:rFonts w:ascii="Simplified Arabic" w:eastAsia="Calibri" w:hAnsi="Simplified Arabic" w:cs="Simplified Arabic" w:hint="cs"/>
          <w:sz w:val="32"/>
          <w:szCs w:val="32"/>
          <w:rtl/>
          <w:lang w:eastAsia="en-US"/>
        </w:rPr>
        <w:t xml:space="preserve">يعكس هذا التساؤل بأن الأحياء الجامعية هي مؤسسة مبنية على رؤية مجنسة، حيث أن ادراكنا للأحياء الجامعية في حقيقتها تبني الاختلاف بين الجنسين وفق مبادئ رؤية ثقافية متجذرة في هيمنة الرجال على النساء، هذا ما يمكننا أن نستنتجه من مجموع التحقيقات السابقة، وذلك من خلال عرضنا لمركزية النظام الذكوري، ولمجموع ( التشققات) الحاصلة داخل هذا النظام. </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rPr>
      </w:pPr>
      <w:r w:rsidRPr="000E2235">
        <w:rPr>
          <w:rFonts w:ascii="Simplified Arabic" w:eastAsiaTheme="minorHAnsi" w:hAnsi="Simplified Arabic" w:cs="Simplified Arabic" w:hint="cs"/>
          <w:b/>
          <w:bCs/>
          <w:sz w:val="32"/>
          <w:szCs w:val="32"/>
          <w:rtl/>
          <w:lang w:val="en-US" w:eastAsia="en-US" w:bidi="ar-DZ"/>
        </w:rPr>
        <w:t>2.1: الاستراتيجيات الذكورية وأساليب التنظيم الاجتماعي:</w:t>
      </w:r>
    </w:p>
    <w:p w:rsidR="000E2235" w:rsidRPr="000E2235" w:rsidRDefault="000E2235" w:rsidP="000E2235">
      <w:pPr>
        <w:bidi/>
        <w:spacing w:before="240"/>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b/>
          <w:bCs/>
          <w:sz w:val="32"/>
          <w:szCs w:val="32"/>
          <w:rtl/>
          <w:lang w:val="en-US" w:eastAsia="en-US" w:bidi="ar-DZ"/>
        </w:rPr>
        <w:t>1.</w:t>
      </w:r>
      <w:r w:rsidRPr="000E2235">
        <w:rPr>
          <w:rFonts w:ascii="Simplified Arabic" w:eastAsiaTheme="minorHAnsi" w:hAnsi="Simplified Arabic" w:cs="Simplified Arabic" w:hint="cs"/>
          <w:b/>
          <w:bCs/>
          <w:sz w:val="32"/>
          <w:szCs w:val="32"/>
          <w:rtl/>
          <w:lang w:val="en-US" w:eastAsia="en-US" w:bidi="ar-DZ"/>
        </w:rPr>
        <w:t>2</w:t>
      </w:r>
      <w:r w:rsidRPr="000E2235">
        <w:rPr>
          <w:rFonts w:ascii="Simplified Arabic" w:eastAsiaTheme="minorHAnsi" w:hAnsi="Simplified Arabic" w:cs="Simplified Arabic"/>
          <w:b/>
          <w:bCs/>
          <w:sz w:val="32"/>
          <w:szCs w:val="32"/>
          <w:rtl/>
          <w:lang w:val="en-US" w:eastAsia="en-US" w:bidi="ar-DZ"/>
        </w:rPr>
        <w:t xml:space="preserve">.1: </w:t>
      </w:r>
      <w:r w:rsidRPr="000E2235">
        <w:rPr>
          <w:rFonts w:ascii="Simplified Arabic" w:eastAsiaTheme="minorHAnsi" w:hAnsi="Simplified Arabic" w:cs="Simplified Arabic" w:hint="cs"/>
          <w:b/>
          <w:bCs/>
          <w:sz w:val="32"/>
          <w:szCs w:val="32"/>
          <w:rtl/>
          <w:lang w:val="en-US" w:eastAsia="en-US" w:bidi="ar-DZ"/>
        </w:rPr>
        <w:t xml:space="preserve">صلابة النظام الذكوري: </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rPr>
        <w:lastRenderedPageBreak/>
        <w:t>" هل هيمنة الذكور هي أساس كل التنظيم الاجتماعي، أم أنها تشكل مرحلة تاريخية فقط؟ وهل ينبغي أن نجعل الجنس مسؤولا عن تكوين العلاقات غير المتكافئة بين الرجل والمرأة؟ "</w:t>
      </w:r>
      <w:r w:rsidRPr="000E2235">
        <w:rPr>
          <w:rFonts w:ascii="Simplified Arabic" w:eastAsiaTheme="minorHAnsi" w:hAnsi="Simplified Arabic" w:cs="Simplified Arabic"/>
          <w:sz w:val="32"/>
          <w:szCs w:val="32"/>
          <w:vertAlign w:val="superscript"/>
          <w:rtl/>
          <w:lang w:eastAsia="en-US"/>
        </w:rPr>
        <w:footnoteReference w:id="117"/>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من رجوعنا إلى الاستشهادات السمعية البصرية يمكننا أن نفهم أساس التنظيم الاجتماعي في تكوين العلاقات بين الجنسين، ففي هذا السبيل اتخذنا صبر الآراء الذي قام به الصحافي هشام بوقفة، من خلال برنامج ( ناس وحكايات ) في حصة تلفزيونية بعنوان: ( بنات الإقامات الجامعية )، كمشاهد حية توضح لنا الصورة الموجودة عند بعض الذكور من فئات عمرية مختلفة، من خلال بعض التصريحات حول سؤال تمثل في النظرة لبنات الإقامات الجامعية، فكانت الأجوبة كالتالي:</w:t>
      </w:r>
    </w:p>
    <w:p w:rsidR="000E2235" w:rsidRPr="000E2235" w:rsidRDefault="000E2235" w:rsidP="000E2235">
      <w:pPr>
        <w:bidi/>
        <w:spacing w:before="240"/>
        <w:jc w:val="both"/>
        <w:rPr>
          <w:rFonts w:eastAsiaTheme="minorHAnsi" w:cs="Simplified Arabic"/>
          <w:sz w:val="32"/>
          <w:szCs w:val="32"/>
          <w:rtl/>
          <w:lang w:val="en-US" w:eastAsia="en-US" w:bidi="ar-DZ"/>
        </w:rPr>
      </w:pPr>
      <w:r w:rsidRPr="000E2235">
        <w:rPr>
          <w:rFonts w:eastAsiaTheme="minorHAnsi" w:cs="Simplified Arabic" w:hint="cs"/>
          <w:sz w:val="32"/>
          <w:szCs w:val="32"/>
          <w:rtl/>
          <w:lang w:val="en-US" w:eastAsia="en-US" w:bidi="ar-DZ"/>
        </w:rPr>
        <w:t xml:space="preserve">تصريح شيخ بقوله: ' البنت الجامعة خطيرة عليها. ' </w:t>
      </w:r>
    </w:p>
    <w:p w:rsidR="000E2235" w:rsidRPr="000E2235" w:rsidRDefault="000E2235" w:rsidP="000E2235">
      <w:pPr>
        <w:bidi/>
        <w:spacing w:before="240"/>
        <w:jc w:val="both"/>
        <w:rPr>
          <w:rFonts w:eastAsiaTheme="minorHAnsi" w:cs="Simplified Arabic"/>
          <w:sz w:val="32"/>
          <w:szCs w:val="32"/>
          <w:rtl/>
          <w:lang w:val="en-US" w:eastAsia="en-US" w:bidi="ar-DZ"/>
        </w:rPr>
      </w:pPr>
      <w:r w:rsidRPr="000E2235">
        <w:rPr>
          <w:rFonts w:eastAsiaTheme="minorHAnsi" w:cs="Simplified Arabic" w:hint="cs"/>
          <w:sz w:val="32"/>
          <w:szCs w:val="32"/>
          <w:rtl/>
          <w:lang w:val="en-US" w:eastAsia="en-US" w:bidi="ar-DZ"/>
        </w:rPr>
        <w:t>وتصريح شاب بقوله: ' أغلبهن تكون محاصرة ومقيدة في بيت أهلها، عندها أبوها وإخوتها مراقبون لها، أما انتقالها للجامعة يفتح لها المجال للحرية. '</w:t>
      </w:r>
    </w:p>
    <w:p w:rsidR="000E2235" w:rsidRPr="000E2235" w:rsidRDefault="000E2235" w:rsidP="000E2235">
      <w:pPr>
        <w:bidi/>
        <w:spacing w:before="240"/>
        <w:jc w:val="both"/>
        <w:rPr>
          <w:rFonts w:eastAsiaTheme="minorHAnsi" w:cs="Simplified Arabic"/>
          <w:sz w:val="32"/>
          <w:szCs w:val="32"/>
          <w:rtl/>
          <w:lang w:eastAsia="en-US"/>
        </w:rPr>
      </w:pPr>
      <w:r w:rsidRPr="000E2235">
        <w:rPr>
          <w:rFonts w:eastAsiaTheme="minorHAnsi" w:cs="Simplified Arabic" w:hint="cs"/>
          <w:sz w:val="32"/>
          <w:szCs w:val="32"/>
          <w:rtl/>
          <w:lang w:val="en-US" w:eastAsia="en-US" w:bidi="ar-DZ"/>
        </w:rPr>
        <w:t xml:space="preserve">قول شاب آخر: ' تذهب البنات بصفة عامة للجامعة من أجل الترفيه والهروب من البيت </w:t>
      </w:r>
      <w:r w:rsidRPr="000E2235">
        <w:rPr>
          <w:rFonts w:eastAsiaTheme="minorHAnsi" w:cs="Simplified Arabic"/>
          <w:sz w:val="32"/>
          <w:szCs w:val="32"/>
          <w:lang w:eastAsia="en-US" w:bidi="ar-DZ"/>
        </w:rPr>
        <w:t>)</w:t>
      </w:r>
      <w:r w:rsidRPr="000E2235">
        <w:rPr>
          <w:rFonts w:eastAsiaTheme="minorHAnsi" w:cs="Simplified Arabic" w:hint="cs"/>
          <w:sz w:val="32"/>
          <w:szCs w:val="32"/>
          <w:rtl/>
          <w:lang w:eastAsia="en-US"/>
        </w:rPr>
        <w:t xml:space="preserve"> كلمة زوج راهي تقرا في الجامعة </w:t>
      </w:r>
      <w:r w:rsidRPr="000E2235">
        <w:rPr>
          <w:rFonts w:eastAsiaTheme="minorHAnsi" w:cs="Simplified Arabic"/>
          <w:sz w:val="32"/>
          <w:szCs w:val="32"/>
          <w:lang w:eastAsia="en-US"/>
        </w:rPr>
        <w:t>(</w:t>
      </w:r>
      <w:r w:rsidRPr="000E2235">
        <w:rPr>
          <w:rFonts w:eastAsiaTheme="minorHAnsi" w:cs="Simplified Arabic" w:hint="cs"/>
          <w:sz w:val="32"/>
          <w:szCs w:val="32"/>
          <w:rtl/>
          <w:lang w:eastAsia="en-US"/>
        </w:rPr>
        <w:t>، فالابتعاد عن الأهل وعدم وجود مراقب عليها يجعلها تفعل ما تريد وتخرج متى تشاء، كما تبقى الدراسة بمثابة سبب فقط. '</w:t>
      </w:r>
    </w:p>
    <w:p w:rsidR="000E2235" w:rsidRPr="000E2235" w:rsidRDefault="000E2235" w:rsidP="000E2235">
      <w:pPr>
        <w:bidi/>
        <w:spacing w:before="240"/>
        <w:jc w:val="both"/>
        <w:rPr>
          <w:rFonts w:eastAsiaTheme="minorHAnsi" w:cs="Simplified Arabic"/>
          <w:sz w:val="32"/>
          <w:szCs w:val="32"/>
          <w:rtl/>
          <w:lang w:eastAsia="en-US"/>
        </w:rPr>
      </w:pPr>
      <w:r w:rsidRPr="000E2235">
        <w:rPr>
          <w:rFonts w:eastAsiaTheme="minorHAnsi" w:cs="Simplified Arabic" w:hint="cs"/>
          <w:sz w:val="32"/>
          <w:szCs w:val="32"/>
          <w:rtl/>
          <w:lang w:eastAsia="en-US"/>
        </w:rPr>
        <w:t>كما صرح شاب بقوله: ' فساد فساد كبير على ما نشاهده عنهن ربي يستر. '</w:t>
      </w:r>
    </w:p>
    <w:p w:rsidR="000E2235" w:rsidRPr="000E2235" w:rsidRDefault="000E2235" w:rsidP="000E2235">
      <w:pPr>
        <w:bidi/>
        <w:spacing w:before="240"/>
        <w:jc w:val="both"/>
        <w:rPr>
          <w:rFonts w:eastAsiaTheme="minorHAnsi" w:cs="Simplified Arabic"/>
          <w:sz w:val="32"/>
          <w:szCs w:val="32"/>
          <w:rtl/>
          <w:lang w:eastAsia="en-US"/>
        </w:rPr>
      </w:pPr>
      <w:r w:rsidRPr="000E2235">
        <w:rPr>
          <w:rFonts w:eastAsiaTheme="minorHAnsi" w:cs="Simplified Arabic" w:hint="cs"/>
          <w:sz w:val="32"/>
          <w:szCs w:val="32"/>
          <w:rtl/>
          <w:lang w:eastAsia="en-US"/>
        </w:rPr>
        <w:t>وفي نفس السياق تقدم الصحافي بسؤال آخر تمثل في: ماذا لو كانت عندك بنت لابد لها أن تعيش في الحي الجامعي للبنات؟ فكانت الأجوبة على النحو التالي:</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eastAsiaTheme="minorHAnsi" w:cs="Simplified Arabic" w:hint="cs"/>
          <w:sz w:val="32"/>
          <w:szCs w:val="32"/>
          <w:rtl/>
          <w:lang w:eastAsia="en-US"/>
        </w:rPr>
        <w:lastRenderedPageBreak/>
        <w:t>يصرح كهل بقوله: ' لو تدرس ابنتي خارج الولاية، هذا يعني أني لا أستطيع أن أتصرف وأتحكم فيها، على العكس عندما تكون تدرس أمامي، بإمكاني أن أسأل عنها في دراستها، وأرى أوقات دخولها للبيت في المساء. '</w:t>
      </w:r>
    </w:p>
    <w:p w:rsidR="000E2235" w:rsidRPr="000E2235" w:rsidRDefault="000E2235" w:rsidP="000E2235">
      <w:pPr>
        <w:bidi/>
        <w:spacing w:before="240"/>
        <w:jc w:val="both"/>
        <w:rPr>
          <w:rFonts w:eastAsiaTheme="minorHAnsi" w:cs="Simplified Arabic"/>
          <w:sz w:val="32"/>
          <w:szCs w:val="32"/>
          <w:rtl/>
          <w:lang w:eastAsia="en-US"/>
        </w:rPr>
      </w:pPr>
      <w:r w:rsidRPr="000E2235">
        <w:rPr>
          <w:rFonts w:eastAsiaTheme="minorHAnsi" w:cs="Simplified Arabic" w:hint="cs"/>
          <w:sz w:val="32"/>
          <w:szCs w:val="32"/>
          <w:rtl/>
          <w:lang w:eastAsia="en-US"/>
        </w:rPr>
        <w:t>ويصرح شيخ بقوله: ' لا أستطيع أن أتقبل فكرة دراسة ابنتي بعيدا عن البيت، وذلك بسبب نقص الأمن في بلدنا. '</w:t>
      </w:r>
    </w:p>
    <w:p w:rsidR="000E2235" w:rsidRPr="000E2235" w:rsidRDefault="000E2235" w:rsidP="000E2235">
      <w:pPr>
        <w:bidi/>
        <w:spacing w:before="240"/>
        <w:jc w:val="both"/>
        <w:rPr>
          <w:rFonts w:eastAsiaTheme="minorHAnsi" w:cs="Simplified Arabic"/>
          <w:sz w:val="32"/>
          <w:szCs w:val="32"/>
          <w:rtl/>
          <w:lang w:eastAsia="en-US"/>
        </w:rPr>
      </w:pPr>
      <w:r w:rsidRPr="000E2235">
        <w:rPr>
          <w:rFonts w:eastAsiaTheme="minorHAnsi" w:cs="Simplified Arabic" w:hint="cs"/>
          <w:sz w:val="32"/>
          <w:szCs w:val="32"/>
          <w:rtl/>
          <w:lang w:eastAsia="en-US"/>
        </w:rPr>
        <w:t xml:space="preserve">كذلك يعبر كهل آخر بقوله: ' ابنتي تدرس بالمراسلة حب من حب وكره من كره </w:t>
      </w:r>
      <w:r w:rsidRPr="000E2235">
        <w:rPr>
          <w:rFonts w:eastAsiaTheme="minorHAnsi" w:cs="Simplified Arabic"/>
          <w:sz w:val="32"/>
          <w:szCs w:val="32"/>
          <w:lang w:eastAsia="en-US"/>
        </w:rPr>
        <w:t>)</w:t>
      </w:r>
      <w:r w:rsidRPr="000E2235">
        <w:rPr>
          <w:rFonts w:eastAsiaTheme="minorHAnsi" w:cs="Simplified Arabic" w:hint="cs"/>
          <w:sz w:val="32"/>
          <w:szCs w:val="32"/>
          <w:rtl/>
          <w:lang w:eastAsia="en-US"/>
        </w:rPr>
        <w:t xml:space="preserve"> يتحدث بطريقة عنيفة نوعا ما </w:t>
      </w:r>
      <w:r w:rsidRPr="000E2235">
        <w:rPr>
          <w:rFonts w:eastAsiaTheme="minorHAnsi" w:cs="Simplified Arabic"/>
          <w:sz w:val="32"/>
          <w:szCs w:val="32"/>
          <w:lang w:eastAsia="en-US"/>
        </w:rPr>
        <w:t>(</w:t>
      </w:r>
      <w:r w:rsidRPr="000E2235">
        <w:rPr>
          <w:rFonts w:eastAsiaTheme="minorHAnsi" w:cs="Simplified Arabic" w:hint="cs"/>
          <w:sz w:val="32"/>
          <w:szCs w:val="32"/>
          <w:rtl/>
          <w:lang w:eastAsia="en-US"/>
        </w:rPr>
        <w:t>. '</w:t>
      </w:r>
    </w:p>
    <w:p w:rsidR="000E2235" w:rsidRPr="000E2235" w:rsidRDefault="000E2235" w:rsidP="000E2235">
      <w:pPr>
        <w:bidi/>
        <w:spacing w:before="240"/>
        <w:jc w:val="both"/>
        <w:rPr>
          <w:rFonts w:eastAsiaTheme="minorHAnsi" w:cs="Simplified Arabic"/>
          <w:sz w:val="32"/>
          <w:szCs w:val="32"/>
          <w:rtl/>
          <w:lang w:eastAsia="en-US"/>
        </w:rPr>
      </w:pPr>
      <w:r w:rsidRPr="000E2235">
        <w:rPr>
          <w:rFonts w:eastAsiaTheme="minorHAnsi" w:cs="Simplified Arabic" w:hint="cs"/>
          <w:sz w:val="32"/>
          <w:szCs w:val="32"/>
          <w:rtl/>
          <w:lang w:eastAsia="en-US"/>
        </w:rPr>
        <w:t>تشير التصريحات السابقة إلى أن طابع التنظيم الاجتماعي الذي يسير وفقه الأفراد، هو تنظيم يؤكد بأن الهيمنة الذكورية لا تزال قائمة على شكل ترسيمات لا واعية، فرغم التحولات الحاصلة على النشاطات وممارسات المرأة، إلا أن بعض الذكور لا يزالون يتحكمون فيها وفي تحركاتها، وفي علاقتها بالفضاء الخارجي خاصة إذا كانت بعيدة عن أعينهم.</w:t>
      </w:r>
    </w:p>
    <w:p w:rsidR="000E2235" w:rsidRPr="000E2235" w:rsidRDefault="000E2235" w:rsidP="000E2235">
      <w:pPr>
        <w:bidi/>
        <w:spacing w:before="240"/>
        <w:jc w:val="both"/>
        <w:rPr>
          <w:rFonts w:eastAsiaTheme="minorHAnsi" w:cs="Simplified Arabic"/>
          <w:sz w:val="32"/>
          <w:szCs w:val="32"/>
          <w:rtl/>
          <w:lang w:eastAsia="en-US"/>
        </w:rPr>
      </w:pPr>
      <w:r w:rsidRPr="000E2235">
        <w:rPr>
          <w:rFonts w:eastAsiaTheme="minorHAnsi" w:cs="Simplified Arabic" w:hint="cs"/>
          <w:sz w:val="32"/>
          <w:szCs w:val="32"/>
          <w:rtl/>
          <w:lang w:eastAsia="en-US"/>
        </w:rPr>
        <w:t>إن عدم اقتناع بعض الأشخاص بابتعاد بناتهم عن البيت، " ليس سوى نتيجة للنظرة التي يتوهمها الرجل، والتي ينظر بها إليها بكونها لا تصلح لعمل آخر، "</w:t>
      </w:r>
      <w:r w:rsidRPr="000E2235">
        <w:rPr>
          <w:rFonts w:eastAsiaTheme="minorHAnsi" w:cs="Simplified Arabic"/>
          <w:sz w:val="32"/>
          <w:szCs w:val="32"/>
          <w:vertAlign w:val="superscript"/>
          <w:rtl/>
          <w:lang w:eastAsia="en-US"/>
        </w:rPr>
        <w:footnoteReference w:id="118"/>
      </w:r>
      <w:r w:rsidRPr="000E2235">
        <w:rPr>
          <w:rFonts w:eastAsiaTheme="minorHAnsi" w:cs="Simplified Arabic" w:hint="cs"/>
          <w:sz w:val="32"/>
          <w:szCs w:val="32"/>
          <w:rtl/>
          <w:lang w:eastAsia="en-US"/>
        </w:rPr>
        <w:t xml:space="preserve"> غير علاقتها التي تربطها بالبيت.</w:t>
      </w:r>
    </w:p>
    <w:p w:rsidR="000E2235" w:rsidRPr="000E2235" w:rsidRDefault="000E2235" w:rsidP="000E2235">
      <w:pPr>
        <w:bidi/>
        <w:spacing w:before="240"/>
        <w:jc w:val="both"/>
        <w:rPr>
          <w:rFonts w:eastAsiaTheme="minorHAnsi" w:cs="Simplified Arabic"/>
          <w:sz w:val="32"/>
          <w:szCs w:val="32"/>
          <w:rtl/>
          <w:lang w:eastAsia="en-US"/>
        </w:rPr>
      </w:pPr>
      <w:r w:rsidRPr="000E2235">
        <w:rPr>
          <w:rFonts w:eastAsiaTheme="minorHAnsi" w:cs="Simplified Arabic" w:hint="cs"/>
          <w:sz w:val="32"/>
          <w:szCs w:val="32"/>
          <w:rtl/>
          <w:lang w:eastAsia="en-US"/>
        </w:rPr>
        <w:t xml:space="preserve">رغم التصريحات السابقة التي تضع قواعد صارمة على المرأة، ومحاولة حصرها في حدود وسطها الذي تعيش فيه، إلا أنه يمكننا أن نعيد النظر في نمط العلاقات القائمة بين الجنسين، كون أن هناك العديد من الطالبات من تنتقل بعيدا عن بيت الأهل لإتمام دراستها وعيشها داخل أسوار الحي الجامعي مع بنات جنسها، ألا يعد هذا تناقض مع ما سبق من التصريحات؟ </w:t>
      </w:r>
    </w:p>
    <w:p w:rsidR="000E2235" w:rsidRPr="000E2235" w:rsidRDefault="000E2235" w:rsidP="000E2235">
      <w:pPr>
        <w:bidi/>
        <w:spacing w:before="240"/>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b/>
          <w:bCs/>
          <w:sz w:val="32"/>
          <w:szCs w:val="32"/>
          <w:rtl/>
          <w:lang w:val="en-US" w:eastAsia="en-US" w:bidi="ar-DZ"/>
        </w:rPr>
        <w:lastRenderedPageBreak/>
        <w:t>2.</w:t>
      </w:r>
      <w:r w:rsidRPr="000E2235">
        <w:rPr>
          <w:rFonts w:ascii="Simplified Arabic" w:eastAsiaTheme="minorHAnsi" w:hAnsi="Simplified Arabic" w:cs="Simplified Arabic" w:hint="cs"/>
          <w:b/>
          <w:bCs/>
          <w:sz w:val="32"/>
          <w:szCs w:val="32"/>
          <w:rtl/>
          <w:lang w:val="en-US" w:eastAsia="en-US" w:bidi="ar-DZ"/>
        </w:rPr>
        <w:t>2</w:t>
      </w:r>
      <w:r w:rsidRPr="000E2235">
        <w:rPr>
          <w:rFonts w:ascii="Simplified Arabic" w:eastAsiaTheme="minorHAnsi" w:hAnsi="Simplified Arabic" w:cs="Simplified Arabic"/>
          <w:b/>
          <w:bCs/>
          <w:sz w:val="32"/>
          <w:szCs w:val="32"/>
          <w:rtl/>
          <w:lang w:val="en-US" w:eastAsia="en-US" w:bidi="ar-DZ"/>
        </w:rPr>
        <w:t xml:space="preserve">.1: </w:t>
      </w:r>
      <w:r w:rsidRPr="000E2235">
        <w:rPr>
          <w:rFonts w:ascii="Simplified Arabic" w:eastAsiaTheme="minorHAnsi" w:hAnsi="Simplified Arabic" w:cs="Simplified Arabic" w:hint="cs"/>
          <w:b/>
          <w:bCs/>
          <w:sz w:val="32"/>
          <w:szCs w:val="32"/>
          <w:rtl/>
          <w:lang w:val="en-US" w:eastAsia="en-US" w:bidi="ar-DZ"/>
        </w:rPr>
        <w:t xml:space="preserve">تشققات الذكورة: </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hint="cs"/>
          <w:sz w:val="32"/>
          <w:szCs w:val="32"/>
          <w:rtl/>
          <w:lang w:val="en-US" w:eastAsia="en-US" w:bidi="ar-DZ"/>
        </w:rPr>
        <w:t xml:space="preserve">إن ما ظهر في الحصص التلفزيونية الخاصة بطالبات الأحياء الجامعية للبنات، أحدث تضارب بين ما هو حداثي بمقاييس جديدة يتمثل في تقبل ابتعاد البنت عن أهلها بغرض الدراسة، وبين موقف آخر محافظ يحاول الحفاظ على ابقاء التمثلات السابقة التي تحصر دور المرأة في علاقتها بكل ما هو داخلي بعيدا عن عالم الذكور. </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hint="cs"/>
          <w:sz w:val="32"/>
          <w:szCs w:val="32"/>
          <w:rtl/>
          <w:lang w:val="en-US" w:eastAsia="en-US" w:bidi="ar-DZ"/>
        </w:rPr>
        <w:t>من هذا التضارب الحاصل بين الموقفين ركزنا اهتمامنا تحت هذا العنصر حول التشققات الحاصلة على مستوى الذهنيات الذكورية، والتي تجسدت في مجموعة من التصريحات في الشارع الجزائري من خلال برنامج ( سري جدا )، حصة ' بنات الإقامات الجامعية '، حيث تم طرح سؤال التالي:</w:t>
      </w:r>
    </w:p>
    <w:p w:rsidR="000E2235" w:rsidRPr="000E2235" w:rsidRDefault="000E2235" w:rsidP="000E2235">
      <w:pPr>
        <w:bidi/>
        <w:spacing w:before="240"/>
        <w:jc w:val="both"/>
        <w:rPr>
          <w:rFonts w:eastAsiaTheme="minorHAnsi" w:cs="Simplified Arabic"/>
          <w:sz w:val="32"/>
          <w:szCs w:val="32"/>
          <w:rtl/>
          <w:lang w:val="en-US" w:eastAsia="en-US" w:bidi="ar-DZ"/>
        </w:rPr>
      </w:pPr>
      <w:r w:rsidRPr="000E2235">
        <w:rPr>
          <w:rFonts w:eastAsiaTheme="minorHAnsi" w:cs="Simplified Arabic" w:hint="cs"/>
          <w:sz w:val="32"/>
          <w:szCs w:val="32"/>
          <w:rtl/>
          <w:lang w:val="en-US" w:eastAsia="en-US" w:bidi="ar-DZ"/>
        </w:rPr>
        <w:t>لو عندك بنت ووصلت لمرحلة انتقالها إلى الجامعة بعيدا عن البيت كيف تتصرف في هذا الموقف؟</w:t>
      </w:r>
    </w:p>
    <w:p w:rsidR="000E2235" w:rsidRPr="000E2235" w:rsidRDefault="000E2235" w:rsidP="000E2235">
      <w:pPr>
        <w:bidi/>
        <w:spacing w:before="240"/>
        <w:jc w:val="both"/>
        <w:rPr>
          <w:rFonts w:eastAsiaTheme="minorHAnsi" w:cs="Simplified Arabic"/>
          <w:sz w:val="32"/>
          <w:szCs w:val="32"/>
          <w:rtl/>
          <w:lang w:val="en-US" w:eastAsia="en-US" w:bidi="ar-DZ"/>
        </w:rPr>
      </w:pPr>
      <w:r w:rsidRPr="000E2235">
        <w:rPr>
          <w:rFonts w:eastAsiaTheme="minorHAnsi" w:cs="Simplified Arabic" w:hint="cs"/>
          <w:sz w:val="32"/>
          <w:szCs w:val="32"/>
          <w:rtl/>
          <w:lang w:val="en-US" w:eastAsia="en-US" w:bidi="ar-DZ"/>
        </w:rPr>
        <w:t>شملت التصريحات حول هذا السؤال مجموعة من الذكور من فئات عمرية مختلفة، فكانت الأجوبة كالتالي:</w:t>
      </w:r>
    </w:p>
    <w:p w:rsidR="000E2235" w:rsidRPr="000E2235" w:rsidRDefault="000E2235" w:rsidP="000E2235">
      <w:pPr>
        <w:bidi/>
        <w:spacing w:before="240"/>
        <w:jc w:val="both"/>
        <w:rPr>
          <w:rFonts w:eastAsiaTheme="minorHAnsi" w:cs="Simplified Arabic"/>
          <w:sz w:val="32"/>
          <w:szCs w:val="32"/>
          <w:rtl/>
          <w:lang w:val="en-US" w:eastAsia="en-US" w:bidi="ar-DZ"/>
        </w:rPr>
      </w:pPr>
      <w:r w:rsidRPr="000E2235">
        <w:rPr>
          <w:rFonts w:eastAsiaTheme="minorHAnsi" w:cs="Simplified Arabic" w:hint="cs"/>
          <w:sz w:val="32"/>
          <w:szCs w:val="32"/>
          <w:rtl/>
          <w:lang w:val="en-US" w:eastAsia="en-US" w:bidi="ar-DZ"/>
        </w:rPr>
        <w:t>تصريح شاب بقوله: ' عادي لأني أنا طالب، لكن هناك من لا يستطيع أن يتزوج مع بنت عاشت في الحي الجامعي، أما نظرتي أنا فهي جد عادية. '</w:t>
      </w:r>
    </w:p>
    <w:p w:rsidR="000E2235" w:rsidRPr="000E2235" w:rsidRDefault="000E2235" w:rsidP="000E2235">
      <w:pPr>
        <w:bidi/>
        <w:spacing w:before="240"/>
        <w:jc w:val="both"/>
        <w:rPr>
          <w:rFonts w:eastAsiaTheme="minorHAnsi" w:cs="Simplified Arabic"/>
          <w:sz w:val="32"/>
          <w:szCs w:val="32"/>
          <w:rtl/>
          <w:lang w:val="en-US" w:eastAsia="en-US" w:bidi="ar-DZ"/>
        </w:rPr>
      </w:pPr>
      <w:r w:rsidRPr="000E2235">
        <w:rPr>
          <w:rFonts w:eastAsiaTheme="minorHAnsi" w:cs="Simplified Arabic" w:hint="cs"/>
          <w:sz w:val="32"/>
          <w:szCs w:val="32"/>
          <w:rtl/>
          <w:lang w:val="en-US" w:eastAsia="en-US" w:bidi="ar-DZ"/>
        </w:rPr>
        <w:t>ويجيب شاب آخر بقوله: ' لا توجد لدي أي نظرة عن بنات الحي الجامعي، فهن نفس الشيء مع بنات أخريات، هل يوجد شيء مختلف؟ لا أعتقد ذلك. '</w:t>
      </w:r>
    </w:p>
    <w:p w:rsidR="000E2235" w:rsidRPr="000E2235" w:rsidRDefault="000E2235" w:rsidP="000E2235">
      <w:pPr>
        <w:bidi/>
        <w:spacing w:before="240"/>
        <w:jc w:val="both"/>
        <w:rPr>
          <w:rFonts w:eastAsiaTheme="minorHAnsi" w:cs="Simplified Arabic"/>
          <w:sz w:val="32"/>
          <w:szCs w:val="32"/>
          <w:rtl/>
          <w:lang w:val="en-US" w:eastAsia="en-US" w:bidi="ar-DZ"/>
        </w:rPr>
      </w:pPr>
      <w:r w:rsidRPr="000E2235">
        <w:rPr>
          <w:rFonts w:eastAsiaTheme="minorHAnsi" w:cs="Simplified Arabic" w:hint="cs"/>
          <w:sz w:val="32"/>
          <w:szCs w:val="32"/>
          <w:rtl/>
          <w:lang w:val="en-US" w:eastAsia="en-US" w:bidi="ar-DZ"/>
        </w:rPr>
        <w:t>كما يجيب كهل بقوله: ' أغلبنا يقول بنات الإقامات الجامعية فاسدات، ولكن ليس كلهن فهناك بنات العائلة. '</w:t>
      </w:r>
    </w:p>
    <w:p w:rsidR="000E2235" w:rsidRPr="000E2235" w:rsidRDefault="000E2235" w:rsidP="000E2235">
      <w:pPr>
        <w:bidi/>
        <w:spacing w:before="240"/>
        <w:jc w:val="both"/>
        <w:rPr>
          <w:rFonts w:eastAsiaTheme="minorHAnsi" w:cs="Simplified Arabic"/>
          <w:sz w:val="32"/>
          <w:szCs w:val="32"/>
          <w:rtl/>
          <w:lang w:val="en-US" w:eastAsia="en-US" w:bidi="ar-DZ"/>
        </w:rPr>
      </w:pPr>
      <w:r w:rsidRPr="000E2235">
        <w:rPr>
          <w:rFonts w:eastAsiaTheme="minorHAnsi" w:cs="Simplified Arabic" w:hint="cs"/>
          <w:sz w:val="32"/>
          <w:szCs w:val="32"/>
          <w:rtl/>
          <w:lang w:val="en-US" w:eastAsia="en-US" w:bidi="ar-DZ"/>
        </w:rPr>
        <w:lastRenderedPageBreak/>
        <w:t>وتصريح شاب أخر بقوله: ' حقيقة ناس تحب أن تتكلم عن أي شيء، ولكن في الحقيقة كل شخص هو أدرى بتصرفاته، فلا يجب الحكم على بنات الأحياء الجامعية. '</w:t>
      </w:r>
    </w:p>
    <w:p w:rsidR="000E2235" w:rsidRPr="000E2235" w:rsidRDefault="000E2235" w:rsidP="000E2235">
      <w:pPr>
        <w:bidi/>
        <w:spacing w:before="240"/>
        <w:jc w:val="both"/>
        <w:rPr>
          <w:rFonts w:eastAsiaTheme="minorHAnsi" w:cs="Simplified Arabic"/>
          <w:sz w:val="32"/>
          <w:szCs w:val="32"/>
          <w:rtl/>
          <w:lang w:val="en-US" w:eastAsia="en-US" w:bidi="ar-DZ"/>
        </w:rPr>
      </w:pPr>
      <w:r w:rsidRPr="000E2235">
        <w:rPr>
          <w:rFonts w:eastAsiaTheme="minorHAnsi" w:cs="Simplified Arabic" w:hint="cs"/>
          <w:sz w:val="32"/>
          <w:szCs w:val="32"/>
          <w:rtl/>
          <w:lang w:val="en-US" w:eastAsia="en-US" w:bidi="ar-DZ"/>
        </w:rPr>
        <w:t>وتصريح كهل بقوله: ' لا أفكر في هذا الموضوع بتاتا لأنه موضوع عادي جدا بالنسبة لي. '</w:t>
      </w:r>
    </w:p>
    <w:p w:rsidR="000E2235" w:rsidRPr="000E2235" w:rsidRDefault="000E2235" w:rsidP="000E2235">
      <w:pPr>
        <w:bidi/>
        <w:spacing w:before="240"/>
        <w:jc w:val="both"/>
        <w:rPr>
          <w:rFonts w:eastAsiaTheme="minorHAnsi" w:cs="Simplified Arabic"/>
          <w:sz w:val="32"/>
          <w:szCs w:val="32"/>
          <w:rtl/>
          <w:lang w:val="en-US" w:eastAsia="en-US" w:bidi="ar-DZ"/>
        </w:rPr>
      </w:pPr>
      <w:r w:rsidRPr="000E2235">
        <w:rPr>
          <w:rFonts w:eastAsiaTheme="minorHAnsi" w:cs="Simplified Arabic" w:hint="cs"/>
          <w:sz w:val="32"/>
          <w:szCs w:val="32"/>
          <w:rtl/>
          <w:lang w:val="en-US" w:eastAsia="en-US" w:bidi="ar-DZ"/>
        </w:rPr>
        <w:t>وتصريح شاب بقوله: ' كانت عندي أختي مقيمة بالحي الجامعي، وهذا الأمر يبقى عادي. '</w:t>
      </w:r>
    </w:p>
    <w:p w:rsidR="000E2235" w:rsidRPr="000E2235" w:rsidRDefault="000E2235" w:rsidP="000E2235">
      <w:pPr>
        <w:bidi/>
        <w:spacing w:before="240"/>
        <w:jc w:val="both"/>
        <w:rPr>
          <w:rFonts w:eastAsiaTheme="minorHAnsi" w:cs="Simplified Arabic"/>
          <w:sz w:val="32"/>
          <w:szCs w:val="32"/>
          <w:rtl/>
          <w:lang w:val="en-US" w:eastAsia="en-US" w:bidi="ar-DZ"/>
        </w:rPr>
      </w:pPr>
      <w:r w:rsidRPr="000E2235">
        <w:rPr>
          <w:rFonts w:eastAsiaTheme="minorHAnsi" w:cs="Simplified Arabic" w:hint="cs"/>
          <w:sz w:val="32"/>
          <w:szCs w:val="32"/>
          <w:rtl/>
          <w:lang w:val="en-US" w:eastAsia="en-US" w:bidi="ar-DZ"/>
        </w:rPr>
        <w:t>وجواب شيخ بقوله: ' أنا أبحث عن تربية البنت، فابنتي إذا كانت تسير على خلق حسن أضعها في غابة ولا أخاف عليها. '</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ترمي هذه التصريحات إلى أنه رغم وجود العديد من الذكور من يربطون المرأة بالبيت في تصورهم، إلا أن هذا لا يعكس انحصار الفكر حول المرأة وأدوارها في البيت فقط، بل هناك العديد من الذكور من يرون بأن خروج المرأة من البيت، وابتعادها عن الأهل لا يشكل أي خطر سواء على نفسها أو على المجتمع.</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 أصبحت طاقة المجتمع مهدورة، ومتميز بطبيعته الانتقالية، "</w:t>
      </w:r>
      <w:r w:rsidRPr="000E2235">
        <w:rPr>
          <w:rFonts w:ascii="Simplified Arabic" w:eastAsiaTheme="minorHAnsi" w:hAnsi="Simplified Arabic" w:cs="Simplified Arabic"/>
          <w:sz w:val="32"/>
          <w:szCs w:val="32"/>
          <w:vertAlign w:val="superscript"/>
          <w:rtl/>
          <w:lang w:eastAsia="en-US" w:bidi="ar-DZ"/>
        </w:rPr>
        <w:footnoteReference w:id="119"/>
      </w:r>
      <w:r w:rsidRPr="000E2235">
        <w:rPr>
          <w:rFonts w:ascii="Simplified Arabic" w:eastAsiaTheme="minorHAnsi" w:hAnsi="Simplified Arabic" w:cs="Simplified Arabic" w:hint="cs"/>
          <w:sz w:val="32"/>
          <w:szCs w:val="32"/>
          <w:rtl/>
          <w:lang w:eastAsia="en-US" w:bidi="ar-DZ"/>
        </w:rPr>
        <w:t>وذلك من خلال أنه يعيش أزمة تضارب الأفكار، خاصة إذا تعلق الأمر بالعلاقة بين الجنسين، وتداول الفضاءات الاجتماعية، فمنطق التقسيم الجنوسي قائم منذ القدم، ولا نرى في ذلك أنه سوف يزول بسهولة، فهناك دائما اتجاه محافظ يعمل على تعزيز منطق التقسيم الصارم بين الذكر والأنثى، واتجاه آخر حداثي يتقبل دينامية المجتمعات والتحولات التي تحصل داخلها.</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b/>
          <w:bCs/>
          <w:sz w:val="32"/>
          <w:szCs w:val="32"/>
          <w:rtl/>
          <w:lang w:val="en-US" w:eastAsia="en-US" w:bidi="ar-DZ"/>
        </w:rPr>
        <w:t>3</w:t>
      </w:r>
      <w:r w:rsidRPr="000E2235">
        <w:rPr>
          <w:rFonts w:ascii="Simplified Arabic" w:eastAsiaTheme="minorHAnsi" w:hAnsi="Simplified Arabic" w:cs="Simplified Arabic"/>
          <w:b/>
          <w:bCs/>
          <w:sz w:val="32"/>
          <w:szCs w:val="32"/>
          <w:rtl/>
          <w:lang w:val="en-US" w:eastAsia="en-US" w:bidi="ar-DZ"/>
        </w:rPr>
        <w:t>.1: خوف الطالبة من آثار</w:t>
      </w:r>
      <w:r w:rsidRPr="000E2235">
        <w:rPr>
          <w:rFonts w:ascii="Simplified Arabic" w:eastAsiaTheme="minorHAnsi" w:hAnsi="Simplified Arabic" w:cs="Simplified Arabic" w:hint="cs"/>
          <w:b/>
          <w:bCs/>
          <w:sz w:val="32"/>
          <w:szCs w:val="32"/>
          <w:rtl/>
          <w:lang w:val="en-US" w:eastAsia="en-US" w:bidi="ar-DZ"/>
        </w:rPr>
        <w:t xml:space="preserve"> وسائل الإعلام:</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 xml:space="preserve">نبقى دائما داخل مضمون الحلقة النقاشية بعنوان: ' حصة خاصة مع طالبات الإقامات الجامعية '، حيث ما لوحظ في خطابات بعض الطالبات المدعوات في الحصة هو تخوفهن </w:t>
      </w:r>
      <w:r w:rsidRPr="000E2235">
        <w:rPr>
          <w:rFonts w:ascii="Simplified Arabic" w:eastAsiaTheme="minorHAnsi" w:hAnsi="Simplified Arabic" w:cs="Simplified Arabic" w:hint="cs"/>
          <w:sz w:val="32"/>
          <w:szCs w:val="32"/>
          <w:rtl/>
          <w:lang w:eastAsia="en-US" w:bidi="ar-DZ"/>
        </w:rPr>
        <w:lastRenderedPageBreak/>
        <w:t>من نظرة المجتمع السلبية، والتي كانت بسبب تطرق وسائل الإعلام لهذا النوع من المواضيع، فقد تنوعت تصريحات الطالبات في هذا السبيل، وكانت على النحو التالي:</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تصريح الطالبة لطيفة بقولها: ' أنا لم أفند ماذا قالت الصحافيتين، وقد أتينا إلى الحصة لأنه كانت هناك مؤثرات سلبية علينا احتجينا على الطريقة المعممة، والتي تركت المجتمع يفهمها فهم سيء. '</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يتدخل مقدم الحصة بطرح سؤال على الطالبة لطيفة بقوله: أنت تتحدثين عن نظرة المجتمع، والتي كانت سلبية في اعتقادك، فكيف بإمكانك أن تعرفين ردة فعل المجتمع؟ تجيب الطالبة لطيفة بقولها:</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 مجتمعنا محدود التفكير ومحدود الثقافة، ونحن احتجينا كطالبات في الإقامة لأن هذا التحقيق خدش كرامتنا، ورد علينا بطريقة سيئة، فمن المؤكد لا تستطيع الصحافيتين أن تخرج للشارع وتحاول أن تفهم كل فرد على حدى بأن بنات الأحياء الجامعية أغلبهن متخلقات. '</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من تصريح المدعوة لطيفة نفهم من خطابها بأنها تعيش داخل مجتمع تدربت على ثقافته وقيمه، فهي تعيش داخل المجتمع وليس خارجه، أي أنها تعي تماما الكيفية التي سوف يعلق بها أفراد مجتمعها على هذه الحصة التلفزيونية.</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تدخلت فيما بعد الطالبة هاجر( مدعوة في الحصة ) بقولها: ' بإمكان الصحافيتين إجراء تحقيق حول الطالبات يوضح الجانب الإيجابي داخل الأحياء الجامعية للبنات، كإضافة لهذا التحقيق السابق والذي كان يعكس صورة سيئة، يعني سلطتم الضوء على نتيجة حتمية، فممكن لو تطرقتم إلى الأسباب التي تدفع بالطالبة للانحراف لكان أفضل بكثير. '</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lastRenderedPageBreak/>
        <w:t>نفهم من تصريح الطالبتين بأن الخوف من النظرة السلبية يرجع بالأساس للصورة التي يأخذها الآخر حول هذه الشريحة، فالطالبتين ربطت الخوف بنظرة المجتمع، فهذه الأخيرة تعي بأن عملية تدريبها على أدوارها يتم داخل ثقافتها وليس خارجها.</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وبالتالي ليس من المستبعد بأن المجتمع يأخذ على ' الطالبات الداخليات ' نظرة سلبية ناتجة عن التحقيقات الإعلامية، فهذا الأخير يدرب ويربي البنت على قواعد معينة لا يتقبل بطبيعة الحال الخروج عن هذه القواعد والمنمطات، حيث كل خروج عن ضوابط المجتمع، يعتبر اختراق لقيمه ونظمه ومعاييره.</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 xml:space="preserve">إن الأفراد المتلقين " للمواد الإعلامية يتحولون إلى منتجي معنى بتأوليهم إياها، </w:t>
      </w:r>
      <w:r w:rsidRPr="000E2235">
        <w:rPr>
          <w:rFonts w:ascii="Simplified Arabic" w:eastAsia="Calibri" w:hAnsi="Simplified Arabic" w:cs="Simplified Arabic"/>
          <w:sz w:val="32"/>
          <w:szCs w:val="32"/>
          <w:rtl/>
          <w:lang w:eastAsia="en-US" w:bidi="ar-DZ"/>
        </w:rPr>
        <w:t>وبهذا يكون شأنهم في ذلك شأن منتجيها، وتتلقى وسائل الإعلام الأحداث الاجتماعية أو تقوم بتفككيها بالمقدار ذاته الذي تبتدع فيه محتويات جديدة وتقترحها للنقاش.</w:t>
      </w:r>
      <w:r w:rsidRPr="000E2235">
        <w:rPr>
          <w:rFonts w:ascii="Simplified Arabic" w:eastAsia="Calibri" w:hAnsi="Simplified Arabic" w:cs="Simplified Arabic" w:hint="cs"/>
          <w:sz w:val="32"/>
          <w:szCs w:val="32"/>
          <w:rtl/>
          <w:lang w:eastAsia="en-US" w:bidi="ar-DZ"/>
        </w:rPr>
        <w:t xml:space="preserve"> "</w:t>
      </w:r>
      <w:r w:rsidRPr="000E2235">
        <w:rPr>
          <w:rFonts w:ascii="Simplified Arabic" w:eastAsia="Calibri" w:hAnsi="Simplified Arabic" w:cs="Simplified Arabic"/>
          <w:sz w:val="32"/>
          <w:szCs w:val="32"/>
          <w:vertAlign w:val="superscript"/>
          <w:rtl/>
          <w:lang w:eastAsia="en-US" w:bidi="ar-DZ"/>
        </w:rPr>
        <w:footnoteReference w:id="120"/>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وعليه هذا النقاش الإعلامي الذي كان حول ' الطالبات الداخليات ' وما ولده من نظرة سيئة عليهن وصلت لحد العنف، يسميه بيار بورديو</w:t>
      </w:r>
      <w:r w:rsidRPr="000E2235">
        <w:rPr>
          <w:rFonts w:asciiTheme="majorBidi" w:eastAsia="Calibri" w:hAnsiTheme="majorBidi" w:cstheme="majorBidi"/>
          <w:sz w:val="32"/>
          <w:szCs w:val="32"/>
          <w:lang w:eastAsia="en-US" w:bidi="ar-DZ"/>
        </w:rPr>
        <w:t xml:space="preserve">Pierre Bourdieu </w:t>
      </w:r>
      <w:r w:rsidRPr="000E2235">
        <w:rPr>
          <w:rFonts w:asciiTheme="majorBidi" w:eastAsia="Calibri" w:hAnsiTheme="majorBidi" w:cstheme="majorBidi" w:hint="cs"/>
          <w:sz w:val="32"/>
          <w:szCs w:val="32"/>
          <w:rtl/>
          <w:lang w:eastAsia="en-US" w:bidi="ar-DZ"/>
        </w:rPr>
        <w:t xml:space="preserve"> </w:t>
      </w:r>
      <w:r w:rsidRPr="000E2235">
        <w:rPr>
          <w:rFonts w:ascii="Simplified Arabic" w:eastAsia="Calibri" w:hAnsi="Simplified Arabic" w:cs="Simplified Arabic" w:hint="cs"/>
          <w:sz w:val="32"/>
          <w:szCs w:val="32"/>
          <w:rtl/>
          <w:lang w:eastAsia="en-US" w:bidi="ar-DZ"/>
        </w:rPr>
        <w:t>( العنف الرمزي )، ذلك " العنف الناعم اللامحسوس واللامرئي من ضحاياه أنفسهم في جوهره بالطرق الرمزية الصرفة للاتصال والمعرفة، أو أكثر تحديدا بالجهل والاعتراف. "</w:t>
      </w:r>
      <w:r w:rsidRPr="000E2235">
        <w:rPr>
          <w:rFonts w:ascii="Simplified Arabic" w:eastAsia="Calibri" w:hAnsi="Simplified Arabic" w:cs="Simplified Arabic"/>
          <w:sz w:val="32"/>
          <w:szCs w:val="32"/>
          <w:vertAlign w:val="superscript"/>
          <w:rtl/>
          <w:lang w:eastAsia="en-US" w:bidi="ar-DZ"/>
        </w:rPr>
        <w:footnoteReference w:id="121"/>
      </w:r>
      <w:r w:rsidRPr="000E2235">
        <w:rPr>
          <w:rFonts w:ascii="Simplified Arabic" w:eastAsia="Calibri" w:hAnsi="Simplified Arabic" w:cs="Simplified Arabic" w:hint="cs"/>
          <w:sz w:val="32"/>
          <w:szCs w:val="32"/>
          <w:rtl/>
          <w:lang w:eastAsia="en-US" w:bidi="ar-DZ"/>
        </w:rPr>
        <w:t xml:space="preserve"> حيث توسعت دائرة العنف الرمزي ووصلت إلى قيام بعض الأولياء بتوقيف بناتهن عن الدراسة الجامعية من جراء مشاهدتهم للحصص التلفزيونية التي عرضت واقع الفساد داخل الأحياء الجامعية للبنات، فكيف يمكننا وصف هذا التصرف تجاه الطالبات؟ هل يجسد واقع العنف الموجه ضدهن فقط، أم يتجاوز ذلك؟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b/>
          <w:bCs/>
          <w:sz w:val="32"/>
          <w:szCs w:val="32"/>
          <w:rtl/>
          <w:lang w:val="en-US" w:eastAsia="en-US" w:bidi="ar-DZ"/>
        </w:rPr>
        <w:t>4</w:t>
      </w:r>
      <w:r w:rsidRPr="000E2235">
        <w:rPr>
          <w:rFonts w:ascii="Simplified Arabic" w:eastAsiaTheme="minorHAnsi" w:hAnsi="Simplified Arabic" w:cs="Simplified Arabic"/>
          <w:b/>
          <w:bCs/>
          <w:sz w:val="32"/>
          <w:szCs w:val="32"/>
          <w:rtl/>
          <w:lang w:val="en-US" w:eastAsia="en-US" w:bidi="ar-DZ"/>
        </w:rPr>
        <w:t>.1: معاقبة الجنس الأنثوي ( تجسيد</w:t>
      </w:r>
      <w:r w:rsidRPr="000E2235">
        <w:rPr>
          <w:rFonts w:ascii="Simplified Arabic" w:eastAsiaTheme="minorHAnsi" w:hAnsi="Simplified Arabic" w:cs="Simplified Arabic" w:hint="cs"/>
          <w:b/>
          <w:bCs/>
          <w:sz w:val="32"/>
          <w:szCs w:val="32"/>
          <w:rtl/>
          <w:lang w:val="en-US" w:eastAsia="en-US" w:bidi="ar-DZ"/>
        </w:rPr>
        <w:t xml:space="preserve"> ا</w:t>
      </w:r>
      <w:r w:rsidRPr="000E2235">
        <w:rPr>
          <w:rFonts w:ascii="Simplified Arabic" w:eastAsiaTheme="minorHAnsi" w:hAnsi="Simplified Arabic" w:cs="Simplified Arabic"/>
          <w:b/>
          <w:bCs/>
          <w:sz w:val="32"/>
          <w:szCs w:val="32"/>
          <w:rtl/>
          <w:lang w:val="en-US" w:eastAsia="en-US" w:bidi="ar-DZ"/>
        </w:rPr>
        <w:t>لقانون العرفي )</w:t>
      </w:r>
      <w:r w:rsidRPr="000E2235">
        <w:rPr>
          <w:rFonts w:ascii="Simplified Arabic" w:eastAsiaTheme="minorHAnsi" w:hAnsi="Simplified Arabic" w:cs="Simplified Arabic" w:hint="cs"/>
          <w:b/>
          <w:bCs/>
          <w:sz w:val="32"/>
          <w:szCs w:val="32"/>
          <w:rtl/>
          <w:lang w:val="en-US" w:eastAsia="en-US" w:bidi="ar-DZ"/>
        </w:rPr>
        <w:t>:</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eastAsiaTheme="minorHAnsi" w:cs="Simplified Arabic" w:hint="cs"/>
          <w:b/>
          <w:bCs/>
          <w:sz w:val="32"/>
          <w:szCs w:val="32"/>
          <w:rtl/>
          <w:lang w:val="en-US" w:eastAsia="en-US" w:bidi="ar-DZ"/>
        </w:rPr>
        <w:t xml:space="preserve">" </w:t>
      </w:r>
      <w:r w:rsidRPr="000E2235">
        <w:rPr>
          <w:rFonts w:ascii="Simplified Arabic" w:eastAsia="Calibri" w:hAnsi="Simplified Arabic" w:cs="Simplified Arabic"/>
          <w:sz w:val="32"/>
          <w:szCs w:val="32"/>
          <w:rtl/>
          <w:lang w:eastAsia="en-US" w:bidi="ar-DZ"/>
        </w:rPr>
        <w:t>لقد تحولت وسائل الإعلام التي كان ينظر إليها على أنها ديموقراطية، إلى وحش لأولئك الذين رأوا فيها مصدر تهديد وأداة تضليل وقرف ومنفذا غير مراقب للتمثل والرمزية</w:t>
      </w:r>
      <w:r w:rsidRPr="000E2235">
        <w:rPr>
          <w:rFonts w:ascii="Simplified Arabic" w:eastAsia="Calibri" w:hAnsi="Simplified Arabic" w:cs="Simplified Arabic" w:hint="cs"/>
          <w:sz w:val="32"/>
          <w:szCs w:val="32"/>
          <w:rtl/>
          <w:lang w:eastAsia="en-US" w:bidi="ar-DZ"/>
        </w:rPr>
        <w:t>. "</w:t>
      </w:r>
      <w:r w:rsidRPr="000E2235">
        <w:rPr>
          <w:rFonts w:ascii="Simplified Arabic" w:eastAsia="Calibri" w:hAnsi="Simplified Arabic" w:cs="Simplified Arabic"/>
          <w:sz w:val="32"/>
          <w:szCs w:val="32"/>
          <w:vertAlign w:val="superscript"/>
          <w:rtl/>
          <w:lang w:eastAsia="en-US" w:bidi="ar-DZ"/>
        </w:rPr>
        <w:footnoteReference w:id="122"/>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من الأشخاص الذين رأوا وسائل الإعلام من بين وسائل التهديد نجد الطالبة المقيمة بالحي الجامعي التي أصبحت تواجه خطر المجتمع المنحصر في مجموعة من الأحكام القيمية " لوسائل الإعلام التي تحقن العقول فينتج عنها بعض النماذج السلوكية "</w:t>
      </w:r>
      <w:r w:rsidRPr="000E2235">
        <w:rPr>
          <w:rFonts w:ascii="Simplified Arabic" w:eastAsia="Calibri" w:hAnsi="Simplified Arabic" w:cs="Simplified Arabic"/>
          <w:sz w:val="32"/>
          <w:szCs w:val="32"/>
          <w:vertAlign w:val="superscript"/>
          <w:rtl/>
          <w:lang w:eastAsia="en-US" w:bidi="ar-DZ"/>
        </w:rPr>
        <w:footnoteReference w:id="123"/>
      </w:r>
      <w:r w:rsidRPr="000E2235">
        <w:rPr>
          <w:rFonts w:ascii="Simplified Arabic" w:eastAsia="Calibri" w:hAnsi="Simplified Arabic" w:cs="Simplified Arabic" w:hint="cs"/>
          <w:sz w:val="32"/>
          <w:szCs w:val="32"/>
          <w:rtl/>
          <w:lang w:eastAsia="en-US" w:bidi="ar-DZ"/>
        </w:rPr>
        <w:t>هذا من جهة، ومن جهة أخرى خطر ترويج وسائل الإعلام لصورة المرأة المقدمة في شكل كائن اجتماعي تحصر وظيفتها في الممارسات اللأخلاقية.</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جسدت الحصة التلفزيونية بعنوان: ' حصة خاصة مع بنات الإقامات الجامعية ' في برنامج سري جدا، وبعض المقالات المنشورة في مجموعة من الجرائد ومنها: جريدة النهار أصدرت مقال بعنوان: ' ملاهي، سهرات وإجرام الإقامات الجامعية تتحول إلى أوكار للفساد '، جريدة المقام أصدرت مقال لها بعنوان: ' من قيود الأهل والمجتمع إلى قيود عصابات المتاجرة بالأجساد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جريدة الخبر تطرقت إلى موضوع: ' إجهاض طالبة وأخرى تروج المخدرات وسط الجامعيين '، والمقال ثاني لنفس الجريدة السابقة يحمل عنوان: ' الإقامات الجامعية تغرق في الفضائح </w:t>
      </w:r>
      <w:r w:rsidRPr="000E2235">
        <w:rPr>
          <w:rFonts w:ascii="Simplified Arabic" w:eastAsia="Calibri" w:hAnsi="Simplified Arabic" w:cs="Simplified Arabic" w:hint="cs"/>
          <w:sz w:val="32"/>
          <w:szCs w:val="32"/>
          <w:rtl/>
          <w:lang w:eastAsia="en-US" w:bidi="ar-DZ"/>
        </w:rPr>
        <w:lastRenderedPageBreak/>
        <w:t>والفوضى '، جريدة الشروق مقالها بعنوان: ' غالبية العاملات في الملاهي الليلية من الإقامات الجامعية '، فقد صورت هذه الجرائد ' الطالبات الداخليات ' على أنهن مصدر الفساد الأخلاقي داخل المجتمع.</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من عناوين المقالات ومن المشاهد الحية التي كانت مصورة حول الأحياء الجامعية للبنات، بطبيعة الحال أي متطلع على هذه المقالات والتحقيقات الميدانية المنجزة من قبل الصحافيتين في برنامج سري جدا، يظهر الحي الجامعي على أنه مصدر الفساد الموجود في الواقع وللتأكيد على ذلك نستشهد بتصريح المبحوثة عبير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مدة الإقامة بالحي الجامعي خمسة سنوات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بقولها:</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بعد التحقيق الذي عرضته قناة النهار حدثت ضجة كبيرة في الحي الجامعي الذي كنت أقيم فيه، لقد رأيت والد إحدى زميلاتي جاء لابنته في الحي الجامعي، وأمرها أن تجمع كل أدواتها ومستلزماتها، وذلك بحكم الفساد الموجود بالأحياء الجامعية وقال لها لا رجعة للدراسة بعد اليوم.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ليس بالأمر الهين ظلم طالبة بسبب تحقيق إعلامي، ووضع حد لمستقبلها الدراسي بدون سبب، فعلى الرغم مما تحتويه الأحياء الجامعية للبنات، إلا أن هذا لا يعني بأن كل ' الطالبات الداخليات ' هن سبب الفساد الأخلاقي داخل الحواضر الكبرى، بل الفئة المستهدفة في الحصص التلفزيونية، ما هي إلا قلة قليلة لا تمثل جميع الطالبات.</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هذا بالإضافة إلى أن الأحياء الجامعية للبنات ليست بالمؤسسة الوحيدة التي تتضمن الفساد، بل هي مؤسسة واحدة فقط من أماكن التجمعات البشرية، في هذا السياق نستشهد بقول الطالبة لطيفة:</w:t>
      </w:r>
    </w:p>
    <w:p w:rsidR="000E2235" w:rsidRPr="000E2235" w:rsidRDefault="000E2235" w:rsidP="000E2235">
      <w:pPr>
        <w:bidi/>
        <w:spacing w:before="240"/>
        <w:jc w:val="both"/>
        <w:rPr>
          <w:rFonts w:eastAsiaTheme="minorHAnsi" w:cs="Simplified Arabic"/>
          <w:sz w:val="32"/>
          <w:szCs w:val="32"/>
          <w:rtl/>
          <w:lang w:eastAsia="en-US" w:bidi="ar-DZ"/>
        </w:rPr>
      </w:pPr>
      <w:r w:rsidRPr="000E2235">
        <w:rPr>
          <w:rFonts w:eastAsiaTheme="minorHAnsi" w:cs="Simplified Arabic" w:hint="cs"/>
          <w:sz w:val="32"/>
          <w:szCs w:val="32"/>
          <w:rtl/>
          <w:lang w:val="en-US" w:eastAsia="en-US" w:bidi="ar-DZ"/>
        </w:rPr>
        <w:t xml:space="preserve">' نحن نعلم جيدا أن التحقيق لم يتطرق إلى المشاكل المطروحة من قبل المسؤولين عن الأحياء الجامعية، بل ما شمله التحقيق هو الخرجات الليلية للطالبات في أوقات غير </w:t>
      </w:r>
      <w:r w:rsidRPr="000E2235">
        <w:rPr>
          <w:rFonts w:eastAsiaTheme="minorHAnsi" w:cs="Simplified Arabic" w:hint="cs"/>
          <w:sz w:val="32"/>
          <w:szCs w:val="32"/>
          <w:rtl/>
          <w:lang w:val="en-US" w:eastAsia="en-US" w:bidi="ar-DZ"/>
        </w:rPr>
        <w:lastRenderedPageBreak/>
        <w:t xml:space="preserve">قانونية، فبحكم تجربتي في الحي الجامعي والتي لها أربع سنوات أنا لست ضد المشاكل التي تطرقتم إليها في التحقيق، ولكن هل عالجتم المؤثرات السلبية التي تعرضت لها الطالبات بعد هذا الروبورتاج، لقد كنتم سبب في توقف العديد من الطالبات عن دراستهن ومشاريعهن المستقبلية ' </w:t>
      </w:r>
      <w:r w:rsidRPr="000E2235">
        <w:rPr>
          <w:rFonts w:eastAsiaTheme="minorHAnsi" w:cs="Simplified Arabic" w:hint="cs"/>
          <w:sz w:val="32"/>
          <w:szCs w:val="32"/>
          <w:rtl/>
          <w:lang w:eastAsia="en-US" w:bidi="ar-DZ"/>
        </w:rPr>
        <w:t>( تتكلم الطالبة طوال الحلقة بطريقة عنيفة جدا ).</w:t>
      </w:r>
    </w:p>
    <w:p w:rsidR="000E2235" w:rsidRPr="000E2235" w:rsidRDefault="000E2235" w:rsidP="000E2235">
      <w:pPr>
        <w:bidi/>
        <w:spacing w:before="240"/>
        <w:jc w:val="both"/>
        <w:rPr>
          <w:rFonts w:eastAsiaTheme="minorHAnsi" w:cs="Simplified Arabic"/>
          <w:sz w:val="32"/>
          <w:szCs w:val="32"/>
          <w:rtl/>
          <w:lang w:eastAsia="en-US"/>
        </w:rPr>
      </w:pPr>
      <w:r w:rsidRPr="000E2235">
        <w:rPr>
          <w:rFonts w:eastAsiaTheme="minorHAnsi" w:cs="Simplified Arabic" w:hint="cs"/>
          <w:sz w:val="32"/>
          <w:szCs w:val="32"/>
          <w:rtl/>
          <w:lang w:eastAsia="en-US"/>
        </w:rPr>
        <w:t>هذا ما يمكن أن يترجم لنا حدة التأثير السلبي على نفسية الطالبة، فحدة الانفعالية لاحظها حتى الحضور لدرجة أن مقدم الحصة تقدم بسؤال إلى الصحافيتين والمتمثل في: يبدوا أن الطالبة لطيفة تتحدث بطريقة انفعالية هل تتفهمن هذا الانفعال من قبل الطالبات أم لا؟ وتجيب الصحافية ياسمين على مقدم الحصة بقولها:</w:t>
      </w:r>
    </w:p>
    <w:p w:rsidR="000E2235" w:rsidRPr="000E2235" w:rsidRDefault="000E2235" w:rsidP="000E2235">
      <w:pPr>
        <w:bidi/>
        <w:spacing w:before="240"/>
        <w:jc w:val="both"/>
        <w:rPr>
          <w:rFonts w:eastAsiaTheme="minorHAnsi" w:cs="Simplified Arabic"/>
          <w:sz w:val="32"/>
          <w:szCs w:val="32"/>
          <w:rtl/>
          <w:lang w:eastAsia="en-US"/>
        </w:rPr>
      </w:pPr>
      <w:r w:rsidRPr="000E2235">
        <w:rPr>
          <w:rFonts w:eastAsiaTheme="minorHAnsi" w:cs="Simplified Arabic" w:hint="cs"/>
          <w:sz w:val="32"/>
          <w:szCs w:val="32"/>
          <w:rtl/>
          <w:lang w:eastAsia="en-US"/>
        </w:rPr>
        <w:t>' نحن نتفهم ردة الفعل هذه، ولكن لو تمعنت الطالبات في التحقيق بدقة ترى بأننا سلطنا الضوء أيضا على المشاكل مع أعوان الأمن '، ثم تدخلت الطالبة لطيفة في نفس الوقت بقولها:</w:t>
      </w:r>
    </w:p>
    <w:p w:rsidR="000E2235" w:rsidRPr="000E2235" w:rsidRDefault="000E2235" w:rsidP="000E2235">
      <w:pPr>
        <w:bidi/>
        <w:spacing w:before="240"/>
        <w:jc w:val="both"/>
        <w:rPr>
          <w:rFonts w:eastAsiaTheme="minorHAnsi" w:cs="Simplified Arabic"/>
          <w:sz w:val="32"/>
          <w:szCs w:val="32"/>
          <w:rtl/>
          <w:lang w:eastAsia="en-US"/>
        </w:rPr>
      </w:pPr>
      <w:r w:rsidRPr="000E2235">
        <w:rPr>
          <w:rFonts w:eastAsiaTheme="minorHAnsi" w:cs="Simplified Arabic" w:hint="cs"/>
          <w:sz w:val="32"/>
          <w:szCs w:val="32"/>
          <w:rtl/>
          <w:lang w:eastAsia="en-US"/>
        </w:rPr>
        <w:t>' تمعنا في التحقيق جيدا وارتأينا بأنه كان مركز على الفتاة التي تخرج من محض إرادتها مثل تلك الطالبة التي ذهبت عند عون الأمن وقالت له أخرجني، رغم أن هذا نادرا ما يحدث لقد قمتم بتصوير مشاهد من الإقامة الجامعية ليست من حقكم، قمتم بتصوير طالبة في رواق الجناح، وطالبة أخرى في نافذة غرفتها تشتغل بهاتفها المحمول فليس من حقكم تصوير هذه المشاهد لأنها انتهاك لحرمة الحي الجامعي، فهل ظننتم بأن الفساد قائم في الأحياء الجامعية فقط؟ الفساد موجود في المجتمع ككل لقد عممتم وبالغتم في المشاهد المقتطفة ولم تضعوا حساب مجتمعنا محدود الثقافة، هناك من ليس لديه أي فكرة عن الحي الجامعي بعث ابنته تدرس وانتهى الأمر، فممكن أول فكرة قدمتموها له بخصوص الحي الجامعي تدور فحواها حول فساد البنت. '</w:t>
      </w:r>
    </w:p>
    <w:p w:rsidR="000E2235" w:rsidRPr="000E2235" w:rsidRDefault="000E2235" w:rsidP="000E2235">
      <w:pPr>
        <w:bidi/>
        <w:spacing w:before="240"/>
        <w:jc w:val="both"/>
        <w:rPr>
          <w:rFonts w:eastAsiaTheme="minorHAnsi" w:cs="Simplified Arabic"/>
          <w:sz w:val="32"/>
          <w:szCs w:val="32"/>
          <w:rtl/>
          <w:lang w:eastAsia="en-US"/>
        </w:rPr>
      </w:pPr>
      <w:r w:rsidRPr="000E2235">
        <w:rPr>
          <w:rFonts w:eastAsiaTheme="minorHAnsi" w:cs="Simplified Arabic" w:hint="cs"/>
          <w:sz w:val="32"/>
          <w:szCs w:val="32"/>
          <w:rtl/>
          <w:lang w:eastAsia="en-US"/>
        </w:rPr>
        <w:lastRenderedPageBreak/>
        <w:t>تدور الفكرة الرئيسية التي تشير إليها الطالبة لطيفة حول ذهنية المجتمع والتي وصفتها بأنها محدودة التفكير خاصة تجاه المرأة، فما عرض على التلفاز هو بمثابة تجاوز للقوانين والضوابط الاجتماعية المتعارف عليها في نظر الطالبة لطيفة، فوصف الطالبات بأنهن سبب الفساد الأخلاقي من قبل وسائل الإعلام، ما هو إلا ترجمة لجملة من التمثلات التي تربط المرأة بكل ما هو داخلي؛ أي أن تداول المرأة الفضاءات الحضرية الكبرى، وابتعادها عن الأهل في نظر العديد من الأفراد هو سبب انحرافها وبالتالي خروجها عن المعايير الاجتماعية.</w:t>
      </w:r>
    </w:p>
    <w:p w:rsidR="000E2235" w:rsidRPr="000E2235" w:rsidRDefault="000E2235" w:rsidP="000E2235">
      <w:pPr>
        <w:bidi/>
        <w:spacing w:before="240"/>
        <w:jc w:val="both"/>
        <w:rPr>
          <w:rFonts w:eastAsiaTheme="minorHAnsi" w:cs="Simplified Arabic"/>
          <w:sz w:val="32"/>
          <w:szCs w:val="32"/>
          <w:rtl/>
          <w:lang w:eastAsia="en-US"/>
        </w:rPr>
      </w:pPr>
      <w:r w:rsidRPr="000E2235">
        <w:rPr>
          <w:rFonts w:eastAsiaTheme="minorHAnsi" w:cs="Simplified Arabic" w:hint="cs"/>
          <w:sz w:val="32"/>
          <w:szCs w:val="32"/>
          <w:rtl/>
          <w:lang w:eastAsia="en-US"/>
        </w:rPr>
        <w:t>هذا بالإضافة إلى الدور الذي يلعبه العامل المناطقي في تعزيز مشكل الفساد الأخلاقي، حيث تعبر المدعوة رشيدة في ( برنامج سري جدا ) عن ذلك بقولها:</w:t>
      </w:r>
    </w:p>
    <w:p w:rsidR="000E2235" w:rsidRPr="000E2235" w:rsidRDefault="000E2235" w:rsidP="000E2235">
      <w:pPr>
        <w:bidi/>
        <w:spacing w:before="240"/>
        <w:jc w:val="both"/>
        <w:rPr>
          <w:rFonts w:eastAsiaTheme="minorHAnsi" w:cs="Simplified Arabic"/>
          <w:sz w:val="32"/>
          <w:szCs w:val="32"/>
          <w:rtl/>
          <w:lang w:eastAsia="en-US"/>
        </w:rPr>
      </w:pPr>
      <w:r w:rsidRPr="000E2235">
        <w:rPr>
          <w:rFonts w:eastAsiaTheme="minorHAnsi" w:cs="Simplified Arabic" w:hint="cs"/>
          <w:sz w:val="32"/>
          <w:szCs w:val="32"/>
          <w:rtl/>
          <w:lang w:eastAsia="en-US"/>
        </w:rPr>
        <w:t>' تختلف ثقافة الآباء من منطقة لأخرى مثال الطالبات اللواتي يسكن في الغرب، أتوا أوليائهم وقطعوهم عن اتمام دراستهن بسبب الفساد المنتشر داخل الأحياء الجامعية وبسبب قلة الأمن. '</w:t>
      </w:r>
    </w:p>
    <w:p w:rsidR="000E2235" w:rsidRPr="000E2235" w:rsidRDefault="000E2235" w:rsidP="000E2235">
      <w:pPr>
        <w:bidi/>
        <w:spacing w:before="240"/>
        <w:jc w:val="both"/>
        <w:rPr>
          <w:rFonts w:eastAsiaTheme="minorHAnsi" w:cs="Simplified Arabic"/>
          <w:sz w:val="32"/>
          <w:szCs w:val="32"/>
          <w:rtl/>
          <w:lang w:eastAsia="en-US"/>
        </w:rPr>
      </w:pPr>
      <w:r w:rsidRPr="000E2235">
        <w:rPr>
          <w:rFonts w:eastAsiaTheme="minorHAnsi" w:cs="Simplified Arabic" w:hint="cs"/>
          <w:sz w:val="32"/>
          <w:szCs w:val="32"/>
          <w:rtl/>
          <w:lang w:eastAsia="en-US"/>
        </w:rPr>
        <w:t>هذه الرؤية عند بعض الآباء يبقى القصد منها معاقبة الجنس الأنثوي، كتجسيد للقانون العرفي المتعارف عليه اجتماعيا، والمتمثل في أن السبب الذي يجلب العار للعائلة دائما هي الأنثى، وقد توصف في بعض الحالات بأنها مصدر ( عيب )، في حين أن الذكر لا ينسب له العيب، والعار بحكم جنسه</w:t>
      </w:r>
    </w:p>
    <w:p w:rsidR="000E2235" w:rsidRPr="000E2235" w:rsidRDefault="000E2235" w:rsidP="000E2235">
      <w:pPr>
        <w:bidi/>
        <w:spacing w:before="240"/>
        <w:jc w:val="both"/>
        <w:rPr>
          <w:rFonts w:eastAsiaTheme="minorHAnsi" w:cs="Simplified Arabic"/>
          <w:sz w:val="32"/>
          <w:szCs w:val="32"/>
          <w:rtl/>
          <w:lang w:eastAsia="en-US"/>
        </w:rPr>
      </w:pPr>
      <w:r w:rsidRPr="000E2235">
        <w:rPr>
          <w:rFonts w:eastAsiaTheme="minorHAnsi" w:cs="Simplified Arabic" w:hint="cs"/>
          <w:sz w:val="32"/>
          <w:szCs w:val="32"/>
          <w:rtl/>
          <w:lang w:eastAsia="en-US"/>
        </w:rPr>
        <w:t xml:space="preserve">" </w:t>
      </w:r>
      <w:r w:rsidRPr="000E2235">
        <w:rPr>
          <w:rFonts w:ascii="Simplified Arabic" w:eastAsia="Calibri" w:hAnsi="Simplified Arabic" w:cs="Simplified Arabic" w:hint="cs"/>
          <w:sz w:val="32"/>
          <w:szCs w:val="32"/>
          <w:rtl/>
          <w:lang w:eastAsia="en-US" w:bidi="ar-DZ"/>
        </w:rPr>
        <w:t>إن المرأة في اللحظة التي تتخطى فيها عتبة دارها تخضع لقانون العرف والتقاليد وتصبح جنسا آخر ليس له حق المطالبة بحقوقه المشروعة، "</w:t>
      </w:r>
      <w:r w:rsidRPr="000E2235">
        <w:rPr>
          <w:rFonts w:ascii="Simplified Arabic" w:eastAsia="Calibri" w:hAnsi="Simplified Arabic" w:cs="Simplified Arabic"/>
          <w:sz w:val="32"/>
          <w:szCs w:val="32"/>
          <w:vertAlign w:val="superscript"/>
          <w:rtl/>
          <w:lang w:eastAsia="en-US" w:bidi="ar-DZ"/>
        </w:rPr>
        <w:footnoteReference w:id="124"/>
      </w:r>
      <w:r w:rsidRPr="000E2235">
        <w:rPr>
          <w:rFonts w:ascii="Simplified Arabic" w:eastAsia="Calibri" w:hAnsi="Simplified Arabic" w:cs="Simplified Arabic" w:hint="cs"/>
          <w:sz w:val="32"/>
          <w:szCs w:val="32"/>
          <w:rtl/>
          <w:lang w:eastAsia="en-US" w:bidi="ar-DZ"/>
        </w:rPr>
        <w:t xml:space="preserve"> فعلى ال</w:t>
      </w:r>
      <w:r w:rsidRPr="000E2235">
        <w:rPr>
          <w:rFonts w:eastAsiaTheme="minorHAnsi" w:cs="Simplified Arabic" w:hint="cs"/>
          <w:sz w:val="32"/>
          <w:szCs w:val="32"/>
          <w:rtl/>
          <w:lang w:eastAsia="en-US"/>
        </w:rPr>
        <w:t xml:space="preserve">رغم من أن هذه النظرة الدونية تجاه المرأة لا زالت قائمة، لكن في نفس الوقت نجد الأنثى تدافع عن ذاتها من خلال </w:t>
      </w:r>
      <w:r w:rsidRPr="000E2235">
        <w:rPr>
          <w:rFonts w:eastAsiaTheme="minorHAnsi" w:cs="Simplified Arabic" w:hint="cs"/>
          <w:sz w:val="32"/>
          <w:szCs w:val="32"/>
          <w:rtl/>
          <w:lang w:eastAsia="en-US"/>
        </w:rPr>
        <w:lastRenderedPageBreak/>
        <w:t xml:space="preserve">بعض المشاهد المقتطفة من وسائل الإعلام، فكيف دافعت الطالبات عن أنفسهن؟ وما هي أهم العبارات الدالة على إعطاء نظرة ايجابية للمجتمع حول الأحياء الجامعية للبنات؟ </w:t>
      </w:r>
    </w:p>
    <w:p w:rsidR="000E2235" w:rsidRPr="000E2235" w:rsidRDefault="000E2235" w:rsidP="000E2235">
      <w:pPr>
        <w:bidi/>
        <w:spacing w:before="240"/>
        <w:jc w:val="both"/>
        <w:rPr>
          <w:rFonts w:ascii="Simplified Arabic" w:eastAsiaTheme="minorHAnsi" w:hAnsi="Simplified Arabic" w:cs="Simplified Arabic"/>
          <w:b/>
          <w:bCs/>
          <w:sz w:val="32"/>
          <w:szCs w:val="32"/>
          <w:rtl/>
          <w:lang w:eastAsia="en-US" w:bidi="ar-DZ"/>
        </w:rPr>
      </w:pPr>
      <w:r w:rsidRPr="000E2235">
        <w:rPr>
          <w:rFonts w:ascii="Simplified Arabic" w:eastAsiaTheme="minorHAnsi" w:hAnsi="Simplified Arabic" w:cs="Simplified Arabic"/>
          <w:b/>
          <w:bCs/>
          <w:sz w:val="32"/>
          <w:szCs w:val="32"/>
          <w:rtl/>
          <w:lang w:val="en-US" w:eastAsia="en-US" w:bidi="ar-DZ"/>
        </w:rPr>
        <w:t>5.1: الاعتراف واستحالة التراجع:</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 xml:space="preserve">إن درجة وعي المرأة شرط أساسي في تغيير وضعيتها الثقافية، ولكن وعيها بمكانتها الاجتماعية لا يكفي من دون تغيير وجهة نظر الرجل لها، فحصول المرأة على حريتها في إعطاء رأيها حول كل ما هو محيط بها وما يخصها، لا يحدث دون حدوث تغيير على مستوى ذهنية الرجل واقتناعه بذلك، ففي هذا السبيل نعود دائما للمشاهد الحية التي عرضتها وسائل الإعلام حول ' الطالبات الداخليات ' والتي أثرت عليهن بطريقة سلبية. </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 xml:space="preserve">لقد ردت ' الطالبات الداخليات ' عن المشاهد التي عرضتها وسائل الإعلام بطرق احتجاجية من خلال التصريحات التالية: ' طالبات غاضبات للإهانة رافضات '، ' جئنا لطلب العلم في المدرسة العليا للأساتذة '، ' جئنا إلى هنا نؤدي رسالة علمية '، كما عبرت الطالبات بأن المشاهد المقتطفة من داخل الأحياء الجامعية تعكس واقع قلة قليلة من البنات. </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 ما يهمنا هنا هو مشاهد المخاطبة، أي مواقع التفاوض مع الذوات الأخرى، ومع النظام الاجتماعي المحيط بالذوات. "</w:t>
      </w:r>
      <w:r w:rsidRPr="000E2235">
        <w:rPr>
          <w:rFonts w:ascii="Simplified Arabic" w:eastAsiaTheme="minorHAnsi" w:hAnsi="Simplified Arabic" w:cs="Simplified Arabic"/>
          <w:sz w:val="32"/>
          <w:szCs w:val="32"/>
          <w:vertAlign w:val="superscript"/>
          <w:rtl/>
          <w:lang w:eastAsia="en-US" w:bidi="ar-DZ"/>
        </w:rPr>
        <w:footnoteReference w:id="125"/>
      </w:r>
      <w:r w:rsidRPr="000E2235">
        <w:rPr>
          <w:rFonts w:ascii="Simplified Arabic" w:eastAsiaTheme="minorHAnsi" w:hAnsi="Simplified Arabic" w:cs="Simplified Arabic" w:hint="cs"/>
          <w:sz w:val="32"/>
          <w:szCs w:val="32"/>
          <w:rtl/>
          <w:lang w:eastAsia="en-US" w:bidi="ar-DZ"/>
        </w:rPr>
        <w:t xml:space="preserve"> ففي العديد من المواطن التي تحدثت فيها الطالبات عن عدم السماح بوصفها سبب فساد المجتمع، نذكر على سبيل المثال تصريح الطالبة نور ( مدعوة في برنامج ناس وحكايات، حصة ' بنات الإقامات الجامعية ' ) بقولها: </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hint="cs"/>
          <w:sz w:val="32"/>
          <w:szCs w:val="32"/>
          <w:rtl/>
          <w:lang w:val="en-US" w:eastAsia="en-US" w:bidi="ar-DZ"/>
        </w:rPr>
        <w:t xml:space="preserve">' سبق وأن حدث في الإقامة التي أقطن بها في بومرداس احتجاج الطالبات بسبب أن مديرة الإقامة أمرت بغلق الباب على الساعة الخامسة مساءا، فانتشرت على مواقع التواصل </w:t>
      </w:r>
      <w:r w:rsidRPr="000E2235">
        <w:rPr>
          <w:rFonts w:ascii="Simplified Arabic" w:eastAsiaTheme="minorHAnsi" w:hAnsi="Simplified Arabic" w:cs="Simplified Arabic" w:hint="cs"/>
          <w:sz w:val="32"/>
          <w:szCs w:val="32"/>
          <w:rtl/>
          <w:lang w:val="en-US" w:eastAsia="en-US" w:bidi="ar-DZ"/>
        </w:rPr>
        <w:lastRenderedPageBreak/>
        <w:t>الاجتماعي العديد من التعليقات السلبية مثل شتم الطالبات، لكن في الواقع بالنسبة لي حقيقة لا يساعدني توقيت إغلاق الحي الجامعي على الخامسة مساءا، كوني كنت أذهب للمكتبة المركزية غالبا وأنهي دراستي مع السابعة مساءا تقريبا، فهذا لا يعكس أن كل البنات غير أخلاقيات ويرغبن في الخروج ليلا. '</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hint="cs"/>
          <w:sz w:val="32"/>
          <w:szCs w:val="32"/>
          <w:rtl/>
          <w:lang w:val="en-US" w:eastAsia="en-US" w:bidi="ar-DZ"/>
        </w:rPr>
        <w:t xml:space="preserve">في بعض الأحيان نصادف بعض العقليات التي ترى بأن المرأة لا يمكنها التعبير عن ما لا يناسبها، خاصة إذا تعلق الأمر بالتواجد في الفضاء الخارجي، فهذا التفكير وليد ترسبات موجودة في ذهنيات بعض الأفراد، وعليه تقودنا مناقشات الطالبات والاستشهادات السمعية البصرية إلى أن الغاية الحقيقية من هذه المشاهد هو تغيير وجهة النظر المتمثلة في الصورة الاقصائية للمرأة من الفضاء الخارجي. </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hint="cs"/>
          <w:sz w:val="32"/>
          <w:szCs w:val="32"/>
          <w:rtl/>
          <w:lang w:val="en-US" w:eastAsia="en-US" w:bidi="ar-DZ"/>
        </w:rPr>
        <w:t>لمسنا أيضا هذه الصورة في صبر الآراء من خلال برنامج ( ناس وحكايات )، حصة ' بنات الإقامات الجامعية '، حيث تراوحت الأجوبة في النظرة للبنت المقيمة بالحي الجامعي بين متقبل ورافض، فمن خلال مجموع هذه الآراء علقت الطالبات اللواتي كانت مدعوات في الحصة، باعترافهن بوجود فساد داخل الأحياء الجامعية.</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hint="cs"/>
          <w:sz w:val="32"/>
          <w:szCs w:val="32"/>
          <w:rtl/>
          <w:lang w:val="en-US" w:eastAsia="en-US" w:bidi="ar-DZ"/>
        </w:rPr>
        <w:t>في حين عبرت نفس الطالبات على أن هذا ليس بسبب يدفع بأفراد المجتمع بأن ينظرون إليهن نظرة احتقار واقصاء، هذا ما لوحظ في التصريحات التالية:</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Calibri" w:hAnsi="Simplified Arabic" w:cs="Simplified Arabic" w:hint="cs"/>
          <w:sz w:val="32"/>
          <w:szCs w:val="32"/>
          <w:rtl/>
          <w:lang w:eastAsia="en-US" w:bidi="ar-DZ"/>
        </w:rPr>
        <w:t>تصريح الطالبة نور: ' تقريبا كل المستجوبين أباء عبروا عن البنت المقيمة بأنها مصدر الفساد، لكن هل والدينا عندما وضعونا في الحي الجامعي يعني ذلك أنهم بدون ضمير؟ للتوضيح فقط هناك بنات لديهن القدرة على تقديم ذواتهن وعوائلهن، وحتى البلاد أحسن تمثيل. '</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eastAsiaTheme="minorHAnsi" w:cs="Simplified Arabic" w:hint="cs"/>
          <w:sz w:val="32"/>
          <w:szCs w:val="32"/>
          <w:rtl/>
          <w:lang w:val="en-US" w:eastAsia="en-US" w:bidi="ar-DZ"/>
        </w:rPr>
        <w:t xml:space="preserve">وتعليق الطالبة مروى عن صبر الآراء بقولها: ' والله أتأسف عندما رأيت صبر الآراء، فأغلب الأولياء كان رأيهم سلبي أريد أن أوصل رسالة فقط إلى كل الأولياء المشاهدين </w:t>
      </w:r>
      <w:r w:rsidRPr="000E2235">
        <w:rPr>
          <w:rFonts w:eastAsiaTheme="minorHAnsi" w:cs="Simplified Arabic" w:hint="cs"/>
          <w:sz w:val="32"/>
          <w:szCs w:val="32"/>
          <w:rtl/>
          <w:lang w:val="en-US" w:eastAsia="en-US" w:bidi="ar-DZ"/>
        </w:rPr>
        <w:lastRenderedPageBreak/>
        <w:t>للحصة، قبل النظر إلى الإقامة وأوضاعها لابد أن ينظر الوالد إلى تربية ابنته وماذا زرع فيها، أكيد سوف يحصد ماذا زرع أكيد البنت تربية والديها تكتبها على جبينها لا ترميها بهذه السهولة، أما إذا كان هناك تخوف من قبل الوالدين على انحراف البنت، فنحن لا ننكر ذلك، لكن هذا أيضا ناتج عن تربيتها وعن أسرتها كيف ربتها، (...)، فلابد من رؤية الجوانب الإيجابية التي تتمثل في أن البنت عندما تذهب للحي الجامعي قادرة على تحمل المسؤولية، ترى شخصيات الناس وتتعلم من ثقافاتهم المتنوعة تتعلم تفكر بطريقة صحيحة وتحل مشاكلها بنفسها، والله العلي العظيم حدثت معنا مشاكل لم يسمع بها أوليائنا لحد الساعة، وذلك لأننا وصلنا لمرحلة نضج. '</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أما عن تعليق الطالبة أمال فكان كالآتي: ' ما ظهر في صبر الآراء عبارة عن وجهة نظر لعينة من المجتمع، ممكن هؤلاء الآباء لم يدرسوا ويمروا بنفس المسار الذي نحن فيه الآن، لكن المجتمع لابد له أن يعي بأننا تغيرنا والمشكل ليس في البنت، بل المشكل في تربية البنت، فليس من الضروري أن تنحرف البنت أثناء ولوجها للحي الجامعي، أما بالنسبة للشباب هناك من رفض البنت المقيمة بالحي الجامعي وهناك من أيد هذه الفكرة، ربي يستر علينا هذا يعني أنه لا يوجد احتكاك مع الطالبات المقيمات بالأحياء الجامعية.'</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وتعليق الطالبة أنوار كان كالآتي: ' الذي يحدد بدقة النظرة الدونية التي شاهدناها في صبر الآراء هي البنت، فعندما يكون للبنت مبادئ تسير وفقها لا تخاف عليها، ما يعني أن أي سلوك أو تصرف غير لائق هو ناتج عن شخصية البنت. '</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 xml:space="preserve">تلتقي التصريحات السابقة للطالبات في عدم تقبلهن بأن توجه لهن أصابع الاتهام بأنهن سبب الفساد الاجتماعي، بل ردوا ذلك إلى طبيعة تربية الأسرة للبنت، وأن البنت التي تحسن أسرتها في تربيتها لا تنسى البنت تلك المبادئ مهما كلفها الأمر. كما وصفت المدعوات بأن تعلم البنت ليس بسبب يخلق الفساد مثلما يتصور العديد من الرجال، هذه النقطة استدعت </w:t>
      </w:r>
      <w:r w:rsidRPr="000E2235">
        <w:rPr>
          <w:rFonts w:ascii="Simplified Arabic" w:eastAsiaTheme="minorHAnsi" w:hAnsi="Simplified Arabic" w:cs="Simplified Arabic" w:hint="cs"/>
          <w:sz w:val="32"/>
          <w:szCs w:val="32"/>
          <w:rtl/>
          <w:lang w:eastAsia="en-US" w:bidi="ar-DZ"/>
        </w:rPr>
        <w:lastRenderedPageBreak/>
        <w:t xml:space="preserve">منا أن نعيد مراجعة العديد من المفاهيم، أهمها معنى ' بنت الفاميلية '، ومعنى ' الرجولة '، وهل حدث تغير في المفاهيم بحسب التغيرات التي حصلت على الذهنيات الأنثوية؟ أم أنها بقيت مرهونة بالماضي؟ </w:t>
      </w:r>
    </w:p>
    <w:p w:rsidR="000E2235" w:rsidRPr="000E2235" w:rsidRDefault="000E2235" w:rsidP="000E2235">
      <w:pPr>
        <w:bidi/>
        <w:spacing w:before="240"/>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hint="cs"/>
          <w:b/>
          <w:bCs/>
          <w:sz w:val="32"/>
          <w:szCs w:val="32"/>
          <w:rtl/>
          <w:lang w:val="en-US" w:eastAsia="en-US" w:bidi="ar-DZ"/>
        </w:rPr>
        <w:t>6.1</w:t>
      </w:r>
      <w:r w:rsidRPr="000E2235">
        <w:rPr>
          <w:rFonts w:ascii="Simplified Arabic" w:eastAsiaTheme="minorHAnsi" w:hAnsi="Simplified Arabic" w:cs="Simplified Arabic"/>
          <w:b/>
          <w:bCs/>
          <w:sz w:val="32"/>
          <w:szCs w:val="32"/>
          <w:rtl/>
          <w:lang w:val="en-US" w:eastAsia="en-US" w:bidi="ar-DZ"/>
        </w:rPr>
        <w:t>: مراجعة م</w:t>
      </w:r>
      <w:r w:rsidRPr="000E2235">
        <w:rPr>
          <w:rFonts w:ascii="Simplified Arabic" w:eastAsiaTheme="minorHAnsi" w:hAnsi="Simplified Arabic" w:cs="Simplified Arabic" w:hint="cs"/>
          <w:b/>
          <w:bCs/>
          <w:sz w:val="32"/>
          <w:szCs w:val="32"/>
          <w:rtl/>
          <w:lang w:val="en-US" w:eastAsia="en-US" w:bidi="ar-DZ"/>
        </w:rPr>
        <w:t>عنى</w:t>
      </w:r>
      <w:r w:rsidRPr="000E2235">
        <w:rPr>
          <w:rFonts w:ascii="Simplified Arabic" w:eastAsiaTheme="minorHAnsi" w:hAnsi="Simplified Arabic" w:cs="Simplified Arabic"/>
          <w:b/>
          <w:bCs/>
          <w:sz w:val="32"/>
          <w:szCs w:val="32"/>
          <w:rtl/>
          <w:lang w:val="en-US" w:eastAsia="en-US" w:bidi="ar-DZ"/>
        </w:rPr>
        <w:t xml:space="preserve"> ' بنت الفاميلية '</w:t>
      </w:r>
      <w:r w:rsidRPr="000E2235">
        <w:rPr>
          <w:rFonts w:ascii="Simplified Arabic" w:eastAsiaTheme="minorHAnsi" w:hAnsi="Simplified Arabic" w:cs="Simplified Arabic" w:hint="cs"/>
          <w:b/>
          <w:bCs/>
          <w:sz w:val="32"/>
          <w:szCs w:val="32"/>
          <w:rtl/>
          <w:lang w:val="en-US" w:eastAsia="en-US" w:bidi="ar-DZ"/>
        </w:rPr>
        <w:t>:</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rPr>
      </w:pPr>
      <w:r w:rsidRPr="000E2235">
        <w:rPr>
          <w:rFonts w:ascii="Simplified Arabic" w:eastAsia="Calibri" w:hAnsi="Simplified Arabic" w:cs="Simplified Arabic" w:hint="cs"/>
          <w:sz w:val="32"/>
          <w:szCs w:val="32"/>
          <w:rtl/>
          <w:lang w:eastAsia="en-US"/>
        </w:rPr>
        <w:t>" لا يمكن رؤية صورة المرأة كما تعرضها وسائل الإعلام بمعزل عن التيارات الفوقية والتحتية التي تؤثر في بنية المجتمع وإلى التجديد، وهناك رأي يقول قد آن لوسائل الإعلام أن تصرف النظر عن البرامج المخصصة للمرأة، وكأنها فئة خاصة من فئات المجتمع. "</w:t>
      </w:r>
      <w:r w:rsidRPr="000E2235">
        <w:rPr>
          <w:rFonts w:ascii="Simplified Arabic" w:eastAsia="Calibri" w:hAnsi="Simplified Arabic" w:cs="Simplified Arabic"/>
          <w:sz w:val="32"/>
          <w:szCs w:val="32"/>
          <w:vertAlign w:val="superscript"/>
          <w:rtl/>
          <w:lang w:eastAsia="en-US"/>
        </w:rPr>
        <w:footnoteReference w:id="126"/>
      </w:r>
      <w:r w:rsidRPr="000E2235">
        <w:rPr>
          <w:rFonts w:ascii="Simplified Arabic" w:eastAsia="Calibri" w:hAnsi="Simplified Arabic" w:cs="Simplified Arabic" w:hint="cs"/>
          <w:sz w:val="32"/>
          <w:szCs w:val="32"/>
          <w:rtl/>
          <w:lang w:eastAsia="en-US"/>
        </w:rPr>
        <w:t xml:space="preserve">فدور المرأة الذي هو أسير ثقافة ضاربة في عمق المجتمع، وجب تحديث هو التخفيف من حدة الصرامة تجاه هذه الفئة، يعني جعل هناك مرونة في التعامل مع الجنس الأنثوي، كون المرأة لا تزال مقيدة بجملة الشروط والضوابط في بعض الأحيان، كما لا </w:t>
      </w:r>
      <w:r w:rsidRPr="000E2235">
        <w:rPr>
          <w:rFonts w:ascii="Simplified Arabic" w:eastAsiaTheme="minorHAnsi" w:hAnsi="Simplified Arabic" w:cs="Simplified Arabic" w:hint="cs"/>
          <w:sz w:val="32"/>
          <w:szCs w:val="32"/>
          <w:rtl/>
          <w:lang w:eastAsia="en-US"/>
        </w:rPr>
        <w:t>يزال الوعي الذكوري يستبطن تصورات ماضوية عنها وحصر وجودها في جسدها.</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rPr>
      </w:pPr>
      <w:r w:rsidRPr="000E2235">
        <w:rPr>
          <w:rFonts w:ascii="Simplified Arabic" w:eastAsiaTheme="minorHAnsi" w:hAnsi="Simplified Arabic" w:cs="Simplified Arabic" w:hint="cs"/>
          <w:sz w:val="32"/>
          <w:szCs w:val="32"/>
          <w:rtl/>
          <w:lang w:eastAsia="en-US"/>
        </w:rPr>
        <w:t>وحتى نبرهن على أن الوعي الذكوري لا يزال يشكل بمثابة تصورات ماضوية حول المرأة، نعود للمعنى الذي تعطيه ثقافتنا لمعنى ' بنت الفاميلية '، والتي تعني إنتاج بنت بمعايير محددة تتناسب مع تدابير المجتمع ومصالحه، والتي " جعلتها تعاني أوضاعا اجتماعية اقتصادية متخلفة أتاحت للرجل أن يتعامل معها ضمن هذا الوضع التاريخي الاجتماعي الأبوي المتسلط. "</w:t>
      </w:r>
      <w:r w:rsidRPr="000E2235">
        <w:rPr>
          <w:rFonts w:ascii="Simplified Arabic" w:eastAsiaTheme="minorHAnsi" w:hAnsi="Simplified Arabic" w:cs="Simplified Arabic"/>
          <w:sz w:val="32"/>
          <w:szCs w:val="32"/>
          <w:vertAlign w:val="superscript"/>
          <w:rtl/>
          <w:lang w:eastAsia="en-US"/>
        </w:rPr>
        <w:footnoteReference w:id="127"/>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rPr>
      </w:pPr>
      <w:r w:rsidRPr="000E2235">
        <w:rPr>
          <w:rFonts w:ascii="Simplified Arabic" w:eastAsiaTheme="minorHAnsi" w:hAnsi="Simplified Arabic" w:cs="Simplified Arabic" w:hint="cs"/>
          <w:sz w:val="32"/>
          <w:szCs w:val="32"/>
          <w:rtl/>
          <w:lang w:eastAsia="en-US"/>
        </w:rPr>
        <w:t>ما يهمنا هنا هو بناء ثقافة جديدة لكل ما هو محيط بنا من ظواهر وأساليب الحياة، أي علينا أن نتصالح أولا مع المفاهيم التي أصبحت تعرف ' تناحر هوياتي '، وعليه هل يكمن الحل في إعادة تربيتنا؟ أم أننا نبقى نعيش خصاما مع الذات؟</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lastRenderedPageBreak/>
        <w:t>نقصد في موضوعنا بمعنى' بنت الفاميلية 'إعادة النظر في وضع صياغة جديدة تتناسب مع المصطلح، وذلك بحسب تحولات الحاصلة على وضعية المرأة، وبما فيها التحولات في حقل التعليم والعمل، وتجاوز التعريف القائل بأن ' بنت الفاميلية ' توحي إلى تلك البنت التي هي أسيرة العادات والتقاليد والأعراف الاجتماعية، فالمرأة أصبحت ضحية المجتمع الأبوي الذكوري، الذي قنن قيما تحط من قيمتها وتراها سبب الفساد في المجتمع.</w:t>
      </w:r>
    </w:p>
    <w:p w:rsidR="000E2235" w:rsidRPr="000E2235" w:rsidRDefault="000E2235" w:rsidP="000E2235">
      <w:pPr>
        <w:bidi/>
        <w:spacing w:before="240"/>
        <w:jc w:val="both"/>
        <w:rPr>
          <w:rFonts w:ascii="Simplified Arabic" w:eastAsia="Calibri" w:hAnsi="Simplified Arabic" w:cs="Simplified Arabic"/>
          <w:sz w:val="32"/>
          <w:szCs w:val="32"/>
          <w:rtl/>
          <w:lang w:eastAsia="en-US"/>
        </w:rPr>
      </w:pPr>
      <w:r w:rsidRPr="000E2235">
        <w:rPr>
          <w:rFonts w:ascii="Simplified Arabic" w:eastAsia="Calibri" w:hAnsi="Simplified Arabic" w:cs="Simplified Arabic" w:hint="cs"/>
          <w:sz w:val="32"/>
          <w:szCs w:val="32"/>
          <w:rtl/>
          <w:lang w:eastAsia="en-US" w:bidi="ar-DZ"/>
        </w:rPr>
        <w:t xml:space="preserve">هذا ما لوحظ في التحقيقات الإعلامية من خلال ربط دور المرأة </w:t>
      </w:r>
      <w:r w:rsidRPr="000E2235">
        <w:rPr>
          <w:rFonts w:ascii="Simplified Arabic" w:eastAsiaTheme="minorHAnsi" w:hAnsi="Simplified Arabic" w:cs="Simplified Arabic" w:hint="cs"/>
          <w:sz w:val="32"/>
          <w:szCs w:val="32"/>
          <w:rtl/>
          <w:lang w:eastAsia="en-US" w:bidi="ar-DZ"/>
        </w:rPr>
        <w:t>" المحدد باعتبارها زوجة وأما، وتقدم النساء العاملات بوصفهن فاشلات، "</w:t>
      </w:r>
      <w:r w:rsidRPr="000E2235">
        <w:rPr>
          <w:rFonts w:ascii="Simplified Arabic" w:eastAsiaTheme="minorHAnsi" w:hAnsi="Simplified Arabic" w:cs="Simplified Arabic"/>
          <w:sz w:val="32"/>
          <w:szCs w:val="32"/>
          <w:vertAlign w:val="superscript"/>
          <w:rtl/>
          <w:lang w:eastAsia="en-US" w:bidi="ar-DZ"/>
        </w:rPr>
        <w:footnoteReference w:id="128"/>
      </w:r>
      <w:r w:rsidRPr="000E2235">
        <w:rPr>
          <w:rFonts w:ascii="Simplified Arabic" w:eastAsiaTheme="minorHAnsi" w:hAnsi="Simplified Arabic" w:cs="Simplified Arabic" w:hint="cs"/>
          <w:sz w:val="32"/>
          <w:szCs w:val="32"/>
          <w:rtl/>
          <w:lang w:eastAsia="en-US" w:bidi="ar-DZ"/>
        </w:rPr>
        <w:t xml:space="preserve"> </w:t>
      </w:r>
      <w:r w:rsidRPr="000E2235">
        <w:rPr>
          <w:rFonts w:ascii="Simplified Arabic" w:eastAsia="Calibri" w:hAnsi="Simplified Arabic" w:cs="Simplified Arabic" w:hint="cs"/>
          <w:sz w:val="32"/>
          <w:szCs w:val="32"/>
          <w:rtl/>
          <w:lang w:eastAsia="en-US" w:bidi="ar-DZ"/>
        </w:rPr>
        <w:t xml:space="preserve">ما يعني أن ' بنت الفاميلية ' تعبر عن تلك المرأة التي هي حبيسة البيت والمطيعة للأوامر، والتي تدرب على المهام المنزلية بالدرجة الأولى تحضيرا لمستقبلها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أي تحضيرا لمشروع الزواج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rPr>
        <w:t>، أما خروج المرأة للعمل، ومزاولة دراستها بعيدا عن البيت يعبر عند بعض الأفراد حسب ما كان ملاحظ في التحقيقات الإعلامية عن التضارب بين التقليد والتجديد.</w:t>
      </w:r>
    </w:p>
    <w:p w:rsidR="000E2235" w:rsidRPr="000E2235" w:rsidRDefault="000E2235" w:rsidP="000E2235">
      <w:pPr>
        <w:bidi/>
        <w:spacing w:before="240"/>
        <w:jc w:val="both"/>
        <w:rPr>
          <w:rFonts w:ascii="Simplified Arabic" w:eastAsia="Calibri" w:hAnsi="Simplified Arabic" w:cs="Simplified Arabic"/>
          <w:sz w:val="32"/>
          <w:szCs w:val="32"/>
          <w:rtl/>
          <w:lang w:eastAsia="en-US"/>
        </w:rPr>
      </w:pPr>
      <w:r w:rsidRPr="000E2235">
        <w:rPr>
          <w:rFonts w:ascii="Simplified Arabic" w:eastAsia="Calibri" w:hAnsi="Simplified Arabic" w:cs="Simplified Arabic" w:hint="cs"/>
          <w:sz w:val="32"/>
          <w:szCs w:val="32"/>
          <w:rtl/>
          <w:lang w:eastAsia="en-US"/>
        </w:rPr>
        <w:t>إن اندراج المجتمع تحت ما سميناه ' بالتناحر الهوياتي ' غير في العديد من المعاني، ومنها ' بنت الفاميلية ' والذي أصبح يعبر عن تلك البنت التي لابد على الأسرة أن تحضرها للمستقبل، وعلى التفاعل مع الشارع فعملية التحضير لا يجب أن تكون بطريقة مستعجلة مثلما لاحظنا ذلك عند بعض الأسر، بل يجب أن ننشئ عليها البنت منذ الصغر.</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rPr>
        <w:t xml:space="preserve">يشير كلامنا السابق بأن معاني ما هو محيط بنا، لابد أن يسير في خط متوازي مع التحولات الحاصلة في المجتمع، هذا ما أكدته طالبة مستضافة في ' حصة خاصة مع بنات الإقامة الجامعية ' </w:t>
      </w:r>
      <w:r w:rsidRPr="000E2235">
        <w:rPr>
          <w:rFonts w:ascii="Simplified Arabic" w:eastAsia="Calibri" w:hAnsi="Simplified Arabic" w:cs="Simplified Arabic"/>
          <w:sz w:val="32"/>
          <w:szCs w:val="32"/>
          <w:lang w:eastAsia="en-US"/>
        </w:rPr>
        <w:t>]</w:t>
      </w:r>
      <w:r w:rsidRPr="000E2235">
        <w:rPr>
          <w:rFonts w:ascii="Simplified Arabic" w:eastAsia="Calibri" w:hAnsi="Simplified Arabic" w:cs="Simplified Arabic" w:hint="cs"/>
          <w:sz w:val="32"/>
          <w:szCs w:val="32"/>
          <w:rtl/>
          <w:lang w:eastAsia="en-US" w:bidi="ar-DZ"/>
        </w:rPr>
        <w:t xml:space="preserve"> من إقامة باب الزوار </w:t>
      </w:r>
      <w:r w:rsidRPr="000E2235">
        <w:rPr>
          <w:rFonts w:ascii="Simplified Arabic" w:eastAsia="Calibri" w:hAnsi="Simplified Arabic" w:cs="Simplified Arabic"/>
          <w:sz w:val="32"/>
          <w:szCs w:val="32"/>
          <w:rtl/>
          <w:lang w:eastAsia="en-US" w:bidi="ar-DZ"/>
        </w:rPr>
        <w:t>–</w:t>
      </w:r>
      <w:r w:rsidRPr="000E2235">
        <w:rPr>
          <w:rFonts w:ascii="Simplified Arabic" w:eastAsia="Calibri" w:hAnsi="Simplified Arabic" w:cs="Simplified Arabic" w:hint="cs"/>
          <w:sz w:val="32"/>
          <w:szCs w:val="32"/>
          <w:rtl/>
          <w:lang w:eastAsia="en-US" w:bidi="ar-DZ"/>
        </w:rPr>
        <w:t xml:space="preserve">الجزائر-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بقولها:</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rPr>
      </w:pPr>
      <w:r w:rsidRPr="000E2235">
        <w:rPr>
          <w:rFonts w:ascii="Simplified Arabic" w:eastAsiaTheme="minorHAnsi" w:hAnsi="Simplified Arabic" w:cs="Simplified Arabic" w:hint="cs"/>
          <w:sz w:val="32"/>
          <w:szCs w:val="32"/>
          <w:rtl/>
          <w:lang w:eastAsia="en-US"/>
        </w:rPr>
        <w:lastRenderedPageBreak/>
        <w:t>' الحياة في الحي الجامعي يوجد فيها بنات فاميلية مثلما يوجد بنات فاسدات هذا شيء مفروغ منه، وتربية الوالدين للبنت تلعب دور كبير، فالتربية الحسنة للبنت تنعكس على سلوكاتها. '</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rPr>
      </w:pPr>
      <w:r w:rsidRPr="000E2235">
        <w:rPr>
          <w:rFonts w:ascii="Simplified Arabic" w:eastAsiaTheme="minorHAnsi" w:hAnsi="Simplified Arabic" w:cs="Simplified Arabic" w:hint="cs"/>
          <w:sz w:val="32"/>
          <w:szCs w:val="32"/>
          <w:rtl/>
          <w:lang w:eastAsia="en-US"/>
        </w:rPr>
        <w:t>وكأن الطالبة في هذا التصريح أرادت أن تقول بأن معنى ' بنت الفاميلية '، لابد أن يعاد فيه النظر، فالبنت التي أصبحت تزاول دراستها وتبتعد عن بيت أهلها والناجحة في حياتها هي أنثى بمعايير جديدة، حيث هذه المعايير لا تتنافى مع ضوابط المجتمع، وإنما تترجم واقع التحولات الحاصلة فيه، " فبدل السيطرة الذكورية وقوة فاعليتها في الحياة اليومية التي تمثل واقعا ملموسا يهيكل العلاقات الاجتماعية. "</w:t>
      </w:r>
      <w:r w:rsidRPr="000E2235">
        <w:rPr>
          <w:rFonts w:ascii="Simplified Arabic" w:eastAsiaTheme="minorHAnsi" w:hAnsi="Simplified Arabic" w:cs="Simplified Arabic"/>
          <w:sz w:val="32"/>
          <w:szCs w:val="32"/>
          <w:vertAlign w:val="superscript"/>
          <w:rtl/>
          <w:lang w:eastAsia="en-US"/>
        </w:rPr>
        <w:footnoteReference w:id="129"/>
      </w:r>
      <w:r w:rsidRPr="000E2235">
        <w:rPr>
          <w:rFonts w:ascii="Simplified Arabic" w:eastAsiaTheme="minorHAnsi" w:hAnsi="Simplified Arabic" w:cs="Simplified Arabic" w:hint="cs"/>
          <w:sz w:val="32"/>
          <w:szCs w:val="32"/>
          <w:rtl/>
          <w:lang w:eastAsia="en-US"/>
        </w:rPr>
        <w:t xml:space="preserve"> لابد أن يتراجع الخضوع الصارم للمنمطات الجنوسية المتعارضة مع التجديد.</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rPr>
        <w:t xml:space="preserve">إن تغير وضع المرأة يقابله تغير في وضعية الرجل، فمن غير المعقول مطالبة البنات حصولهن على الحرية ومجموعة من الحقوق ومساواتهن بالرجل، دون حدوث قناعات شخصية على مستوى ذهنيات الرجل، فهل حقيقة حدث تحولا في عقلية الرجل، وقناعاته تجاه المرأة، أم أنه لا يزال يفكر في ما أملته عليه التصورات الماضوية؟ </w:t>
      </w:r>
    </w:p>
    <w:p w:rsidR="000E2235" w:rsidRPr="000E2235" w:rsidRDefault="000E2235" w:rsidP="000E2235">
      <w:pPr>
        <w:bidi/>
        <w:spacing w:before="240"/>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hint="cs"/>
          <w:b/>
          <w:bCs/>
          <w:sz w:val="32"/>
          <w:szCs w:val="32"/>
          <w:rtl/>
          <w:lang w:val="en-US" w:eastAsia="en-US" w:bidi="ar-DZ"/>
        </w:rPr>
        <w:t>7.1</w:t>
      </w:r>
      <w:r w:rsidRPr="000E2235">
        <w:rPr>
          <w:rFonts w:ascii="Simplified Arabic" w:eastAsiaTheme="minorHAnsi" w:hAnsi="Simplified Arabic" w:cs="Simplified Arabic"/>
          <w:b/>
          <w:bCs/>
          <w:sz w:val="32"/>
          <w:szCs w:val="32"/>
          <w:rtl/>
          <w:lang w:val="en-US" w:eastAsia="en-US" w:bidi="ar-DZ"/>
        </w:rPr>
        <w:t>: الرجولة: تغير في الظاهر وترسبات في العمق</w:t>
      </w:r>
      <w:r w:rsidRPr="000E2235">
        <w:rPr>
          <w:rFonts w:ascii="Simplified Arabic" w:eastAsiaTheme="minorHAnsi" w:hAnsi="Simplified Arabic" w:cs="Simplified Arabic" w:hint="cs"/>
          <w:b/>
          <w:bCs/>
          <w:sz w:val="32"/>
          <w:szCs w:val="32"/>
          <w:rtl/>
          <w:lang w:val="en-US" w:eastAsia="en-US" w:bidi="ar-DZ"/>
        </w:rPr>
        <w:t>:</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هل رافق تبدل أحوال النساء تعديلا في هويات الرجال؟ "</w:t>
      </w:r>
      <w:r w:rsidRPr="000E2235">
        <w:rPr>
          <w:rFonts w:ascii="Simplified Arabic" w:eastAsia="Calibri" w:hAnsi="Simplified Arabic" w:cs="Simplified Arabic"/>
          <w:sz w:val="32"/>
          <w:szCs w:val="32"/>
          <w:vertAlign w:val="superscript"/>
          <w:rtl/>
          <w:lang w:eastAsia="en-US" w:bidi="ar-DZ"/>
        </w:rPr>
        <w:footnoteReference w:id="130"/>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حتى نجيب على هذا السؤال نعود للواقع اليومي الذي تعيشه البنت أثناء انتقالها للحي الجامعي للبنات، فهذه الأخيرة تأتي للحي الجامعي محملة بجملة من التمثلات أهمها هو أن من يمثلها ويدافع عنها هم ذكور البيت أثناء تواجدها في الفضاء الخارجي، بهذا المعنى </w:t>
      </w:r>
      <w:r w:rsidRPr="000E2235">
        <w:rPr>
          <w:rFonts w:ascii="Simplified Arabic" w:eastAsia="Calibri" w:hAnsi="Simplified Arabic" w:cs="Simplified Arabic" w:hint="cs"/>
          <w:sz w:val="32"/>
          <w:szCs w:val="32"/>
          <w:rtl/>
          <w:lang w:eastAsia="en-US" w:bidi="ar-DZ"/>
        </w:rPr>
        <w:lastRenderedPageBreak/>
        <w:t>تتوقع البنت المقيمة بأن المسؤولين الذكور عن الحي الجامعي هم من يحمونها من أي خطر خارجي قد تتعرض له.</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لكن ما لوحظ في خطابات بعض الطالبات، لا يعكس ذلك ولنؤكد على صحته نستشهد بتصريح الطالبة شاهيناز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ممثلة الاتحاد العام الطلابي الحر، مدعوة في حصة خاصة مع بنات الإقامة الجامعية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عن واقع الرجولة اليوم بقولها: </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rPr>
      </w:pPr>
      <w:r w:rsidRPr="000E2235">
        <w:rPr>
          <w:rFonts w:ascii="Simplified Arabic" w:eastAsiaTheme="minorHAnsi" w:hAnsi="Simplified Arabic" w:cs="Simplified Arabic" w:hint="cs"/>
          <w:sz w:val="32"/>
          <w:szCs w:val="32"/>
          <w:rtl/>
          <w:lang w:eastAsia="en-US"/>
        </w:rPr>
        <w:t>' المضايقات التي نتعرض لها نحن الطالبات ليست من اليوم فقط، بل منذ ومدة فهذا النوع من الفساد يجب على السلطات محاربته، فلو قمتم بتحقيق وحاولتم اظهار كيف تتعرض الطالبة للسب والشتم في الشارع لأثر ذلك أكثر على الوالدين والسلطات، فأين هو ( نيف )، وأين هم المسؤولين؟ ' تعبر هذه الطالبة في تصريحها عن واقع الرجولة اليوم، وذلك تبعا لاستخدامها مصطلح ( النيف )، كما تؤكد على نفس كلامها في تصريح آخر بقولها:</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rPr>
      </w:pPr>
      <w:r w:rsidRPr="000E2235">
        <w:rPr>
          <w:rFonts w:ascii="Simplified Arabic" w:eastAsiaTheme="minorHAnsi" w:hAnsi="Simplified Arabic" w:cs="Simplified Arabic" w:hint="cs"/>
          <w:sz w:val="32"/>
          <w:szCs w:val="32"/>
          <w:rtl/>
          <w:lang w:eastAsia="en-US"/>
        </w:rPr>
        <w:t>' بالنسبة لآخر حركة احتجاجية نظمناها بلغنا مدير الإقامة الجامعية، ومدير الخدمات الجامعية -الجزائر غرب-، وقلنا لهما أن هناك تجاوزات من قبل العمال في الإقامة، قالوا لنا لا يتعرض لكم أي عامل ( هذا مخسروا علينا )، لكن لو كانت هناك رقابة صارمة من قبل المسؤولين لا يتجرأ أي عامل للتحرش بالطالبات، ويقول لها ( نديرلك بزاف صوالح )، فأين هي الجهات المسؤولة في هذه الحالة. '</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rPr>
      </w:pPr>
      <w:r w:rsidRPr="000E2235">
        <w:rPr>
          <w:rFonts w:ascii="Simplified Arabic" w:eastAsiaTheme="minorHAnsi" w:hAnsi="Simplified Arabic" w:cs="Simplified Arabic" w:hint="cs"/>
          <w:sz w:val="32"/>
          <w:szCs w:val="32"/>
          <w:rtl/>
          <w:lang w:eastAsia="en-US"/>
        </w:rPr>
        <w:t>ما يظهر في خطاب المدعوة شاهيناز هو أن واقع الرجولة لم يتبدل ويتغير، فما قد يظهر من تحديث للرائي على مستوى ذهنيات الرجال، هو عبارة عن تغير شكلي فقط، فلا تزال الترسبات والمعارف القديمة قائمة في ذهنيات الرجال.</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rPr>
      </w:pPr>
      <w:r w:rsidRPr="000E2235">
        <w:rPr>
          <w:rFonts w:ascii="Simplified Arabic" w:eastAsiaTheme="minorHAnsi" w:hAnsi="Simplified Arabic" w:cs="Simplified Arabic" w:hint="cs"/>
          <w:sz w:val="32"/>
          <w:szCs w:val="32"/>
          <w:rtl/>
          <w:lang w:eastAsia="en-US"/>
        </w:rPr>
        <w:t xml:space="preserve">بمعنى أنهم يحملون بعض المعايير السامة والترسبات الثقافية التي هي ضد أي تحول تشهده النساء، حيث أن الرجال الذي يضايقون ' البنات الداخليات '، ويمارسون نوع من العنف تجاه هذه الفئة، ما هو إلا تعبير عن تصور الرجل لدوره، والذي يتمثل في أنه ملزم بأن يكون في </w:t>
      </w:r>
      <w:r w:rsidRPr="000E2235">
        <w:rPr>
          <w:rFonts w:ascii="Simplified Arabic" w:eastAsiaTheme="minorHAnsi" w:hAnsi="Simplified Arabic" w:cs="Simplified Arabic" w:hint="cs"/>
          <w:sz w:val="32"/>
          <w:szCs w:val="32"/>
          <w:rtl/>
          <w:lang w:eastAsia="en-US"/>
        </w:rPr>
        <w:lastRenderedPageBreak/>
        <w:t>المستوى المطلوب منه، فتأكيد الرجولة في ثقافتنا يكون من خلال الضغط على المرأة وممارسة عليها نوع من الهيمنة.</w:t>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rPr>
      </w:pPr>
      <w:r w:rsidRPr="000E2235">
        <w:rPr>
          <w:rFonts w:ascii="Simplified Arabic" w:eastAsiaTheme="minorHAnsi" w:hAnsi="Simplified Arabic" w:cs="Simplified Arabic" w:hint="cs"/>
          <w:sz w:val="32"/>
          <w:szCs w:val="32"/>
          <w:rtl/>
          <w:lang w:eastAsia="en-US"/>
        </w:rPr>
        <w:t>وعليه ما يقوم به سواء المسؤولين، أو عامة الرجال في الشارع تجاه ' الطالبات الداخليات ' من جملة المضايقات هو " فرصة أمام الذكور ليثبتوا انتمائهم إلى عالم الرجال. "</w:t>
      </w:r>
      <w:r w:rsidRPr="000E2235">
        <w:rPr>
          <w:rFonts w:ascii="Simplified Arabic" w:eastAsiaTheme="minorHAnsi" w:hAnsi="Simplified Arabic" w:cs="Simplified Arabic"/>
          <w:sz w:val="32"/>
          <w:szCs w:val="32"/>
          <w:vertAlign w:val="superscript"/>
          <w:rtl/>
          <w:lang w:eastAsia="en-US"/>
        </w:rPr>
        <w:footnoteReference w:id="131"/>
      </w:r>
      <w:r w:rsidRPr="000E2235">
        <w:rPr>
          <w:rFonts w:ascii="Simplified Arabic" w:eastAsiaTheme="minorHAnsi" w:hAnsi="Simplified Arabic" w:cs="Simplified Arabic" w:hint="cs"/>
          <w:sz w:val="32"/>
          <w:szCs w:val="32"/>
          <w:rtl/>
          <w:lang w:eastAsia="en-US"/>
        </w:rPr>
        <w:t xml:space="preserve"> فتصبح الرجولة بهذا المعنى تضحية مثلها مثل الأنوثة، " فالامتياز الذكوري هو فخ أيضا يجد نقيضه في التوتر، وتركيز الانتباه الدائمين اللذين يدفعان أحيانا إلى حد العبث، والذي يفرض الواجب على كل رجل تأكيد رجولته في كل الظروف. "</w:t>
      </w:r>
      <w:r w:rsidRPr="000E2235">
        <w:rPr>
          <w:rFonts w:ascii="Simplified Arabic" w:eastAsiaTheme="minorHAnsi" w:hAnsi="Simplified Arabic" w:cs="Simplified Arabic"/>
          <w:sz w:val="32"/>
          <w:szCs w:val="32"/>
          <w:vertAlign w:val="superscript"/>
          <w:rtl/>
          <w:lang w:eastAsia="en-US"/>
        </w:rPr>
        <w:footnoteReference w:id="132"/>
      </w:r>
    </w:p>
    <w:p w:rsidR="000E2235" w:rsidRPr="000E2235" w:rsidRDefault="000E2235" w:rsidP="000E2235">
      <w:pPr>
        <w:bidi/>
        <w:spacing w:before="240"/>
        <w:jc w:val="both"/>
        <w:rPr>
          <w:rFonts w:ascii="Simplified Arabic" w:eastAsiaTheme="minorHAnsi" w:hAnsi="Simplified Arabic" w:cs="Simplified Arabic"/>
          <w:sz w:val="32"/>
          <w:szCs w:val="32"/>
          <w:rtl/>
          <w:lang w:eastAsia="en-US"/>
        </w:rPr>
      </w:pPr>
    </w:p>
    <w:p w:rsidR="000E2235" w:rsidRPr="000E2235" w:rsidRDefault="000E2235" w:rsidP="000E2235">
      <w:pPr>
        <w:bidi/>
        <w:spacing w:before="240"/>
        <w:jc w:val="both"/>
        <w:rPr>
          <w:rFonts w:ascii="Simplified Arabic" w:eastAsiaTheme="minorHAnsi" w:hAnsi="Simplified Arabic" w:cs="Simplified Arabic"/>
          <w:sz w:val="32"/>
          <w:szCs w:val="32"/>
          <w:rtl/>
          <w:lang w:eastAsia="en-US"/>
        </w:rPr>
      </w:pPr>
    </w:p>
    <w:p w:rsidR="000E2235" w:rsidRPr="000E2235" w:rsidRDefault="000E2235" w:rsidP="000E2235">
      <w:pPr>
        <w:bidi/>
        <w:spacing w:before="240"/>
        <w:jc w:val="both"/>
        <w:rPr>
          <w:rFonts w:ascii="Simplified Arabic" w:eastAsiaTheme="minorHAnsi" w:hAnsi="Simplified Arabic" w:cs="Simplified Arabic"/>
          <w:b/>
          <w:bCs/>
          <w:sz w:val="32"/>
          <w:szCs w:val="32"/>
          <w:lang w:val="en-US" w:eastAsia="en-US" w:bidi="ar-DZ"/>
        </w:rPr>
      </w:pPr>
      <w:r w:rsidRPr="000E2235">
        <w:rPr>
          <w:rFonts w:ascii="Simplified Arabic" w:eastAsiaTheme="minorHAnsi" w:hAnsi="Simplified Arabic" w:cs="Simplified Arabic" w:hint="cs"/>
          <w:b/>
          <w:bCs/>
          <w:sz w:val="32"/>
          <w:szCs w:val="32"/>
          <w:rtl/>
          <w:lang w:val="en-US" w:eastAsia="en-US" w:bidi="ar-DZ"/>
        </w:rPr>
        <w:t>2.الأنثى والعلاقات ' الحرة ' عبر مواقع التواصل الاجتماعي:</w:t>
      </w:r>
    </w:p>
    <w:p w:rsidR="000E2235" w:rsidRPr="000E2235" w:rsidRDefault="000E2235" w:rsidP="000E2235">
      <w:pPr>
        <w:bidi/>
        <w:spacing w:before="240"/>
        <w:jc w:val="both"/>
        <w:rPr>
          <w:rFonts w:ascii="Simplified Arabic" w:eastAsiaTheme="minorHAnsi" w:hAnsi="Simplified Arabic" w:cs="Simplified Arabic"/>
          <w:b/>
          <w:bCs/>
          <w:sz w:val="32"/>
          <w:szCs w:val="32"/>
          <w:rtl/>
          <w:lang w:val="en-US" w:eastAsia="en-US" w:bidi="ar-DZ"/>
        </w:rPr>
      </w:pPr>
      <w:r w:rsidRPr="000E2235">
        <w:rPr>
          <w:rFonts w:ascii="Simplified Arabic" w:eastAsia="Calibri" w:hAnsi="Simplified Arabic" w:cs="Simplified Arabic"/>
          <w:sz w:val="32"/>
          <w:szCs w:val="32"/>
          <w:rtl/>
          <w:lang w:val="en-US" w:eastAsia="en-US" w:bidi="ar-DZ"/>
        </w:rPr>
        <w:t xml:space="preserve">أصبحت ظاهرة </w:t>
      </w:r>
      <w:r w:rsidRPr="000E2235">
        <w:rPr>
          <w:rFonts w:ascii="Simplified Arabic" w:eastAsia="Calibri" w:hAnsi="Simplified Arabic" w:cs="Simplified Arabic" w:hint="cs"/>
          <w:sz w:val="32"/>
          <w:szCs w:val="32"/>
          <w:rtl/>
          <w:lang w:val="en-US" w:eastAsia="en-US" w:bidi="ar-DZ"/>
        </w:rPr>
        <w:t xml:space="preserve">' </w:t>
      </w:r>
      <w:r w:rsidRPr="000E2235">
        <w:rPr>
          <w:rFonts w:ascii="Simplified Arabic" w:eastAsia="Calibri" w:hAnsi="Simplified Arabic" w:cs="Simplified Arabic"/>
          <w:sz w:val="32"/>
          <w:szCs w:val="32"/>
          <w:rtl/>
          <w:lang w:val="en-US" w:eastAsia="en-US" w:bidi="ar-DZ"/>
        </w:rPr>
        <w:t>العلاقات الحرة</w:t>
      </w:r>
      <w:r w:rsidRPr="000E2235">
        <w:rPr>
          <w:rFonts w:ascii="Simplified Arabic" w:eastAsia="Calibri" w:hAnsi="Simplified Arabic" w:cs="Simplified Arabic" w:hint="cs"/>
          <w:sz w:val="32"/>
          <w:szCs w:val="32"/>
          <w:rtl/>
          <w:lang w:val="en-US" w:eastAsia="en-US" w:bidi="ar-DZ"/>
        </w:rPr>
        <w:t xml:space="preserve"> '</w:t>
      </w:r>
      <w:r w:rsidRPr="000E2235">
        <w:rPr>
          <w:rFonts w:ascii="Simplified Arabic" w:eastAsia="Calibri" w:hAnsi="Simplified Arabic" w:cs="Simplified Arabic"/>
          <w:sz w:val="32"/>
          <w:szCs w:val="32"/>
          <w:rtl/>
          <w:lang w:val="en-US" w:eastAsia="en-US" w:bidi="ar-DZ"/>
        </w:rPr>
        <w:t xml:space="preserve"> عبر مواقع التواصل الاجتماعي ظاهرة </w:t>
      </w:r>
      <w:r w:rsidRPr="000E2235">
        <w:rPr>
          <w:rFonts w:ascii="Simplified Arabic" w:eastAsia="Calibri" w:hAnsi="Simplified Arabic" w:cs="Simplified Arabic" w:hint="cs"/>
          <w:sz w:val="32"/>
          <w:szCs w:val="32"/>
          <w:rtl/>
          <w:lang w:val="en-US" w:eastAsia="en-US" w:bidi="ar-DZ"/>
        </w:rPr>
        <w:t xml:space="preserve">متداولة بكثرة، </w:t>
      </w:r>
      <w:r w:rsidRPr="000E2235">
        <w:rPr>
          <w:rFonts w:ascii="Simplified Arabic" w:eastAsia="Calibri" w:hAnsi="Simplified Arabic" w:cs="Simplified Arabic"/>
          <w:sz w:val="32"/>
          <w:szCs w:val="32"/>
          <w:rtl/>
          <w:lang w:val="en-US" w:eastAsia="en-US" w:bidi="ar-DZ"/>
        </w:rPr>
        <w:t>وأصبحنا</w:t>
      </w:r>
      <w:r w:rsidRPr="000E2235">
        <w:rPr>
          <w:rFonts w:ascii="Simplified Arabic" w:eastAsia="Calibri" w:hAnsi="Simplified Arabic" w:cs="Simplified Arabic" w:hint="cs"/>
          <w:sz w:val="32"/>
          <w:szCs w:val="32"/>
          <w:rtl/>
          <w:lang w:val="en-US" w:eastAsia="en-US" w:bidi="ar-DZ"/>
        </w:rPr>
        <w:t xml:space="preserve"> </w:t>
      </w:r>
      <w:r w:rsidRPr="000E2235">
        <w:rPr>
          <w:rFonts w:ascii="Simplified Arabic" w:eastAsia="Calibri" w:hAnsi="Simplified Arabic" w:cs="Simplified Arabic"/>
          <w:sz w:val="32"/>
          <w:szCs w:val="32"/>
          <w:rtl/>
          <w:lang w:val="en-US" w:eastAsia="en-US" w:bidi="ar-DZ"/>
        </w:rPr>
        <w:t>نسمع العديد من القصص التي نجحت</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وأخرى فشلت جراء هذه المواقع، فاستخدام منصات التواصل</w:t>
      </w:r>
      <w:r w:rsidRPr="000E2235">
        <w:rPr>
          <w:rFonts w:ascii="Simplified Arabic" w:eastAsia="Calibri" w:hAnsi="Simplified Arabic" w:cs="Simplified Arabic" w:hint="cs"/>
          <w:sz w:val="32"/>
          <w:szCs w:val="32"/>
          <w:rtl/>
          <w:lang w:val="en-US" w:eastAsia="en-US" w:bidi="ar-DZ"/>
        </w:rPr>
        <w:t xml:space="preserve"> الاجتماعي </w:t>
      </w:r>
      <w:r w:rsidRPr="000E2235">
        <w:rPr>
          <w:rFonts w:ascii="Simplified Arabic" w:eastAsia="Calibri" w:hAnsi="Simplified Arabic" w:cs="Simplified Arabic"/>
          <w:sz w:val="32"/>
          <w:szCs w:val="32"/>
          <w:rtl/>
          <w:lang w:val="en-US" w:eastAsia="en-US" w:bidi="ar-DZ"/>
        </w:rPr>
        <w:t>قد تؤثر سلبا على العلاقات الاجتماعية</w:t>
      </w:r>
      <w:r w:rsidRPr="000E2235">
        <w:rPr>
          <w:rFonts w:ascii="Simplified Arabic" w:eastAsia="Calibri" w:hAnsi="Simplified Arabic" w:cs="Simplified Arabic" w:hint="cs"/>
          <w:sz w:val="32"/>
          <w:szCs w:val="32"/>
          <w:rtl/>
          <w:lang w:val="en-US" w:eastAsia="en-US" w:bidi="ar-DZ"/>
        </w:rPr>
        <w:t xml:space="preserve"> بين الفاعلين</w:t>
      </w:r>
      <w:r w:rsidRPr="000E2235">
        <w:rPr>
          <w:rFonts w:ascii="Simplified Arabic" w:eastAsia="Calibri" w:hAnsi="Simplified Arabic" w:cs="Simplified Arabic"/>
          <w:sz w:val="32"/>
          <w:szCs w:val="32"/>
          <w:rtl/>
          <w:lang w:val="en-US" w:eastAsia="en-US" w:bidi="ar-DZ"/>
        </w:rPr>
        <w:t xml:space="preserve">، كما قد تؤثر بالإيجاب على </w:t>
      </w:r>
      <w:r w:rsidRPr="000E2235">
        <w:rPr>
          <w:rFonts w:ascii="Simplified Arabic" w:eastAsia="Calibri" w:hAnsi="Simplified Arabic" w:cs="Simplified Arabic" w:hint="cs"/>
          <w:sz w:val="32"/>
          <w:szCs w:val="32"/>
          <w:rtl/>
          <w:lang w:val="en-US" w:eastAsia="en-US" w:bidi="ar-DZ"/>
        </w:rPr>
        <w:t>ال</w:t>
      </w:r>
      <w:r w:rsidRPr="000E2235">
        <w:rPr>
          <w:rFonts w:ascii="Simplified Arabic" w:eastAsia="Calibri" w:hAnsi="Simplified Arabic" w:cs="Simplified Arabic"/>
          <w:sz w:val="32"/>
          <w:szCs w:val="32"/>
          <w:rtl/>
          <w:lang w:val="en-US" w:eastAsia="en-US" w:bidi="ar-DZ"/>
        </w:rPr>
        <w:t xml:space="preserve">علاقات </w:t>
      </w:r>
      <w:r w:rsidRPr="000E2235">
        <w:rPr>
          <w:rFonts w:ascii="Simplified Arabic" w:eastAsia="Calibri" w:hAnsi="Simplified Arabic" w:cs="Simplified Arabic" w:hint="cs"/>
          <w:sz w:val="32"/>
          <w:szCs w:val="32"/>
          <w:rtl/>
          <w:lang w:val="en-US" w:eastAsia="en-US" w:bidi="ar-DZ"/>
        </w:rPr>
        <w:t>في بعض الأحيان.</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hint="cs"/>
          <w:sz w:val="32"/>
          <w:szCs w:val="32"/>
          <w:rtl/>
          <w:lang w:val="en-US" w:eastAsia="en-US" w:bidi="ar-DZ"/>
        </w:rPr>
        <w:t xml:space="preserve">يتمثل </w:t>
      </w:r>
      <w:r w:rsidRPr="000E2235">
        <w:rPr>
          <w:rFonts w:ascii="Simplified Arabic" w:eastAsia="Calibri" w:hAnsi="Simplified Arabic" w:cs="Simplified Arabic"/>
          <w:sz w:val="32"/>
          <w:szCs w:val="32"/>
          <w:rtl/>
          <w:lang w:val="en-US" w:eastAsia="en-US" w:bidi="ar-DZ"/>
        </w:rPr>
        <w:t>السلبي منها في الولوج للمواقع الاباحية بسهولة</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والتنقل من مشهد لأخر ب</w:t>
      </w:r>
      <w:r w:rsidRPr="000E2235">
        <w:rPr>
          <w:rFonts w:ascii="Simplified Arabic" w:eastAsia="Calibri" w:hAnsi="Simplified Arabic" w:cs="Simplified Arabic" w:hint="cs"/>
          <w:sz w:val="32"/>
          <w:szCs w:val="32"/>
          <w:rtl/>
          <w:lang w:val="en-US" w:eastAsia="en-US" w:bidi="ar-DZ"/>
        </w:rPr>
        <w:t xml:space="preserve">كل </w:t>
      </w:r>
      <w:r w:rsidRPr="000E2235">
        <w:rPr>
          <w:rFonts w:ascii="Simplified Arabic" w:eastAsia="Calibri" w:hAnsi="Simplified Arabic" w:cs="Simplified Arabic"/>
          <w:sz w:val="32"/>
          <w:szCs w:val="32"/>
          <w:rtl/>
          <w:lang w:val="en-US" w:eastAsia="en-US" w:bidi="ar-DZ"/>
        </w:rPr>
        <w:t>حرية، كما قد تصل</w:t>
      </w:r>
      <w:r w:rsidRPr="000E2235">
        <w:rPr>
          <w:rFonts w:ascii="Simplified Arabic" w:eastAsia="Calibri" w:hAnsi="Simplified Arabic" w:cs="Simplified Arabic" w:hint="cs"/>
          <w:sz w:val="32"/>
          <w:szCs w:val="32"/>
          <w:rtl/>
          <w:lang w:val="en-US" w:eastAsia="en-US" w:bidi="ar-DZ"/>
        </w:rPr>
        <w:t xml:space="preserve"> درجة تأثير المواقع الإباحية</w:t>
      </w:r>
      <w:r w:rsidRPr="000E2235">
        <w:rPr>
          <w:rFonts w:ascii="Simplified Arabic" w:eastAsia="Calibri" w:hAnsi="Simplified Arabic" w:cs="Simplified Arabic"/>
          <w:sz w:val="32"/>
          <w:szCs w:val="32"/>
          <w:rtl/>
          <w:lang w:val="en-US" w:eastAsia="en-US" w:bidi="ar-DZ"/>
        </w:rPr>
        <w:t xml:space="preserve"> إلى ممارسة </w:t>
      </w:r>
      <w:r w:rsidRPr="000E2235">
        <w:rPr>
          <w:rFonts w:ascii="Simplified Arabic" w:eastAsia="Calibri" w:hAnsi="Simplified Arabic" w:cs="Simplified Arabic" w:hint="cs"/>
          <w:sz w:val="32"/>
          <w:szCs w:val="32"/>
          <w:rtl/>
          <w:lang w:val="en-US" w:eastAsia="en-US" w:bidi="ar-DZ"/>
        </w:rPr>
        <w:t>الجنس الافتراضي</w:t>
      </w:r>
      <w:r w:rsidRPr="000E2235">
        <w:rPr>
          <w:rFonts w:ascii="Simplified Arabic" w:eastAsia="Calibri" w:hAnsi="Simplified Arabic" w:cs="Simplified Arabic"/>
          <w:sz w:val="32"/>
          <w:szCs w:val="32"/>
          <w:rtl/>
          <w:lang w:val="en-US" w:eastAsia="en-US" w:bidi="ar-DZ"/>
        </w:rPr>
        <w:t xml:space="preserve"> التي أصبحت تحتاج إما لحاسوب أو هاتف يحتوي على برامج العصر فقط</w:t>
      </w:r>
      <w:r w:rsidRPr="000E2235">
        <w:rPr>
          <w:rFonts w:ascii="Simplified Arabic" w:eastAsia="Calibri" w:hAnsi="Simplified Arabic" w:cs="Simplified Arabic" w:hint="cs"/>
          <w:sz w:val="32"/>
          <w:szCs w:val="32"/>
          <w:rtl/>
          <w:lang w:val="en-US" w:eastAsia="en-US" w:bidi="ar-DZ"/>
        </w:rPr>
        <w:t>.</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hint="cs"/>
          <w:sz w:val="32"/>
          <w:szCs w:val="32"/>
          <w:rtl/>
          <w:lang w:val="en-US" w:eastAsia="en-US" w:bidi="ar-DZ"/>
        </w:rPr>
        <w:lastRenderedPageBreak/>
        <w:t xml:space="preserve">أما </w:t>
      </w:r>
      <w:r w:rsidRPr="000E2235">
        <w:rPr>
          <w:rFonts w:ascii="Simplified Arabic" w:eastAsia="Calibri" w:hAnsi="Simplified Arabic" w:cs="Simplified Arabic"/>
          <w:sz w:val="32"/>
          <w:szCs w:val="32"/>
          <w:rtl/>
          <w:lang w:val="en-US" w:eastAsia="en-US" w:bidi="ar-DZ"/>
        </w:rPr>
        <w:t>الإيجابي منها قد تنتقل العلاقات العاطفية من طابعها الغير رسمي إلى علاقات رسمية ( زواجية )، هذا ما سوف نتطرق إليه بالتحديد انطلاقا</w:t>
      </w:r>
      <w:r w:rsidRPr="000E2235">
        <w:rPr>
          <w:rFonts w:ascii="Simplified Arabic" w:eastAsia="Calibri" w:hAnsi="Simplified Arabic" w:cs="Simplified Arabic" w:hint="cs"/>
          <w:sz w:val="32"/>
          <w:szCs w:val="32"/>
          <w:rtl/>
          <w:lang w:val="en-US" w:eastAsia="en-US" w:bidi="ar-DZ"/>
        </w:rPr>
        <w:t xml:space="preserve"> من عرضنا لمسلسل التحولات الحاصلة داخل شبكات التواصل الاجتماعي.</w:t>
      </w:r>
    </w:p>
    <w:p w:rsidR="000E2235" w:rsidRPr="000E2235" w:rsidRDefault="000E2235" w:rsidP="000E2235">
      <w:pPr>
        <w:bidi/>
        <w:spacing w:before="240"/>
        <w:jc w:val="both"/>
        <w:rPr>
          <w:rFonts w:ascii="Simplified Arabic" w:eastAsia="Calibri" w:hAnsi="Simplified Arabic" w:cs="Simplified Arabic"/>
          <w:b/>
          <w:bCs/>
          <w:sz w:val="32"/>
          <w:szCs w:val="32"/>
          <w:rtl/>
          <w:lang w:val="en-US" w:eastAsia="en-US" w:bidi="ar-DZ"/>
        </w:rPr>
      </w:pPr>
      <w:r w:rsidRPr="000E2235">
        <w:rPr>
          <w:rFonts w:ascii="Simplified Arabic" w:eastAsia="Calibri" w:hAnsi="Simplified Arabic" w:cs="Simplified Arabic" w:hint="cs"/>
          <w:b/>
          <w:bCs/>
          <w:sz w:val="32"/>
          <w:szCs w:val="32"/>
          <w:rtl/>
          <w:lang w:val="en-US" w:eastAsia="en-US" w:bidi="ar-DZ"/>
        </w:rPr>
        <w:t xml:space="preserve">1.2: </w:t>
      </w:r>
      <w:r w:rsidRPr="000E2235">
        <w:rPr>
          <w:rFonts w:ascii="Simplified Arabic" w:eastAsia="Calibri" w:hAnsi="Simplified Arabic" w:cs="Simplified Arabic"/>
          <w:b/>
          <w:bCs/>
          <w:sz w:val="32"/>
          <w:szCs w:val="32"/>
          <w:rtl/>
          <w:lang w:val="en-US" w:eastAsia="en-US" w:bidi="ar-DZ"/>
        </w:rPr>
        <w:t>العلاقات العاطفية من الافتراض إلى الواقع:</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يلجأ العديد من شباب اليوم إلى البحث عن إقامة علاقات عاطفية عبر مواقع التواصل الاجتماعي هذا على وجه العموم، أما على وجه الخصوص وتحديدا داخل الأحياء الجامعية للبنات لاحظنا استخدام العديد من ' الطالبات الداخليات ' لهذا النوع من التواصل الاجتماعي العاطفي،</w:t>
      </w:r>
      <w:r w:rsidRPr="000E2235">
        <w:rPr>
          <w:rFonts w:ascii="Simplified Arabic" w:eastAsia="Calibri" w:hAnsi="Simplified Arabic" w:cs="Simplified Arabic" w:hint="cs"/>
          <w:sz w:val="32"/>
          <w:szCs w:val="32"/>
          <w:rtl/>
          <w:lang w:val="en-US" w:eastAsia="en-US" w:bidi="ar-DZ"/>
        </w:rPr>
        <w:t xml:space="preserve"> حيث هناك من</w:t>
      </w:r>
      <w:r w:rsidRPr="000E2235">
        <w:rPr>
          <w:rFonts w:ascii="Simplified Arabic" w:eastAsia="Calibri" w:hAnsi="Simplified Arabic" w:cs="Simplified Arabic"/>
          <w:sz w:val="32"/>
          <w:szCs w:val="32"/>
          <w:rtl/>
          <w:lang w:val="en-US" w:eastAsia="en-US" w:bidi="ar-DZ"/>
        </w:rPr>
        <w:t xml:space="preserve"> الطالبات من بدأت علاقاتها بطابع افتراضي ثم </w:t>
      </w:r>
      <w:r w:rsidRPr="000E2235">
        <w:rPr>
          <w:rFonts w:ascii="Simplified Arabic" w:eastAsia="Calibri" w:hAnsi="Simplified Arabic" w:cs="Simplified Arabic" w:hint="cs"/>
          <w:sz w:val="32"/>
          <w:szCs w:val="32"/>
          <w:rtl/>
          <w:lang w:val="en-US" w:eastAsia="en-US" w:bidi="ar-DZ"/>
        </w:rPr>
        <w:t>ج</w:t>
      </w:r>
      <w:r w:rsidRPr="000E2235">
        <w:rPr>
          <w:rFonts w:ascii="Simplified Arabic" w:eastAsia="Calibri" w:hAnsi="Simplified Arabic" w:cs="Simplified Arabic"/>
          <w:sz w:val="32"/>
          <w:szCs w:val="32"/>
          <w:rtl/>
          <w:lang w:val="en-US" w:eastAsia="en-US" w:bidi="ar-DZ"/>
        </w:rPr>
        <w:t>سدت</w:t>
      </w:r>
      <w:r w:rsidRPr="000E2235">
        <w:rPr>
          <w:rFonts w:ascii="Simplified Arabic" w:eastAsia="Calibri" w:hAnsi="Simplified Arabic" w:cs="Simplified Arabic" w:hint="cs"/>
          <w:sz w:val="32"/>
          <w:szCs w:val="32"/>
          <w:rtl/>
          <w:lang w:val="en-US" w:eastAsia="en-US" w:bidi="ar-DZ"/>
        </w:rPr>
        <w:t>ها</w:t>
      </w:r>
      <w:r w:rsidRPr="000E2235">
        <w:rPr>
          <w:rFonts w:ascii="Simplified Arabic" w:eastAsia="Calibri" w:hAnsi="Simplified Arabic" w:cs="Simplified Arabic"/>
          <w:sz w:val="32"/>
          <w:szCs w:val="32"/>
          <w:rtl/>
          <w:lang w:val="en-US" w:eastAsia="en-US" w:bidi="ar-DZ"/>
        </w:rPr>
        <w:t xml:space="preserve"> على أرض الواقع.</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قبل أن نشير إلى كيفية انتقال العلاقات العاطفية من الافتراض إلى الواقع، نشير إلى تطور أشكال الارتباط العاطفي في الفضاء الافتراضي، والذي يبدأ بالمسامرة كطرح أسئلة بريئة مثل الاسم والعمر ومكان الاقامة والدراسة، ثم تتطور هذه العلاقة حتى يتم طلب رقم الهاتف، وذلك من أجل أن يتم التساؤل عن البنت في حالة عدم دخولها الأنترنت وإلى الغوص في الشخصية وما تميل إليه،</w:t>
      </w:r>
      <w:r w:rsidRPr="000E2235">
        <w:rPr>
          <w:rFonts w:ascii="Simplified Arabic" w:eastAsia="Calibri" w:hAnsi="Simplified Arabic" w:cs="Simplified Arabic" w:hint="cs"/>
          <w:sz w:val="32"/>
          <w:szCs w:val="32"/>
          <w:rtl/>
          <w:lang w:val="en-US" w:eastAsia="en-US" w:bidi="ar-DZ"/>
        </w:rPr>
        <w:t xml:space="preserve"> </w:t>
      </w:r>
      <w:r w:rsidRPr="000E2235">
        <w:rPr>
          <w:rFonts w:ascii="Simplified Arabic" w:eastAsia="Calibri" w:hAnsi="Simplified Arabic" w:cs="Simplified Arabic"/>
          <w:sz w:val="32"/>
          <w:szCs w:val="32"/>
          <w:rtl/>
          <w:lang w:val="en-US" w:eastAsia="en-US" w:bidi="ar-DZ"/>
        </w:rPr>
        <w:t>ثم مرحلة المسايرة والتي تتميز بتمتين العلاقة وإعلان الحب والوعود بالزواج</w:t>
      </w:r>
      <w:r w:rsidRPr="000E2235">
        <w:rPr>
          <w:rFonts w:ascii="Simplified Arabic" w:eastAsia="Calibri" w:hAnsi="Simplified Arabic" w:cs="Simplified Arabic" w:hint="cs"/>
          <w:sz w:val="32"/>
          <w:szCs w:val="32"/>
          <w:rtl/>
          <w:lang w:val="en-US" w:eastAsia="en-US" w:bidi="ar-DZ"/>
        </w:rPr>
        <w:t>.</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hint="cs"/>
          <w:sz w:val="32"/>
          <w:szCs w:val="32"/>
          <w:rtl/>
          <w:lang w:val="en-US" w:eastAsia="en-US" w:bidi="ar-DZ"/>
        </w:rPr>
        <w:t>و</w:t>
      </w:r>
      <w:r w:rsidRPr="000E2235">
        <w:rPr>
          <w:rFonts w:ascii="Simplified Arabic" w:eastAsia="Calibri" w:hAnsi="Simplified Arabic" w:cs="Simplified Arabic"/>
          <w:sz w:val="32"/>
          <w:szCs w:val="32"/>
          <w:rtl/>
          <w:lang w:val="en-US" w:eastAsia="en-US" w:bidi="ar-DZ"/>
        </w:rPr>
        <w:t>تكثر المواعيد الغرامية والهدايا ومحاولة تقليد صور الحب المنتشرة على مواقع التواصل الاجتماعي وتطبيقها على أرض الواقع، وهنا الدخول مباشرة في مرحلة أخرى وهي المغامرة حيث يتم فيها ممارسة الحب وبداية تكوين علاقات أخرى فوق العلاقة الأولى ومشكلات وتأنيب الضمير واللجوء إلى الانفصال وانهاء العلاقة.</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إن مسار العلاقات العاطفية في حياة الطالبة المقيمة بالحي الجامعي</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قد تبدأ بعلاقة افتراضية وهمية، حيث يتم ولوج الطالبات إلى هذا النوع من العلاقات لأنه غير مرتبط </w:t>
      </w:r>
      <w:r w:rsidRPr="000E2235">
        <w:rPr>
          <w:rFonts w:ascii="Simplified Arabic" w:eastAsia="Calibri" w:hAnsi="Simplified Arabic" w:cs="Simplified Arabic"/>
          <w:sz w:val="32"/>
          <w:szCs w:val="32"/>
          <w:rtl/>
          <w:lang w:val="en-US" w:eastAsia="en-US" w:bidi="ar-DZ"/>
        </w:rPr>
        <w:lastRenderedPageBreak/>
        <w:t>بحدود جغرافية أو ثقافة مجتمعية كما يمأسس عالم الأنترنت علاقات منفتحة دون أي ضوابط أو قيود</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وعلى سبيل المثال تصرح الطالبة خلود</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مدة التجربة العاطفية سنة واحدة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sz w:val="32"/>
          <w:szCs w:val="32"/>
          <w:rtl/>
          <w:lang w:val="en-US" w:eastAsia="en-US" w:bidi="ar-DZ"/>
        </w:rPr>
        <w:t xml:space="preserve"> بقولها:</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 بعد انفصالي عن حبيبي أصبحت أتعرف تقريبا بشكل يومي على الشبان، لكن كنت أتعرف على الشباب في الفايسبوك فقط، حتى أتفادى الملاقاة والوقوع في المشاكل '</w:t>
      </w:r>
      <w:r w:rsidRPr="000E2235">
        <w:rPr>
          <w:rFonts w:ascii="Simplified Arabic" w:eastAsia="Calibri" w:hAnsi="Simplified Arabic" w:cs="Simplified Arabic" w:hint="cs"/>
          <w:sz w:val="32"/>
          <w:szCs w:val="32"/>
          <w:rtl/>
          <w:lang w:val="en-US" w:eastAsia="en-US" w:bidi="ar-DZ"/>
        </w:rPr>
        <w:t>.</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في هذه الحالة تصبح العلاقات الافتراضية بقدر ما تسببه من مشاكل في بعض ال</w:t>
      </w:r>
      <w:r w:rsidRPr="000E2235">
        <w:rPr>
          <w:rFonts w:ascii="Simplified Arabic" w:eastAsia="Calibri" w:hAnsi="Simplified Arabic" w:cs="Simplified Arabic" w:hint="cs"/>
          <w:sz w:val="32"/>
          <w:szCs w:val="32"/>
          <w:rtl/>
          <w:lang w:val="en-US" w:eastAsia="en-US" w:bidi="ar-DZ"/>
        </w:rPr>
        <w:t>أحيان</w:t>
      </w:r>
      <w:r w:rsidRPr="000E2235">
        <w:rPr>
          <w:rFonts w:ascii="Simplified Arabic" w:eastAsia="Calibri" w:hAnsi="Simplified Arabic" w:cs="Simplified Arabic"/>
          <w:sz w:val="32"/>
          <w:szCs w:val="32"/>
          <w:rtl/>
          <w:lang w:val="en-US" w:eastAsia="en-US" w:bidi="ar-DZ"/>
        </w:rPr>
        <w:t>، إلا أن هذا النوع من العلاقات بإمكانه أن يحمي البنت من الوقوع في الخطأ</w:t>
      </w:r>
      <w:r w:rsidRPr="000E2235">
        <w:rPr>
          <w:rFonts w:ascii="Simplified Arabic" w:eastAsia="Calibri" w:hAnsi="Simplified Arabic" w:cs="Simplified Arabic" w:hint="cs"/>
          <w:sz w:val="32"/>
          <w:szCs w:val="32"/>
          <w:rtl/>
          <w:lang w:val="en-US" w:eastAsia="en-US" w:bidi="ar-DZ"/>
        </w:rPr>
        <w:t>، هذا ما يجعلنا نتصور</w:t>
      </w:r>
      <w:r w:rsidRPr="000E2235">
        <w:rPr>
          <w:rFonts w:ascii="Simplified Arabic" w:eastAsia="Calibri" w:hAnsi="Simplified Arabic" w:cs="Simplified Arabic"/>
          <w:sz w:val="32"/>
          <w:szCs w:val="32"/>
          <w:rtl/>
          <w:lang w:val="en-US" w:eastAsia="en-US" w:bidi="ar-DZ"/>
        </w:rPr>
        <w:t xml:space="preserve"> " المواقع الاجتماعية مثل الفايسبوك وغيره أصبحت أشبه بحديقة عشاق افتراضية لا رقابة فيها "</w:t>
      </w:r>
      <w:r w:rsidRPr="000E2235">
        <w:rPr>
          <w:rFonts w:ascii="Simplified Arabic" w:eastAsia="Calibri" w:hAnsi="Simplified Arabic" w:cs="Simplified Arabic"/>
          <w:sz w:val="32"/>
          <w:szCs w:val="32"/>
          <w:vertAlign w:val="superscript"/>
          <w:rtl/>
          <w:lang w:val="en-US" w:eastAsia="en-US" w:bidi="ar-DZ"/>
        </w:rPr>
        <w:footnoteReference w:id="133"/>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 xml:space="preserve">ثم تضيف نفس المبحوثة بقولها: ' بعد </w:t>
      </w:r>
      <w:r w:rsidRPr="000E2235">
        <w:rPr>
          <w:rFonts w:ascii="Simplified Arabic" w:eastAsia="Calibri" w:hAnsi="Simplified Arabic" w:cs="Simplified Arabic" w:hint="cs"/>
          <w:sz w:val="32"/>
          <w:szCs w:val="32"/>
          <w:rtl/>
          <w:lang w:val="en-US" w:eastAsia="en-US" w:bidi="ar-DZ"/>
        </w:rPr>
        <w:t>دخولي في ا</w:t>
      </w:r>
      <w:r w:rsidRPr="000E2235">
        <w:rPr>
          <w:rFonts w:ascii="Simplified Arabic" w:eastAsia="Calibri" w:hAnsi="Simplified Arabic" w:cs="Simplified Arabic"/>
          <w:sz w:val="32"/>
          <w:szCs w:val="32"/>
          <w:rtl/>
          <w:lang w:val="en-US" w:eastAsia="en-US" w:bidi="ar-DZ"/>
        </w:rPr>
        <w:t>لعديد من العلاقات تعرفت على الشخص الذي أقيم معه علاقة عاطفية في الوقت الحالي، أصبحت ألتقي به متى سمحت لي الفرصة وكلانا يخطط لمشروع الزواج بعد انهاء دراس</w:t>
      </w:r>
      <w:r w:rsidRPr="000E2235">
        <w:rPr>
          <w:rFonts w:ascii="Simplified Arabic" w:eastAsia="Calibri" w:hAnsi="Simplified Arabic" w:cs="Simplified Arabic" w:hint="cs"/>
          <w:sz w:val="32"/>
          <w:szCs w:val="32"/>
          <w:rtl/>
          <w:lang w:val="en-US" w:eastAsia="en-US" w:bidi="ar-DZ"/>
        </w:rPr>
        <w:t>ت</w:t>
      </w:r>
      <w:r w:rsidRPr="000E2235">
        <w:rPr>
          <w:rFonts w:ascii="Simplified Arabic" w:eastAsia="Calibri" w:hAnsi="Simplified Arabic" w:cs="Simplified Arabic"/>
          <w:sz w:val="32"/>
          <w:szCs w:val="32"/>
          <w:rtl/>
          <w:lang w:val="en-US" w:eastAsia="en-US" w:bidi="ar-DZ"/>
        </w:rPr>
        <w:t>ي. '</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hint="cs"/>
          <w:sz w:val="32"/>
          <w:szCs w:val="32"/>
          <w:rtl/>
          <w:lang w:val="en-US" w:eastAsia="en-US" w:bidi="ar-DZ"/>
        </w:rPr>
        <w:t xml:space="preserve">يوضح خطاب المبحوثة خلود بأن واقع العلاقات العاطفية أصبح يأخذ منحى جديد، حيث قد تؤخذ العلاقة العاطفية الافتراضية على محمل الجد، وتحول إلى علاقة واقعية، وذات طابع شرعي. لكن لا يمكننا أن نتصور دائما بأن العلاقات العاطفية الافتراضية تتجاوز حدود المواقع الإلكترونية، فقد تنحصر في العالم الافتراضي، كعالم البشر ومجتمع </w:t>
      </w:r>
      <w:r w:rsidRPr="000E2235">
        <w:rPr>
          <w:rFonts w:ascii="Simplified Arabic" w:eastAsia="Calibri" w:hAnsi="Simplified Arabic" w:cs="Simplified Arabic"/>
          <w:sz w:val="32"/>
          <w:szCs w:val="32"/>
          <w:rtl/>
          <w:lang w:val="en-US" w:eastAsia="en-US" w:bidi="ar-DZ"/>
        </w:rPr>
        <w:t>انتماءاتهم وحتى عواطفهم وميولهم الشخصية.</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وفي السياق نفسه تصرح الطالبة أمال</w:t>
      </w:r>
      <w:r w:rsidRPr="000E2235">
        <w:rPr>
          <w:rFonts w:ascii="Simplified Arabic" w:eastAsia="Calibri" w:hAnsi="Simplified Arabic" w:cs="Simplified Arabic" w:hint="cs"/>
          <w:sz w:val="32"/>
          <w:szCs w:val="32"/>
          <w:rtl/>
          <w:lang w:val="en-US" w:eastAsia="en-US" w:bidi="ar-DZ"/>
        </w:rPr>
        <w:t xml:space="preserve">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مدة الإقامة بالحي الجامعي ستة سنوات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sz w:val="32"/>
          <w:szCs w:val="32"/>
          <w:rtl/>
          <w:lang w:val="en-US" w:eastAsia="en-US" w:bidi="ar-DZ"/>
        </w:rPr>
        <w:t xml:space="preserve"> قائلة: ' كيف يمكن لنا العيش بدون أنترنت؟ '</w:t>
      </w:r>
    </w:p>
    <w:p w:rsidR="000E2235" w:rsidRPr="000E2235" w:rsidRDefault="000E2235" w:rsidP="000E2235">
      <w:pPr>
        <w:bidi/>
        <w:spacing w:before="240"/>
        <w:jc w:val="both"/>
        <w:rPr>
          <w:rFonts w:ascii="Simplified Arabic" w:eastAsia="Calibri" w:hAnsi="Simplified Arabic" w:cs="Simplified Arabic"/>
          <w:sz w:val="32"/>
          <w:szCs w:val="32"/>
          <w:lang w:val="en-US" w:eastAsia="en-US" w:bidi="ar-DZ"/>
        </w:rPr>
      </w:pPr>
      <w:r w:rsidRPr="000E2235">
        <w:rPr>
          <w:rFonts w:ascii="Simplified Arabic" w:eastAsia="Calibri" w:hAnsi="Simplified Arabic" w:cs="Simplified Arabic"/>
          <w:sz w:val="32"/>
          <w:szCs w:val="32"/>
          <w:rtl/>
          <w:lang w:val="en-US" w:eastAsia="en-US" w:bidi="ar-DZ"/>
        </w:rPr>
        <w:lastRenderedPageBreak/>
        <w:t xml:space="preserve">وتصرح </w:t>
      </w:r>
      <w:r w:rsidRPr="000E2235">
        <w:rPr>
          <w:rFonts w:ascii="Simplified Arabic" w:eastAsia="Calibri" w:hAnsi="Simplified Arabic" w:cs="Simplified Arabic" w:hint="cs"/>
          <w:sz w:val="32"/>
          <w:szCs w:val="32"/>
          <w:rtl/>
          <w:lang w:val="en-US" w:eastAsia="en-US" w:bidi="ar-DZ"/>
        </w:rPr>
        <w:t xml:space="preserve">المبحوثة </w:t>
      </w:r>
      <w:r w:rsidRPr="000E2235">
        <w:rPr>
          <w:rFonts w:ascii="Simplified Arabic" w:eastAsia="Calibri" w:hAnsi="Simplified Arabic" w:cs="Simplified Arabic"/>
          <w:sz w:val="32"/>
          <w:szCs w:val="32"/>
          <w:rtl/>
          <w:lang w:val="en-US" w:eastAsia="en-US" w:bidi="ar-DZ"/>
        </w:rPr>
        <w:t>فاطمة</w:t>
      </w:r>
      <w:r w:rsidRPr="000E2235">
        <w:rPr>
          <w:rFonts w:ascii="Simplified Arabic" w:eastAsia="Calibri" w:hAnsi="Simplified Arabic" w:cs="Simplified Arabic" w:hint="cs"/>
          <w:sz w:val="32"/>
          <w:szCs w:val="32"/>
          <w:rtl/>
          <w:lang w:val="en-US" w:eastAsia="en-US" w:bidi="ar-DZ"/>
        </w:rPr>
        <w:t xml:space="preserve">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مدة الإقامة بالحي الجامعي خمسة سنوات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sz w:val="32"/>
          <w:szCs w:val="32"/>
          <w:rtl/>
          <w:lang w:val="en-US" w:eastAsia="en-US" w:bidi="ar-DZ"/>
        </w:rPr>
        <w:t xml:space="preserve"> بقولها: ' كيف يمكننا العيش داخل الحي الجامعي في غياب الأنترنت، فأنا أشعر بأن الأنترنت والهواء الذي أستنشقه لهم نفس درجة التأثير على صحتي '</w:t>
      </w:r>
      <w:r w:rsidRPr="000E2235">
        <w:rPr>
          <w:rFonts w:ascii="Simplified Arabic" w:eastAsia="Calibri" w:hAnsi="Simplified Arabic" w:cs="Simplified Arabic"/>
          <w:sz w:val="32"/>
          <w:szCs w:val="32"/>
          <w:lang w:val="en-US" w:eastAsia="en-US" w:bidi="ar-DZ"/>
        </w:rPr>
        <w:t>.</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 xml:space="preserve">على حسب ملاحظاتنا اليومية بالنسبة لاستخدام الطالبات للأنترنت نجده يرتكز بدرجة كبيرة في البحث عن شريك مثالي وليس من أجل الدراسة، بل </w:t>
      </w:r>
      <w:r w:rsidRPr="000E2235">
        <w:rPr>
          <w:rFonts w:ascii="Simplified Arabic" w:eastAsia="Calibri" w:hAnsi="Simplified Arabic" w:cs="Simplified Arabic" w:hint="cs"/>
          <w:sz w:val="32"/>
          <w:szCs w:val="32"/>
          <w:rtl/>
          <w:lang w:val="en-US" w:eastAsia="en-US" w:bidi="ar-DZ"/>
        </w:rPr>
        <w:t xml:space="preserve">قد </w:t>
      </w:r>
      <w:r w:rsidRPr="000E2235">
        <w:rPr>
          <w:rFonts w:ascii="Simplified Arabic" w:eastAsia="Calibri" w:hAnsi="Simplified Arabic" w:cs="Simplified Arabic"/>
          <w:sz w:val="32"/>
          <w:szCs w:val="32"/>
          <w:rtl/>
          <w:lang w:val="en-US" w:eastAsia="en-US" w:bidi="ar-DZ"/>
        </w:rPr>
        <w:t>تحتل</w:t>
      </w:r>
      <w:r w:rsidRPr="000E2235">
        <w:rPr>
          <w:rFonts w:ascii="Simplified Arabic" w:eastAsia="Calibri" w:hAnsi="Simplified Arabic" w:cs="Simplified Arabic" w:hint="cs"/>
          <w:sz w:val="32"/>
          <w:szCs w:val="32"/>
          <w:rtl/>
          <w:lang w:val="en-US" w:eastAsia="en-US" w:bidi="ar-DZ"/>
        </w:rPr>
        <w:t xml:space="preserve"> الدراسة</w:t>
      </w:r>
      <w:r w:rsidRPr="000E2235">
        <w:rPr>
          <w:rFonts w:ascii="Simplified Arabic" w:eastAsia="Calibri" w:hAnsi="Simplified Arabic" w:cs="Simplified Arabic"/>
          <w:sz w:val="32"/>
          <w:szCs w:val="32"/>
          <w:rtl/>
          <w:lang w:val="en-US" w:eastAsia="en-US" w:bidi="ar-DZ"/>
        </w:rPr>
        <w:t xml:space="preserve"> المرتبة الثانية مقارنة بتشكيل ' العلاقات الحرة ' </w:t>
      </w:r>
      <w:r w:rsidRPr="000E2235">
        <w:rPr>
          <w:rFonts w:ascii="Simplified Arabic" w:eastAsia="Calibri" w:hAnsi="Simplified Arabic" w:cs="Simplified Arabic" w:hint="cs"/>
          <w:sz w:val="32"/>
          <w:szCs w:val="32"/>
          <w:rtl/>
          <w:lang w:val="en-US" w:eastAsia="en-US" w:bidi="ar-DZ"/>
        </w:rPr>
        <w:t>على مستوى الفضاء الافتراضي.</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إضافة إلى ما سبق يمكن أن يكون الفراغ النفسي للطالبة داخل الحي الجامعي هو ما يعزز فيها هوس الأنترنت حتى تبتعد جزئيا عن محيطها</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وعليه " توضح أميرة بدران المتخصصة في العلاقات الاجتماعية أن لجوء الشباب إلى إنشاء علاقات عاطفية عبر الأنترنيت ومواقع التواصل الاجتماعي يرجع بالأساس إلى الفراغ النفسي وعدم توفر أنشطة مفيدة لهم</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فالفطرة تدفعهم إلى الحب والارتباط فمن خلال هذه الطريقة، إضافة إلى وجود مشكلات داخل الأسرة وعدم الاهتمام النفسي وغياب لغة الحوار يلجأ الشاب أو الفتاة إلى عالم الشبكة العنكبوتية الواسع ليستمع إلى أي شخص يحدثه عما يدور في ذهنه وتتطور العلاقة إلى أن تأخذ شكل الحب بالتزوير، كما أن الحالة الاقتصادية السيئة وزيادة متطلبات الزواج وانتشار البطالة من عوامل انتشار تلك العلاقات. "</w:t>
      </w:r>
      <w:r w:rsidRPr="000E2235">
        <w:rPr>
          <w:rFonts w:ascii="Simplified Arabic" w:eastAsia="Calibri" w:hAnsi="Simplified Arabic" w:cs="Simplified Arabic"/>
          <w:sz w:val="32"/>
          <w:szCs w:val="32"/>
          <w:vertAlign w:val="superscript"/>
          <w:rtl/>
          <w:lang w:val="en-US" w:eastAsia="en-US" w:bidi="ar-DZ"/>
        </w:rPr>
        <w:footnoteReference w:id="134"/>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hint="cs"/>
          <w:sz w:val="32"/>
          <w:szCs w:val="32"/>
          <w:rtl/>
          <w:lang w:val="en-US" w:eastAsia="en-US" w:bidi="ar-DZ"/>
        </w:rPr>
        <w:t>و</w:t>
      </w:r>
      <w:r w:rsidRPr="000E2235">
        <w:rPr>
          <w:rFonts w:ascii="Simplified Arabic" w:eastAsia="Calibri" w:hAnsi="Simplified Arabic" w:cs="Simplified Arabic"/>
          <w:sz w:val="32"/>
          <w:szCs w:val="32"/>
          <w:rtl/>
          <w:lang w:val="en-US" w:eastAsia="en-US" w:bidi="ar-DZ"/>
        </w:rPr>
        <w:t xml:space="preserve">في تصريح </w:t>
      </w:r>
      <w:r w:rsidRPr="000E2235">
        <w:rPr>
          <w:rFonts w:ascii="Simplified Arabic" w:eastAsia="Calibri" w:hAnsi="Simplified Arabic" w:cs="Simplified Arabic" w:hint="cs"/>
          <w:sz w:val="32"/>
          <w:szCs w:val="32"/>
          <w:rtl/>
          <w:lang w:val="en-US" w:eastAsia="en-US" w:bidi="ar-DZ"/>
        </w:rPr>
        <w:t>آخر ل</w:t>
      </w:r>
      <w:r w:rsidRPr="000E2235">
        <w:rPr>
          <w:rFonts w:ascii="Simplified Arabic" w:eastAsia="Calibri" w:hAnsi="Simplified Arabic" w:cs="Simplified Arabic"/>
          <w:sz w:val="32"/>
          <w:szCs w:val="32"/>
          <w:rtl/>
          <w:lang w:val="en-US" w:eastAsia="en-US" w:bidi="ar-DZ"/>
        </w:rPr>
        <w:t>لمبحوثة</w:t>
      </w:r>
      <w:r w:rsidRPr="000E2235">
        <w:rPr>
          <w:rFonts w:ascii="Simplified Arabic" w:eastAsia="Calibri" w:hAnsi="Simplified Arabic" w:cs="Simplified Arabic" w:hint="cs"/>
          <w:sz w:val="32"/>
          <w:szCs w:val="32"/>
          <w:rtl/>
          <w:lang w:val="en-US" w:eastAsia="en-US" w:bidi="ar-DZ"/>
        </w:rPr>
        <w:t xml:space="preserve"> </w:t>
      </w:r>
      <w:r w:rsidRPr="000E2235">
        <w:rPr>
          <w:rFonts w:ascii="Simplified Arabic" w:eastAsia="Calibri" w:hAnsi="Simplified Arabic" w:cs="Simplified Arabic"/>
          <w:sz w:val="32"/>
          <w:szCs w:val="32"/>
          <w:rtl/>
          <w:lang w:val="en-US" w:eastAsia="en-US" w:bidi="ar-DZ"/>
        </w:rPr>
        <w:t>مريم</w:t>
      </w:r>
      <w:r w:rsidRPr="000E2235">
        <w:rPr>
          <w:rFonts w:ascii="Simplified Arabic" w:eastAsia="Calibri" w:hAnsi="Simplified Arabic" w:cs="Simplified Arabic" w:hint="cs"/>
          <w:sz w:val="32"/>
          <w:szCs w:val="32"/>
          <w:rtl/>
          <w:lang w:val="en-US" w:eastAsia="en-US" w:bidi="ar-DZ"/>
        </w:rPr>
        <w:t xml:space="preserve">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مدة الإقامة بالحي الجامعي أربعة سنوات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sz w:val="32"/>
          <w:szCs w:val="32"/>
          <w:rtl/>
          <w:lang w:val="en-US" w:eastAsia="en-US" w:bidi="ar-DZ"/>
        </w:rPr>
        <w:t xml:space="preserve"> نلمس بأن هوس الطالبة وولوجها عالم الأنترنت راجع للفراغ النفسي الذي تعيشه أغلب الفتيات قائل</w:t>
      </w:r>
      <w:r w:rsidRPr="000E2235">
        <w:rPr>
          <w:rFonts w:ascii="Simplified Arabic" w:eastAsia="Calibri" w:hAnsi="Simplified Arabic" w:cs="Simplified Arabic" w:hint="cs"/>
          <w:sz w:val="32"/>
          <w:szCs w:val="32"/>
          <w:rtl/>
          <w:lang w:val="en-US" w:eastAsia="en-US" w:bidi="ar-DZ"/>
        </w:rPr>
        <w:t>ة</w:t>
      </w:r>
      <w:r w:rsidRPr="000E2235">
        <w:rPr>
          <w:rFonts w:ascii="Simplified Arabic" w:eastAsia="Calibri" w:hAnsi="Simplified Arabic" w:cs="Simplified Arabic"/>
          <w:sz w:val="32"/>
          <w:szCs w:val="32"/>
          <w:rtl/>
          <w:lang w:val="en-US" w:eastAsia="en-US" w:bidi="ar-DZ"/>
        </w:rPr>
        <w:t>:</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 xml:space="preserve">' عندما أكون في البيت لا أبحث عن هاتفي ولا أدري أين وضعته في بعض المرات، ولن أهتم به </w:t>
      </w:r>
      <w:r w:rsidRPr="000E2235">
        <w:rPr>
          <w:rFonts w:ascii="Simplified Arabic" w:eastAsia="Calibri" w:hAnsi="Simplified Arabic" w:cs="Simplified Arabic" w:hint="cs"/>
          <w:sz w:val="32"/>
          <w:szCs w:val="32"/>
          <w:rtl/>
          <w:lang w:val="en-US" w:eastAsia="en-US" w:bidi="ar-DZ"/>
        </w:rPr>
        <w:t>حتى</w:t>
      </w:r>
      <w:r w:rsidRPr="000E2235">
        <w:rPr>
          <w:rFonts w:ascii="Simplified Arabic" w:eastAsia="Calibri" w:hAnsi="Simplified Arabic" w:cs="Simplified Arabic"/>
          <w:sz w:val="32"/>
          <w:szCs w:val="32"/>
          <w:rtl/>
          <w:lang w:val="en-US" w:eastAsia="en-US" w:bidi="ar-DZ"/>
        </w:rPr>
        <w:t xml:space="preserve"> في </w:t>
      </w:r>
      <w:r w:rsidRPr="000E2235">
        <w:rPr>
          <w:rFonts w:ascii="Simplified Arabic" w:eastAsia="Calibri" w:hAnsi="Simplified Arabic" w:cs="Simplified Arabic" w:hint="cs"/>
          <w:sz w:val="32"/>
          <w:szCs w:val="32"/>
          <w:rtl/>
          <w:lang w:val="en-US" w:eastAsia="en-US" w:bidi="ar-DZ"/>
        </w:rPr>
        <w:t>ال</w:t>
      </w:r>
      <w:r w:rsidRPr="000E2235">
        <w:rPr>
          <w:rFonts w:ascii="Simplified Arabic" w:eastAsia="Calibri" w:hAnsi="Simplified Arabic" w:cs="Simplified Arabic"/>
          <w:sz w:val="32"/>
          <w:szCs w:val="32"/>
          <w:rtl/>
          <w:lang w:val="en-US" w:eastAsia="en-US" w:bidi="ar-DZ"/>
        </w:rPr>
        <w:t>ليل</w:t>
      </w:r>
      <w:r w:rsidRPr="000E2235">
        <w:rPr>
          <w:rFonts w:ascii="Simplified Arabic" w:eastAsia="Calibri" w:hAnsi="Simplified Arabic" w:cs="Simplified Arabic" w:hint="cs"/>
          <w:sz w:val="32"/>
          <w:szCs w:val="32"/>
          <w:rtl/>
          <w:lang w:val="en-US" w:eastAsia="en-US" w:bidi="ar-DZ"/>
        </w:rPr>
        <w:t xml:space="preserve"> إلا</w:t>
      </w:r>
      <w:r w:rsidRPr="000E2235">
        <w:rPr>
          <w:rFonts w:ascii="Simplified Arabic" w:eastAsia="Calibri" w:hAnsi="Simplified Arabic" w:cs="Simplified Arabic"/>
          <w:sz w:val="32"/>
          <w:szCs w:val="32"/>
          <w:rtl/>
          <w:lang w:val="en-US" w:eastAsia="en-US" w:bidi="ar-DZ"/>
        </w:rPr>
        <w:t xml:space="preserve"> بعد انهاء كل أشغالي في البيت، وهذا على عكس وجودي في الجامعة لن أستطيع أن أتحرك بدون هاتفي. '</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lastRenderedPageBreak/>
        <w:t xml:space="preserve">لا نتوقف عند هذا الحد في سرد وقائع الطالبات فيما يخص العلاقات العاطفية الافتراضية، بل ننتقل إلى نوع أخر من الممارسات العاطفية والذي يتمثل في أن هناك من الطالبات من ترغب في تشكيل علاقات عاطفية من أجل تعليم لغة معينة وعلى سبيل المثال </w:t>
      </w:r>
      <w:r w:rsidRPr="000E2235">
        <w:rPr>
          <w:rFonts w:ascii="Simplified Arabic" w:eastAsia="Calibri" w:hAnsi="Simplified Arabic" w:cs="Simplified Arabic" w:hint="cs"/>
          <w:sz w:val="32"/>
          <w:szCs w:val="32"/>
          <w:rtl/>
          <w:lang w:val="en-US" w:eastAsia="en-US" w:bidi="ar-DZ"/>
        </w:rPr>
        <w:t xml:space="preserve">تصرح المبحوثة </w:t>
      </w:r>
      <w:r w:rsidRPr="000E2235">
        <w:rPr>
          <w:rFonts w:ascii="Simplified Arabic" w:eastAsia="Calibri" w:hAnsi="Simplified Arabic" w:cs="Simplified Arabic"/>
          <w:sz w:val="32"/>
          <w:szCs w:val="32"/>
          <w:rtl/>
          <w:lang w:val="en-US" w:eastAsia="en-US" w:bidi="ar-DZ"/>
        </w:rPr>
        <w:t>نسرين</w:t>
      </w:r>
      <w:r w:rsidRPr="000E2235">
        <w:rPr>
          <w:rFonts w:ascii="Simplified Arabic" w:eastAsia="Calibri" w:hAnsi="Simplified Arabic" w:cs="Simplified Arabic" w:hint="cs"/>
          <w:sz w:val="32"/>
          <w:szCs w:val="32"/>
          <w:rtl/>
          <w:lang w:val="en-US" w:eastAsia="en-US" w:bidi="ar-DZ"/>
        </w:rPr>
        <w:t xml:space="preserve">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مدة الإقامة بالحي الجامعي أربعة سنوات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w:t>
      </w:r>
      <w:r w:rsidRPr="000E2235">
        <w:rPr>
          <w:rFonts w:ascii="Simplified Arabic" w:eastAsia="Calibri" w:hAnsi="Simplified Arabic" w:cs="Simplified Arabic" w:hint="cs"/>
          <w:sz w:val="32"/>
          <w:szCs w:val="32"/>
          <w:rtl/>
          <w:lang w:val="en-US" w:eastAsia="en-US" w:bidi="ar-DZ"/>
        </w:rPr>
        <w:t>ب</w:t>
      </w:r>
      <w:r w:rsidRPr="000E2235">
        <w:rPr>
          <w:rFonts w:ascii="Simplified Arabic" w:eastAsia="Calibri" w:hAnsi="Simplified Arabic" w:cs="Simplified Arabic"/>
          <w:sz w:val="32"/>
          <w:szCs w:val="32"/>
          <w:rtl/>
          <w:lang w:val="en-US" w:eastAsia="en-US" w:bidi="ar-DZ"/>
        </w:rPr>
        <w:t>قولها:</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 لدي العديد من العلاقات العاطفية الافتراضية مع الشبان خاصة الشبان الأتراك، لكن السبب الذي دفعني لإنشاء هذه العلاقات هو تعلمي اللغة التركية منهم. '</w:t>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val="en-US" w:eastAsia="en-US" w:bidi="ar-DZ"/>
        </w:rPr>
        <w:t xml:space="preserve">تتنوع المداخل التي تتشكل على أساسها العلاقات العاطفية الافتراضية، إلا أن المعنى يبقى واحد، والمتمثل في تكوين علاقات عاطفية بعيدة عن كل قيد، ثم إن كان فيها احتمالية تطويرها وتعزيزها تعمل ' الطالبات الداخليات ' جاهدة على تجسيدها في الواقع، وإن لم تكن علاقة جادة يتم انهائها بطريقة عادية جدا، وهذا تبعا للعبارة المتكررة بين الطالبات وهي: ' نديرله بلوك بلوك </w:t>
      </w:r>
      <w:r w:rsidRPr="000E2235">
        <w:rPr>
          <w:rFonts w:ascii="Times New Roman" w:eastAsia="Calibri" w:hAnsi="Times New Roman" w:cs="Times New Roman"/>
          <w:sz w:val="32"/>
          <w:szCs w:val="32"/>
          <w:lang w:eastAsia="en-US" w:bidi="ar-DZ"/>
        </w:rPr>
        <w:t>bloque</w:t>
      </w:r>
      <w:r w:rsidRPr="000E2235">
        <w:rPr>
          <w:rFonts w:ascii="Simplified Arabic" w:eastAsia="Calibri" w:hAnsi="Simplified Arabic" w:cs="Simplified Arabic" w:hint="cs"/>
          <w:sz w:val="32"/>
          <w:szCs w:val="32"/>
          <w:rtl/>
          <w:lang w:eastAsia="en-US" w:bidi="ar-DZ"/>
        </w:rPr>
        <w:t xml:space="preserve"> '؛ لكن السؤال المطروح على أي أساس يمكننا وصف العلاقات القائمة بين الجنسين على منصات التواصل الاجتماعي، بأن لها طابع عاطفي بالدرجة الأولى؟ أي ما هي الأساليب التعبيرية التي تعتمدها الأنثى في تكوين علاقة مع الشريك في العالم الافتراضي؟ </w:t>
      </w:r>
    </w:p>
    <w:p w:rsidR="000E2235" w:rsidRPr="000E2235" w:rsidRDefault="000E2235" w:rsidP="000E2235">
      <w:pPr>
        <w:bidi/>
        <w:spacing w:before="240"/>
        <w:jc w:val="both"/>
        <w:rPr>
          <w:rFonts w:ascii="Simplified Arabic" w:eastAsia="Calibri" w:hAnsi="Simplified Arabic" w:cs="Simplified Arabic"/>
          <w:b/>
          <w:bCs/>
          <w:sz w:val="32"/>
          <w:szCs w:val="32"/>
          <w:rtl/>
          <w:lang w:eastAsia="en-US" w:bidi="ar-DZ"/>
        </w:rPr>
      </w:pPr>
      <w:r w:rsidRPr="000E2235">
        <w:rPr>
          <w:rFonts w:ascii="Simplified Arabic" w:eastAsia="Calibri" w:hAnsi="Simplified Arabic" w:cs="Simplified Arabic" w:hint="cs"/>
          <w:b/>
          <w:bCs/>
          <w:sz w:val="32"/>
          <w:szCs w:val="32"/>
          <w:rtl/>
          <w:lang w:eastAsia="en-US" w:bidi="ar-DZ"/>
        </w:rPr>
        <w:t>2.2: استعراض الجسد الأنثوي في الفضاء الافتراضي:</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إن استعراض الجسد الأنثوي في الفضاء الافتراضي هو بمثابة ممارسات</w:t>
      </w:r>
      <w:r w:rsidRPr="000E2235">
        <w:rPr>
          <w:rFonts w:ascii="Simplified Arabic" w:eastAsia="Calibri" w:hAnsi="Simplified Arabic" w:cs="Simplified Arabic" w:hint="cs"/>
          <w:sz w:val="32"/>
          <w:szCs w:val="32"/>
          <w:rtl/>
          <w:lang w:val="en-US" w:eastAsia="en-US" w:bidi="ar-DZ"/>
        </w:rPr>
        <w:t xml:space="preserve"> </w:t>
      </w:r>
      <w:r w:rsidRPr="000E2235">
        <w:rPr>
          <w:rFonts w:ascii="Simplified Arabic" w:eastAsia="Calibri" w:hAnsi="Simplified Arabic" w:cs="Simplified Arabic"/>
          <w:sz w:val="32"/>
          <w:szCs w:val="32"/>
          <w:rtl/>
          <w:lang w:val="en-US" w:eastAsia="en-US" w:bidi="ar-DZ"/>
        </w:rPr>
        <w:t>مستحدثة داخل عالم الأنترنت الذي تتقاطع فيه مجموعة كبيرة من التصورات الاجتماعية للأفراد، ف</w:t>
      </w:r>
      <w:r w:rsidRPr="000E2235">
        <w:rPr>
          <w:rFonts w:ascii="Simplified Arabic" w:eastAsia="Calibri" w:hAnsi="Simplified Arabic" w:cs="Simplified Arabic" w:hint="cs"/>
          <w:sz w:val="32"/>
          <w:szCs w:val="32"/>
          <w:rtl/>
          <w:lang w:val="en-US" w:eastAsia="en-US" w:bidi="ar-DZ"/>
        </w:rPr>
        <w:t xml:space="preserve">مثلما يكون </w:t>
      </w:r>
      <w:r w:rsidRPr="000E2235">
        <w:rPr>
          <w:rFonts w:ascii="Simplified Arabic" w:eastAsia="Calibri" w:hAnsi="Simplified Arabic" w:cs="Simplified Arabic"/>
          <w:sz w:val="32"/>
          <w:szCs w:val="32"/>
          <w:rtl/>
          <w:lang w:val="en-US" w:eastAsia="en-US" w:bidi="ar-DZ"/>
        </w:rPr>
        <w:t>الهروب من الواقع الاجتماعي</w:t>
      </w:r>
      <w:r w:rsidRPr="000E2235">
        <w:rPr>
          <w:rFonts w:ascii="Simplified Arabic" w:eastAsia="Calibri" w:hAnsi="Simplified Arabic" w:cs="Simplified Arabic" w:hint="cs"/>
          <w:sz w:val="32"/>
          <w:szCs w:val="32"/>
          <w:rtl/>
          <w:lang w:val="en-US" w:eastAsia="en-US" w:bidi="ar-DZ"/>
        </w:rPr>
        <w:t xml:space="preserve"> </w:t>
      </w:r>
      <w:r w:rsidRPr="000E2235">
        <w:rPr>
          <w:rFonts w:ascii="Simplified Arabic" w:eastAsia="Calibri" w:hAnsi="Simplified Arabic" w:cs="Simplified Arabic"/>
          <w:sz w:val="32"/>
          <w:szCs w:val="32"/>
          <w:rtl/>
          <w:lang w:val="en-US" w:eastAsia="en-US" w:bidi="ar-DZ"/>
        </w:rPr>
        <w:t>بهدف التسلية والترويح عن النفس</w:t>
      </w:r>
      <w:r w:rsidRPr="000E2235">
        <w:rPr>
          <w:rFonts w:ascii="Simplified Arabic" w:eastAsia="Calibri" w:hAnsi="Simplified Arabic" w:cs="Simplified Arabic" w:hint="cs"/>
          <w:sz w:val="32"/>
          <w:szCs w:val="32"/>
          <w:rtl/>
          <w:lang w:val="en-US" w:eastAsia="en-US" w:bidi="ar-DZ"/>
        </w:rPr>
        <w:t xml:space="preserve"> </w:t>
      </w:r>
      <w:r w:rsidRPr="000E2235">
        <w:rPr>
          <w:rFonts w:ascii="Simplified Arabic" w:eastAsia="Calibri" w:hAnsi="Simplified Arabic" w:cs="Simplified Arabic"/>
          <w:sz w:val="32"/>
          <w:szCs w:val="32"/>
          <w:rtl/>
          <w:lang w:val="en-US" w:eastAsia="en-US" w:bidi="ar-DZ"/>
        </w:rPr>
        <w:t xml:space="preserve">عند البعض، </w:t>
      </w:r>
      <w:r w:rsidRPr="000E2235">
        <w:rPr>
          <w:rFonts w:ascii="Simplified Arabic" w:eastAsia="Calibri" w:hAnsi="Simplified Arabic" w:cs="Simplified Arabic" w:hint="cs"/>
          <w:sz w:val="32"/>
          <w:szCs w:val="32"/>
          <w:rtl/>
          <w:lang w:val="en-US" w:eastAsia="en-US" w:bidi="ar-DZ"/>
        </w:rPr>
        <w:t>ت</w:t>
      </w:r>
      <w:r w:rsidRPr="000E2235">
        <w:rPr>
          <w:rFonts w:ascii="Simplified Arabic" w:eastAsia="Calibri" w:hAnsi="Simplified Arabic" w:cs="Simplified Arabic"/>
          <w:sz w:val="32"/>
          <w:szCs w:val="32"/>
          <w:rtl/>
          <w:lang w:val="en-US" w:eastAsia="en-US" w:bidi="ar-DZ"/>
        </w:rPr>
        <w:t>حصر</w:t>
      </w:r>
      <w:r w:rsidRPr="000E2235">
        <w:rPr>
          <w:rFonts w:ascii="Simplified Arabic" w:eastAsia="Calibri" w:hAnsi="Simplified Arabic" w:cs="Simplified Arabic" w:hint="cs"/>
          <w:sz w:val="32"/>
          <w:szCs w:val="32"/>
          <w:rtl/>
          <w:lang w:val="en-US" w:eastAsia="en-US" w:bidi="ar-DZ"/>
        </w:rPr>
        <w:t xml:space="preserve"> أخريات </w:t>
      </w:r>
      <w:r w:rsidRPr="000E2235">
        <w:rPr>
          <w:rFonts w:ascii="Simplified Arabic" w:eastAsia="Calibri" w:hAnsi="Simplified Arabic" w:cs="Simplified Arabic"/>
          <w:sz w:val="32"/>
          <w:szCs w:val="32"/>
          <w:rtl/>
          <w:lang w:val="en-US" w:eastAsia="en-US" w:bidi="ar-DZ"/>
        </w:rPr>
        <w:t xml:space="preserve">العلاقات الجنسية عبر الأنترنت </w:t>
      </w:r>
      <w:r w:rsidRPr="000E2235">
        <w:rPr>
          <w:rFonts w:ascii="Simplified Arabic" w:eastAsia="Calibri" w:hAnsi="Simplified Arabic" w:cs="Simplified Arabic" w:hint="cs"/>
          <w:sz w:val="32"/>
          <w:szCs w:val="32"/>
          <w:rtl/>
          <w:lang w:val="en-US" w:eastAsia="en-US" w:bidi="ar-DZ"/>
        </w:rPr>
        <w:t>في ال</w:t>
      </w:r>
      <w:r w:rsidRPr="000E2235">
        <w:rPr>
          <w:rFonts w:ascii="Simplified Arabic" w:eastAsia="Calibri" w:hAnsi="Simplified Arabic" w:cs="Simplified Arabic"/>
          <w:sz w:val="32"/>
          <w:szCs w:val="32"/>
          <w:rtl/>
          <w:lang w:val="en-US" w:eastAsia="en-US" w:bidi="ar-DZ"/>
        </w:rPr>
        <w:t>تخف</w:t>
      </w:r>
      <w:r w:rsidRPr="000E2235">
        <w:rPr>
          <w:rFonts w:ascii="Simplified Arabic" w:eastAsia="Calibri" w:hAnsi="Simplified Arabic" w:cs="Simplified Arabic" w:hint="cs"/>
          <w:sz w:val="32"/>
          <w:szCs w:val="32"/>
          <w:rtl/>
          <w:lang w:val="en-US" w:eastAsia="en-US" w:bidi="ar-DZ"/>
        </w:rPr>
        <w:t>يف</w:t>
      </w:r>
      <w:r w:rsidRPr="000E2235">
        <w:rPr>
          <w:rFonts w:ascii="Simplified Arabic" w:eastAsia="Calibri" w:hAnsi="Simplified Arabic" w:cs="Simplified Arabic"/>
          <w:sz w:val="32"/>
          <w:szCs w:val="32"/>
          <w:rtl/>
          <w:lang w:val="en-US" w:eastAsia="en-US" w:bidi="ar-DZ"/>
        </w:rPr>
        <w:t xml:space="preserve"> من حدة الخجل</w:t>
      </w:r>
      <w:r w:rsidRPr="000E2235">
        <w:rPr>
          <w:rFonts w:ascii="Simplified Arabic" w:eastAsia="Calibri" w:hAnsi="Simplified Arabic" w:cs="Simplified Arabic" w:hint="cs"/>
          <w:sz w:val="32"/>
          <w:szCs w:val="32"/>
          <w:rtl/>
          <w:lang w:val="en-US" w:eastAsia="en-US" w:bidi="ar-DZ"/>
        </w:rPr>
        <w:t xml:space="preserve">، </w:t>
      </w:r>
      <w:r w:rsidRPr="000E2235">
        <w:rPr>
          <w:rFonts w:ascii="Simplified Arabic" w:eastAsia="Calibri" w:hAnsi="Simplified Arabic" w:cs="Simplified Arabic"/>
          <w:sz w:val="32"/>
          <w:szCs w:val="32"/>
          <w:rtl/>
          <w:lang w:val="en-US" w:eastAsia="en-US" w:bidi="ar-DZ"/>
        </w:rPr>
        <w:t>فيسهل</w:t>
      </w:r>
      <w:r w:rsidRPr="000E2235">
        <w:rPr>
          <w:rFonts w:ascii="Simplified Arabic" w:eastAsia="Calibri" w:hAnsi="Simplified Arabic" w:cs="Simplified Arabic" w:hint="cs"/>
          <w:sz w:val="32"/>
          <w:szCs w:val="32"/>
          <w:rtl/>
          <w:lang w:val="en-US" w:eastAsia="en-US" w:bidi="ar-DZ"/>
        </w:rPr>
        <w:t xml:space="preserve"> </w:t>
      </w:r>
      <w:r w:rsidRPr="000E2235">
        <w:rPr>
          <w:rFonts w:ascii="Simplified Arabic" w:eastAsia="Calibri" w:hAnsi="Simplified Arabic" w:cs="Simplified Arabic"/>
          <w:sz w:val="32"/>
          <w:szCs w:val="32"/>
          <w:rtl/>
          <w:lang w:val="en-US" w:eastAsia="en-US" w:bidi="ar-DZ"/>
        </w:rPr>
        <w:t>التعري الجسدي داخل الفضاء الافتراضي، خاصة وأن العلاقات الافتراضية تكمن في سريتها</w:t>
      </w:r>
      <w:r w:rsidRPr="000E2235">
        <w:rPr>
          <w:rFonts w:ascii="Simplified Arabic" w:eastAsia="Calibri" w:hAnsi="Simplified Arabic" w:cs="Simplified Arabic" w:hint="cs"/>
          <w:sz w:val="32"/>
          <w:szCs w:val="32"/>
          <w:rtl/>
          <w:lang w:val="en-US" w:eastAsia="en-US" w:bidi="ar-DZ"/>
        </w:rPr>
        <w:t>.</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lastRenderedPageBreak/>
        <w:t xml:space="preserve">من تعدد النماذج التصورية لدى الأفراد ركزنا اهتمامنا على استعراض الجسد </w:t>
      </w:r>
      <w:r w:rsidRPr="000E2235">
        <w:rPr>
          <w:rFonts w:ascii="Simplified Arabic" w:eastAsia="Calibri" w:hAnsi="Simplified Arabic" w:cs="Simplified Arabic" w:hint="cs"/>
          <w:sz w:val="32"/>
          <w:szCs w:val="32"/>
          <w:rtl/>
          <w:lang w:val="en-US" w:eastAsia="en-US" w:bidi="ar-DZ"/>
        </w:rPr>
        <w:t>داخل</w:t>
      </w:r>
      <w:r w:rsidRPr="000E2235">
        <w:rPr>
          <w:rFonts w:ascii="Simplified Arabic" w:eastAsia="Calibri" w:hAnsi="Simplified Arabic" w:cs="Simplified Arabic"/>
          <w:sz w:val="32"/>
          <w:szCs w:val="32"/>
          <w:rtl/>
          <w:lang w:val="en-US" w:eastAsia="en-US" w:bidi="ar-DZ"/>
        </w:rPr>
        <w:t xml:space="preserve"> ال</w:t>
      </w:r>
      <w:r w:rsidRPr="000E2235">
        <w:rPr>
          <w:rFonts w:ascii="Simplified Arabic" w:eastAsia="Calibri" w:hAnsi="Simplified Arabic" w:cs="Simplified Arabic" w:hint="cs"/>
          <w:sz w:val="32"/>
          <w:szCs w:val="32"/>
          <w:rtl/>
          <w:lang w:val="en-US" w:eastAsia="en-US" w:bidi="ar-DZ"/>
        </w:rPr>
        <w:t>عالم</w:t>
      </w:r>
      <w:r w:rsidRPr="000E2235">
        <w:rPr>
          <w:rFonts w:ascii="Simplified Arabic" w:eastAsia="Calibri" w:hAnsi="Simplified Arabic" w:cs="Simplified Arabic"/>
          <w:sz w:val="32"/>
          <w:szCs w:val="32"/>
          <w:rtl/>
          <w:lang w:val="en-US" w:eastAsia="en-US" w:bidi="ar-DZ"/>
        </w:rPr>
        <w:t xml:space="preserve"> الافتراضي </w:t>
      </w:r>
      <w:r w:rsidRPr="000E2235">
        <w:rPr>
          <w:rFonts w:ascii="Simplified Arabic" w:eastAsia="Calibri" w:hAnsi="Simplified Arabic" w:cs="Simplified Arabic" w:hint="cs"/>
          <w:sz w:val="32"/>
          <w:szCs w:val="32"/>
          <w:rtl/>
          <w:lang w:val="en-US" w:eastAsia="en-US" w:bidi="ar-DZ"/>
        </w:rPr>
        <w:t>الذي تعيش فيه</w:t>
      </w:r>
      <w:r w:rsidRPr="000E2235">
        <w:rPr>
          <w:rFonts w:ascii="Simplified Arabic" w:eastAsia="Calibri" w:hAnsi="Simplified Arabic" w:cs="Simplified Arabic"/>
          <w:sz w:val="32"/>
          <w:szCs w:val="32"/>
          <w:rtl/>
          <w:lang w:val="en-US" w:eastAsia="en-US" w:bidi="ar-DZ"/>
        </w:rPr>
        <w:t xml:space="preserve"> الطالبة المقيمة بالحي الجامعي، ما </w:t>
      </w:r>
      <w:r w:rsidRPr="000E2235">
        <w:rPr>
          <w:rFonts w:ascii="Simplified Arabic" w:eastAsia="Calibri" w:hAnsi="Simplified Arabic" w:cs="Simplified Arabic" w:hint="cs"/>
          <w:sz w:val="32"/>
          <w:szCs w:val="32"/>
          <w:rtl/>
          <w:lang w:val="en-US" w:eastAsia="en-US" w:bidi="ar-DZ"/>
        </w:rPr>
        <w:t>ي</w:t>
      </w:r>
      <w:r w:rsidRPr="000E2235">
        <w:rPr>
          <w:rFonts w:ascii="Simplified Arabic" w:eastAsia="Calibri" w:hAnsi="Simplified Arabic" w:cs="Simplified Arabic"/>
          <w:sz w:val="32"/>
          <w:szCs w:val="32"/>
          <w:rtl/>
          <w:lang w:val="en-US" w:eastAsia="en-US" w:bidi="ar-DZ"/>
        </w:rPr>
        <w:t>جعلنا نرى بأن عالم الأنترنت قد يع</w:t>
      </w:r>
      <w:r w:rsidRPr="000E2235">
        <w:rPr>
          <w:rFonts w:ascii="Simplified Arabic" w:eastAsia="Calibri" w:hAnsi="Simplified Arabic" w:cs="Simplified Arabic" w:hint="cs"/>
          <w:sz w:val="32"/>
          <w:szCs w:val="32"/>
          <w:rtl/>
          <w:lang w:val="en-US" w:eastAsia="en-US" w:bidi="ar-DZ"/>
        </w:rPr>
        <w:t>ت</w:t>
      </w:r>
      <w:r w:rsidRPr="000E2235">
        <w:rPr>
          <w:rFonts w:ascii="Simplified Arabic" w:eastAsia="Calibri" w:hAnsi="Simplified Arabic" w:cs="Simplified Arabic"/>
          <w:sz w:val="32"/>
          <w:szCs w:val="32"/>
          <w:rtl/>
          <w:lang w:val="en-US" w:eastAsia="en-US" w:bidi="ar-DZ"/>
        </w:rPr>
        <w:t xml:space="preserve">بر بمثابة وجه آخر للاغتصاب، </w:t>
      </w:r>
      <w:r w:rsidRPr="000E2235">
        <w:rPr>
          <w:rFonts w:ascii="Simplified Arabic" w:eastAsia="Calibri" w:hAnsi="Simplified Arabic" w:cs="Simplified Arabic" w:hint="cs"/>
          <w:sz w:val="32"/>
          <w:szCs w:val="32"/>
          <w:rtl/>
          <w:lang w:val="en-US" w:eastAsia="en-US" w:bidi="ar-DZ"/>
        </w:rPr>
        <w:t xml:space="preserve">ووجه آخر </w:t>
      </w:r>
      <w:r w:rsidRPr="000E2235">
        <w:rPr>
          <w:rFonts w:ascii="Simplified Arabic" w:eastAsia="Calibri" w:hAnsi="Simplified Arabic" w:cs="Simplified Arabic"/>
          <w:sz w:val="32"/>
          <w:szCs w:val="32"/>
          <w:rtl/>
          <w:lang w:val="en-US" w:eastAsia="en-US" w:bidi="ar-DZ"/>
        </w:rPr>
        <w:t xml:space="preserve">لتغلغل قيم جنسية جديدة ( حداثية )، </w:t>
      </w:r>
      <w:r w:rsidRPr="000E2235">
        <w:rPr>
          <w:rFonts w:ascii="Simplified Arabic" w:eastAsia="Calibri" w:hAnsi="Simplified Arabic" w:cs="Simplified Arabic" w:hint="cs"/>
          <w:sz w:val="32"/>
          <w:szCs w:val="32"/>
          <w:rtl/>
          <w:lang w:val="en-US" w:eastAsia="en-US" w:bidi="ar-DZ"/>
        </w:rPr>
        <w:t>فتداول ' الطالبات الداخليات ' ل</w:t>
      </w:r>
      <w:r w:rsidRPr="000E2235">
        <w:rPr>
          <w:rFonts w:ascii="Simplified Arabic" w:eastAsia="Calibri" w:hAnsi="Simplified Arabic" w:cs="Simplified Arabic"/>
          <w:sz w:val="32"/>
          <w:szCs w:val="32"/>
          <w:rtl/>
          <w:lang w:val="en-US" w:eastAsia="en-US" w:bidi="ar-DZ"/>
        </w:rPr>
        <w:t>علاقات حميمية افتراضية</w:t>
      </w:r>
      <w:r w:rsidRPr="000E2235">
        <w:rPr>
          <w:rFonts w:ascii="Simplified Arabic" w:eastAsia="Calibri" w:hAnsi="Simplified Arabic" w:cs="Simplified Arabic" w:hint="cs"/>
          <w:sz w:val="32"/>
          <w:szCs w:val="32"/>
          <w:rtl/>
          <w:lang w:val="en-US" w:eastAsia="en-US" w:bidi="ar-DZ"/>
        </w:rPr>
        <w:t xml:space="preserve"> لاحظناه كثيرا عبر التكلم في فيديوهات </w:t>
      </w:r>
      <w:r w:rsidRPr="000E2235">
        <w:rPr>
          <w:rFonts w:ascii="Times New Roman" w:eastAsia="Calibri" w:hAnsi="Times New Roman" w:cs="Times New Roman"/>
          <w:sz w:val="32"/>
          <w:szCs w:val="32"/>
          <w:lang w:eastAsia="en-US" w:bidi="ar-DZ"/>
        </w:rPr>
        <w:t>appel vidéos</w:t>
      </w:r>
      <w:r w:rsidRPr="000E2235">
        <w:rPr>
          <w:rFonts w:ascii="Simplified Arabic" w:eastAsia="Calibri" w:hAnsi="Simplified Arabic" w:cs="Simplified Arabic" w:hint="cs"/>
          <w:sz w:val="32"/>
          <w:szCs w:val="32"/>
          <w:rtl/>
          <w:lang w:val="en-US" w:eastAsia="en-US" w:bidi="ar-DZ"/>
        </w:rPr>
        <w:t xml:space="preserve"> مع الشريك.</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 xml:space="preserve">" </w:t>
      </w:r>
      <w:r w:rsidRPr="000E2235">
        <w:rPr>
          <w:rFonts w:ascii="Simplified Arabic" w:eastAsia="Calibri" w:hAnsi="Simplified Arabic" w:cs="Simplified Arabic" w:hint="cs"/>
          <w:sz w:val="32"/>
          <w:szCs w:val="32"/>
          <w:rtl/>
          <w:lang w:val="en-US" w:eastAsia="en-US" w:bidi="ar-DZ"/>
        </w:rPr>
        <w:t>إن اقامة</w:t>
      </w:r>
      <w:r w:rsidRPr="000E2235">
        <w:rPr>
          <w:rFonts w:ascii="Simplified Arabic" w:eastAsia="Calibri" w:hAnsi="Simplified Arabic" w:cs="Simplified Arabic"/>
          <w:sz w:val="32"/>
          <w:szCs w:val="32"/>
          <w:rtl/>
          <w:lang w:val="en-US" w:eastAsia="en-US" w:bidi="ar-DZ"/>
        </w:rPr>
        <w:t xml:space="preserve"> الشباب علاقات عاطفية عبر مواقع التواصل الاجتماعي فيسبوك</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أو مواقع </w:t>
      </w:r>
      <w:r w:rsidRPr="000E2235">
        <w:rPr>
          <w:rFonts w:ascii="Simplified Arabic" w:eastAsia="Calibri" w:hAnsi="Simplified Arabic" w:cs="Simplified Arabic" w:hint="cs"/>
          <w:sz w:val="32"/>
          <w:szCs w:val="32"/>
          <w:rtl/>
          <w:lang w:val="en-US" w:eastAsia="en-US" w:bidi="ar-DZ"/>
        </w:rPr>
        <w:t>ال</w:t>
      </w:r>
      <w:r w:rsidRPr="000E2235">
        <w:rPr>
          <w:rFonts w:ascii="Simplified Arabic" w:eastAsia="Calibri" w:hAnsi="Simplified Arabic" w:cs="Simplified Arabic"/>
          <w:sz w:val="32"/>
          <w:szCs w:val="32"/>
          <w:rtl/>
          <w:lang w:val="en-US" w:eastAsia="en-US" w:bidi="ar-DZ"/>
        </w:rPr>
        <w:t>دردشة باعتبارها أحد السبل الحديثة للتعرف على أشخاص أخرين وتفريغ الطاقة الداخلية الكامنة من خلال هذه العلاقات</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w:t>
      </w:r>
      <w:r w:rsidRPr="000E2235">
        <w:rPr>
          <w:rFonts w:ascii="Simplified Arabic" w:eastAsia="Calibri" w:hAnsi="Simplified Arabic" w:cs="Simplified Arabic"/>
          <w:sz w:val="32"/>
          <w:szCs w:val="32"/>
          <w:vertAlign w:val="superscript"/>
          <w:rtl/>
          <w:lang w:val="en-US" w:eastAsia="en-US" w:bidi="ar-DZ"/>
        </w:rPr>
        <w:footnoteReference w:id="135"/>
      </w:r>
      <w:r w:rsidRPr="000E2235">
        <w:rPr>
          <w:rFonts w:ascii="Simplified Arabic" w:eastAsia="Calibri" w:hAnsi="Simplified Arabic" w:cs="Simplified Arabic" w:hint="cs"/>
          <w:sz w:val="32"/>
          <w:szCs w:val="32"/>
          <w:rtl/>
          <w:lang w:val="en-US" w:eastAsia="en-US" w:bidi="ar-DZ"/>
        </w:rPr>
        <w:t xml:space="preserve"> قد تجسد هذه الطاقة الكامنة في ما لاحظناه من استعراض جسدي للأنثى داخل هذه المواقع. </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 xml:space="preserve">هذا ما يفسر أن شكل العلاقة الجنسية تطور مقارنة بما كان عليه سابقا، حيث </w:t>
      </w:r>
      <w:r w:rsidRPr="000E2235">
        <w:rPr>
          <w:rFonts w:ascii="Simplified Arabic" w:eastAsia="Calibri" w:hAnsi="Simplified Arabic" w:cs="Simplified Arabic" w:hint="cs"/>
          <w:sz w:val="32"/>
          <w:szCs w:val="32"/>
          <w:rtl/>
          <w:lang w:val="en-US" w:eastAsia="en-US" w:bidi="ar-DZ"/>
        </w:rPr>
        <w:t>لم تبقى تحصر</w:t>
      </w:r>
      <w:r w:rsidRPr="000E2235">
        <w:rPr>
          <w:rFonts w:ascii="Simplified Arabic" w:eastAsia="Calibri" w:hAnsi="Simplified Arabic" w:cs="Simplified Arabic"/>
          <w:sz w:val="32"/>
          <w:szCs w:val="32"/>
          <w:rtl/>
          <w:lang w:val="en-US" w:eastAsia="en-US" w:bidi="ar-DZ"/>
        </w:rPr>
        <w:t xml:space="preserve"> الممارسات الجنسية</w:t>
      </w:r>
      <w:r w:rsidRPr="000E2235">
        <w:rPr>
          <w:rFonts w:ascii="Simplified Arabic" w:eastAsia="Calibri" w:hAnsi="Simplified Arabic" w:cs="Simplified Arabic" w:hint="cs"/>
          <w:sz w:val="32"/>
          <w:szCs w:val="32"/>
          <w:rtl/>
          <w:lang w:val="en-US" w:eastAsia="en-US" w:bidi="ar-DZ"/>
        </w:rPr>
        <w:t xml:space="preserve"> في ما هو</w:t>
      </w:r>
      <w:r w:rsidRPr="000E2235">
        <w:rPr>
          <w:rFonts w:ascii="Simplified Arabic" w:eastAsia="Calibri" w:hAnsi="Simplified Arabic" w:cs="Simplified Arabic"/>
          <w:sz w:val="32"/>
          <w:szCs w:val="32"/>
          <w:rtl/>
          <w:lang w:val="en-US" w:eastAsia="en-US" w:bidi="ar-DZ"/>
        </w:rPr>
        <w:t xml:space="preserve"> سطحي دون افتضاض، </w:t>
      </w:r>
      <w:r w:rsidRPr="000E2235">
        <w:rPr>
          <w:rFonts w:ascii="Simplified Arabic" w:eastAsia="Calibri" w:hAnsi="Simplified Arabic" w:cs="Simplified Arabic" w:hint="cs"/>
          <w:sz w:val="32"/>
          <w:szCs w:val="32"/>
          <w:rtl/>
          <w:lang w:val="en-US" w:eastAsia="en-US" w:bidi="ar-DZ"/>
        </w:rPr>
        <w:t>أ</w:t>
      </w:r>
      <w:r w:rsidRPr="000E2235">
        <w:rPr>
          <w:rFonts w:ascii="Simplified Arabic" w:eastAsia="Calibri" w:hAnsi="Simplified Arabic" w:cs="Simplified Arabic"/>
          <w:sz w:val="32"/>
          <w:szCs w:val="32"/>
          <w:rtl/>
          <w:lang w:val="en-US" w:eastAsia="en-US" w:bidi="ar-DZ"/>
        </w:rPr>
        <w:t>و</w:t>
      </w:r>
      <w:r w:rsidRPr="000E2235">
        <w:rPr>
          <w:rFonts w:ascii="Simplified Arabic" w:eastAsia="Calibri" w:hAnsi="Simplified Arabic" w:cs="Simplified Arabic" w:hint="cs"/>
          <w:sz w:val="32"/>
          <w:szCs w:val="32"/>
          <w:rtl/>
          <w:lang w:val="en-US" w:eastAsia="en-US" w:bidi="ar-DZ"/>
        </w:rPr>
        <w:t xml:space="preserve"> </w:t>
      </w:r>
      <w:r w:rsidRPr="000E2235">
        <w:rPr>
          <w:rFonts w:ascii="Simplified Arabic" w:eastAsia="Calibri" w:hAnsi="Simplified Arabic" w:cs="Simplified Arabic"/>
          <w:sz w:val="32"/>
          <w:szCs w:val="32"/>
          <w:rtl/>
          <w:lang w:val="en-US" w:eastAsia="en-US" w:bidi="ar-DZ"/>
        </w:rPr>
        <w:t xml:space="preserve">الممارسة الجنسية </w:t>
      </w:r>
      <w:r w:rsidRPr="000E2235">
        <w:rPr>
          <w:rFonts w:ascii="Simplified Arabic" w:eastAsia="Calibri" w:hAnsi="Simplified Arabic" w:cs="Simplified Arabic" w:hint="cs"/>
          <w:sz w:val="32"/>
          <w:szCs w:val="32"/>
          <w:rtl/>
          <w:lang w:val="en-US" w:eastAsia="en-US" w:bidi="ar-DZ"/>
        </w:rPr>
        <w:t xml:space="preserve">الكاملة، بل تطورت في شكل </w:t>
      </w:r>
      <w:r w:rsidRPr="000E2235">
        <w:rPr>
          <w:rFonts w:ascii="Simplified Arabic" w:eastAsia="Calibri" w:hAnsi="Simplified Arabic" w:cs="Simplified Arabic"/>
          <w:sz w:val="32"/>
          <w:szCs w:val="32"/>
          <w:rtl/>
          <w:lang w:val="en-US" w:eastAsia="en-US" w:bidi="ar-DZ"/>
        </w:rPr>
        <w:t>ممارسات افتراضية بديلة</w:t>
      </w:r>
      <w:r w:rsidRPr="000E2235">
        <w:rPr>
          <w:rFonts w:ascii="Simplified Arabic" w:eastAsia="Calibri" w:hAnsi="Simplified Arabic" w:cs="Simplified Arabic" w:hint="cs"/>
          <w:sz w:val="32"/>
          <w:szCs w:val="32"/>
          <w:rtl/>
          <w:lang w:val="en-US" w:eastAsia="en-US" w:bidi="ar-DZ"/>
        </w:rPr>
        <w:t xml:space="preserve">، هذا ما يفسر لنا وجود الغريزة الجنسية في كل إنسان هو ما يخلق أنماط جديدة من السلوكات، حيث طبيعة التغلب عليها، وطبيعة التعبير عنها تختلف من فرد لآخر. </w:t>
      </w:r>
    </w:p>
    <w:p w:rsidR="000E2235" w:rsidRPr="000E2235" w:rsidRDefault="000E2235" w:rsidP="000E2235">
      <w:pPr>
        <w:bidi/>
        <w:spacing w:before="240"/>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hint="cs"/>
          <w:b/>
          <w:bCs/>
          <w:sz w:val="32"/>
          <w:szCs w:val="32"/>
          <w:rtl/>
          <w:lang w:val="en-US" w:eastAsia="en-US" w:bidi="ar-DZ"/>
        </w:rPr>
        <w:t xml:space="preserve">3.2: المواقع الإباحية فضاء بديل للممارسات الجنسانية: </w:t>
      </w:r>
    </w:p>
    <w:p w:rsidR="000E2235" w:rsidRPr="000E2235" w:rsidRDefault="000E2235" w:rsidP="000E2235">
      <w:pPr>
        <w:bidi/>
        <w:spacing w:before="240"/>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hint="cs"/>
          <w:b/>
          <w:bCs/>
          <w:sz w:val="32"/>
          <w:szCs w:val="32"/>
          <w:rtl/>
          <w:lang w:val="en-US" w:eastAsia="en-US" w:bidi="ar-DZ"/>
        </w:rPr>
        <w:t>1.3.2: الخصوصية المطلقة:</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لقد اعتبرنا الخصوصية المطلقة للطالبة أثناء تواجدها في غرفتها هي أولى الدوافع التي تجعل البنت تبحث عن مجال للتعبير عن غريزتها الجنسية " فمن خلال عملية المحادثة</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والتي تتم في حجرة مغلقة وفي خصوصية وخلوة</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حيث تتاح الفرصة للطرفين من أن يقول </w:t>
      </w:r>
      <w:r w:rsidRPr="000E2235">
        <w:rPr>
          <w:rFonts w:ascii="Simplified Arabic" w:eastAsia="Calibri" w:hAnsi="Simplified Arabic" w:cs="Simplified Arabic"/>
          <w:sz w:val="32"/>
          <w:szCs w:val="32"/>
          <w:rtl/>
          <w:lang w:val="en-US" w:eastAsia="en-US" w:bidi="ar-DZ"/>
        </w:rPr>
        <w:lastRenderedPageBreak/>
        <w:t>أو يسمع أي شيء من أسرار دون رقابة</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w:t>
      </w:r>
      <w:r w:rsidRPr="000E2235">
        <w:rPr>
          <w:rFonts w:ascii="Simplified Arabic" w:eastAsia="Calibri" w:hAnsi="Simplified Arabic" w:cs="Simplified Arabic"/>
          <w:sz w:val="32"/>
          <w:szCs w:val="32"/>
          <w:vertAlign w:val="superscript"/>
          <w:rtl/>
          <w:lang w:val="en-US" w:eastAsia="en-US" w:bidi="ar-DZ"/>
        </w:rPr>
        <w:footnoteReference w:id="136"/>
      </w:r>
      <w:r w:rsidRPr="000E2235">
        <w:rPr>
          <w:rFonts w:ascii="Simplified Arabic" w:eastAsia="Calibri" w:hAnsi="Simplified Arabic" w:cs="Simplified Arabic"/>
          <w:sz w:val="32"/>
          <w:szCs w:val="32"/>
          <w:rtl/>
          <w:lang w:val="en-US" w:eastAsia="en-US" w:bidi="ar-DZ"/>
        </w:rPr>
        <w:t xml:space="preserve"> مما يسهل عملية تجاوز الانغلاق الاجتماعي والكبت الجنسي الذي مرت به الطالبة المقيمة بالحي الجامعي في بيت أهلها.</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وعليه قد تتطور العلاقة الجنسية للطالبة وتصبح " تتعرض للمحتوى الاباحي انطلاقا من صور وأشرطة فيديو أثناء البحث في الأنترنيت</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ومن خلال نوافذ الإعلانات والتي قد تبرز في بعض الحالات بشكل مفاجئ أثناء التصفح. "</w:t>
      </w:r>
      <w:r w:rsidRPr="000E2235">
        <w:rPr>
          <w:rFonts w:ascii="Simplified Arabic" w:eastAsia="Calibri" w:hAnsi="Simplified Arabic" w:cs="Simplified Arabic"/>
          <w:sz w:val="32"/>
          <w:szCs w:val="32"/>
          <w:vertAlign w:val="superscript"/>
          <w:rtl/>
          <w:lang w:val="en-US" w:eastAsia="en-US" w:bidi="ar-DZ"/>
        </w:rPr>
        <w:footnoteReference w:id="137"/>
      </w:r>
      <w:r w:rsidRPr="000E2235">
        <w:rPr>
          <w:rFonts w:ascii="Simplified Arabic" w:eastAsia="Calibri" w:hAnsi="Simplified Arabic" w:cs="Simplified Arabic"/>
          <w:sz w:val="32"/>
          <w:szCs w:val="32"/>
          <w:rtl/>
          <w:lang w:val="en-US" w:eastAsia="en-US" w:bidi="ar-DZ"/>
        </w:rPr>
        <w:t xml:space="preserve"> فمن خلال عملية التنشئة الاجتماعية داخل الحي الجامعي للبنات، وخصوصا داخل جماعة الرفاق تجد الطالبة نفسها تشاهد المواقع الاباحية بطريقة تلقائية</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وتتبادل العديد من التطبيقات مع بنات جنسها مثل: </w:t>
      </w:r>
      <w:r w:rsidRPr="000E2235">
        <w:rPr>
          <w:rFonts w:ascii="Times New Roman" w:eastAsia="Calibri" w:hAnsi="Times New Roman" w:cs="Times New Roman"/>
          <w:sz w:val="32"/>
          <w:szCs w:val="32"/>
          <w:lang w:val="en-US" w:eastAsia="en-US" w:bidi="ar-DZ"/>
        </w:rPr>
        <w:t>badoo, azar</w:t>
      </w:r>
      <w:r w:rsidRPr="000E2235">
        <w:rPr>
          <w:rFonts w:ascii="Simplified Arabic" w:eastAsia="Calibri" w:hAnsi="Simplified Arabic" w:cs="Simplified Arabic"/>
          <w:sz w:val="32"/>
          <w:szCs w:val="32"/>
          <w:rtl/>
          <w:lang w:val="en-US" w:eastAsia="en-US" w:bidi="ar-DZ"/>
        </w:rPr>
        <w:t xml:space="preserve"> للتواصل والتعارف</w:t>
      </w:r>
      <w:r w:rsidRPr="000E2235">
        <w:rPr>
          <w:rFonts w:ascii="Simplified Arabic" w:eastAsia="Calibri" w:hAnsi="Simplified Arabic" w:cs="Simplified Arabic" w:hint="cs"/>
          <w:sz w:val="32"/>
          <w:szCs w:val="32"/>
          <w:rtl/>
          <w:lang w:val="en-US" w:eastAsia="en-US" w:bidi="ar-DZ"/>
        </w:rPr>
        <w:t>.</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hint="cs"/>
          <w:sz w:val="32"/>
          <w:szCs w:val="32"/>
          <w:rtl/>
          <w:lang w:val="en-US" w:eastAsia="en-US" w:bidi="ar-DZ"/>
        </w:rPr>
        <w:t xml:space="preserve">من خلال </w:t>
      </w:r>
      <w:r w:rsidRPr="000E2235">
        <w:rPr>
          <w:rFonts w:ascii="Simplified Arabic" w:eastAsia="Calibri" w:hAnsi="Simplified Arabic" w:cs="Simplified Arabic"/>
          <w:sz w:val="32"/>
          <w:szCs w:val="32"/>
          <w:rtl/>
          <w:lang w:val="en-US" w:eastAsia="en-US" w:bidi="ar-DZ"/>
        </w:rPr>
        <w:t xml:space="preserve">هذه التطبيقات </w:t>
      </w:r>
      <w:r w:rsidRPr="000E2235">
        <w:rPr>
          <w:rFonts w:ascii="Simplified Arabic" w:eastAsia="Calibri" w:hAnsi="Simplified Arabic" w:cs="Simplified Arabic" w:hint="cs"/>
          <w:sz w:val="32"/>
          <w:szCs w:val="32"/>
          <w:rtl/>
          <w:lang w:val="en-US" w:eastAsia="en-US" w:bidi="ar-DZ"/>
        </w:rPr>
        <w:t>ت</w:t>
      </w:r>
      <w:r w:rsidRPr="000E2235">
        <w:rPr>
          <w:rFonts w:ascii="Simplified Arabic" w:eastAsia="Calibri" w:hAnsi="Simplified Arabic" w:cs="Simplified Arabic"/>
          <w:sz w:val="32"/>
          <w:szCs w:val="32"/>
          <w:rtl/>
          <w:lang w:val="en-US" w:eastAsia="en-US" w:bidi="ar-DZ"/>
        </w:rPr>
        <w:t>تعرف</w:t>
      </w:r>
      <w:r w:rsidRPr="000E2235">
        <w:rPr>
          <w:rFonts w:ascii="Simplified Arabic" w:eastAsia="Calibri" w:hAnsi="Simplified Arabic" w:cs="Simplified Arabic" w:hint="cs"/>
          <w:sz w:val="32"/>
          <w:szCs w:val="32"/>
          <w:rtl/>
          <w:lang w:val="en-US" w:eastAsia="en-US" w:bidi="ar-DZ"/>
        </w:rPr>
        <w:t xml:space="preserve"> الطالبات</w:t>
      </w:r>
      <w:r w:rsidRPr="000E2235">
        <w:rPr>
          <w:rFonts w:ascii="Simplified Arabic" w:eastAsia="Calibri" w:hAnsi="Simplified Arabic" w:cs="Simplified Arabic"/>
          <w:sz w:val="32"/>
          <w:szCs w:val="32"/>
          <w:rtl/>
          <w:lang w:val="en-US" w:eastAsia="en-US" w:bidi="ar-DZ"/>
        </w:rPr>
        <w:t xml:space="preserve"> على العديد من الذكور</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وتشاهدن من خلالها أعضائهن الجنسية</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هذا على حد تصريحات الكثير من بنات الحي الجامعي، حتى أنه هناك طالبة حدثتنا عن زميلتها في الغرفة بأنها تشاهد المواقع الإباحية</w:t>
      </w:r>
      <w:r w:rsidRPr="000E2235">
        <w:rPr>
          <w:rFonts w:ascii="Simplified Arabic" w:eastAsia="Calibri" w:hAnsi="Simplified Arabic" w:cs="Simplified Arabic" w:hint="cs"/>
          <w:sz w:val="32"/>
          <w:szCs w:val="32"/>
          <w:rtl/>
          <w:lang w:val="en-US" w:eastAsia="en-US" w:bidi="ar-DZ"/>
        </w:rPr>
        <w:t xml:space="preserve"> باستمرار،</w:t>
      </w:r>
      <w:r w:rsidRPr="000E2235">
        <w:rPr>
          <w:rFonts w:ascii="Simplified Arabic" w:eastAsia="Calibri" w:hAnsi="Simplified Arabic" w:cs="Simplified Arabic"/>
          <w:sz w:val="32"/>
          <w:szCs w:val="32"/>
          <w:rtl/>
          <w:lang w:val="en-US" w:eastAsia="en-US" w:bidi="ar-DZ"/>
        </w:rPr>
        <w:t xml:space="preserve"> حيث هذه المشاهدة المتكررة أدت بها إلى الميل إلى بنات جنسها وترددها المستمر حتى على الروايات الجنسية</w:t>
      </w:r>
      <w:r w:rsidRPr="000E2235">
        <w:rPr>
          <w:rFonts w:ascii="Simplified Arabic" w:eastAsia="Calibri" w:hAnsi="Simplified Arabic" w:cs="Simplified Arabic" w:hint="cs"/>
          <w:sz w:val="32"/>
          <w:szCs w:val="32"/>
          <w:rtl/>
          <w:lang w:val="en-US" w:eastAsia="en-US" w:bidi="ar-DZ"/>
        </w:rPr>
        <w:t xml:space="preserve">، من أجل تطوير معارفها فيما يخص الجانب الجنسي. </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إضافة إلى ما سبق أصبحت ممارسة الجنس في الوسط الطلابي للبنات طريق للاحتفاظ بالشريك، فمقاسم</w:t>
      </w:r>
      <w:r w:rsidRPr="000E2235">
        <w:rPr>
          <w:rFonts w:ascii="Simplified Arabic" w:eastAsia="Calibri" w:hAnsi="Simplified Arabic" w:cs="Simplified Arabic" w:hint="cs"/>
          <w:sz w:val="32"/>
          <w:szCs w:val="32"/>
          <w:rtl/>
          <w:lang w:val="en-US" w:eastAsia="en-US" w:bidi="ar-DZ"/>
        </w:rPr>
        <w:t>ة الطالبة مع شريكها</w:t>
      </w:r>
      <w:r w:rsidRPr="000E2235">
        <w:rPr>
          <w:rFonts w:ascii="Simplified Arabic" w:eastAsia="Calibri" w:hAnsi="Simplified Arabic" w:cs="Simplified Arabic"/>
          <w:sz w:val="32"/>
          <w:szCs w:val="32"/>
          <w:rtl/>
          <w:lang w:val="en-US" w:eastAsia="en-US" w:bidi="ar-DZ"/>
        </w:rPr>
        <w:t xml:space="preserve"> ممارسة كل ما يشاهد من صور ومقاطع فيديوهات اباحية يرسم في ذهنية الطالبة بأن هذا دافع يجذب</w:t>
      </w:r>
      <w:r w:rsidRPr="000E2235">
        <w:rPr>
          <w:rFonts w:ascii="Simplified Arabic" w:eastAsia="Calibri" w:hAnsi="Simplified Arabic" w:cs="Simplified Arabic" w:hint="cs"/>
          <w:sz w:val="32"/>
          <w:szCs w:val="32"/>
          <w:rtl/>
          <w:lang w:val="en-US" w:eastAsia="en-US" w:bidi="ar-DZ"/>
        </w:rPr>
        <w:t xml:space="preserve"> إليها</w:t>
      </w:r>
      <w:r w:rsidRPr="000E2235">
        <w:rPr>
          <w:rFonts w:ascii="Simplified Arabic" w:eastAsia="Calibri" w:hAnsi="Simplified Arabic" w:cs="Simplified Arabic"/>
          <w:sz w:val="32"/>
          <w:szCs w:val="32"/>
          <w:rtl/>
          <w:lang w:val="en-US" w:eastAsia="en-US" w:bidi="ar-DZ"/>
        </w:rPr>
        <w:t xml:space="preserve"> الرجل</w:t>
      </w:r>
      <w:r w:rsidRPr="000E2235">
        <w:rPr>
          <w:rFonts w:ascii="Simplified Arabic" w:eastAsia="Calibri" w:hAnsi="Simplified Arabic" w:cs="Simplified Arabic" w:hint="cs"/>
          <w:sz w:val="32"/>
          <w:szCs w:val="32"/>
          <w:rtl/>
          <w:lang w:val="en-US" w:eastAsia="en-US" w:bidi="ar-DZ"/>
        </w:rPr>
        <w:t xml:space="preserve">. </w:t>
      </w:r>
    </w:p>
    <w:p w:rsidR="000E2235" w:rsidRPr="000E2235" w:rsidRDefault="000E2235" w:rsidP="000E2235">
      <w:pPr>
        <w:bidi/>
        <w:spacing w:before="24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إن عاملي فتح المجال للخصوصية المطلقة، والتشبع بالثقافة الجنسية داخل الأحياء الجامعية للبنات يساعدان في تشكل نماذج متعددة من الروابط الجنسانية</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وأشكال الارتباط الحر بمعناه الواسع، فعدم توفر أنشطة مفيدة للطالبة داخل الحي الجامعي</w:t>
      </w:r>
      <w:r w:rsidRPr="000E2235">
        <w:rPr>
          <w:rFonts w:ascii="Simplified Arabic" w:eastAsia="Calibri" w:hAnsi="Simplified Arabic" w:cs="Simplified Arabic" w:hint="cs"/>
          <w:sz w:val="32"/>
          <w:szCs w:val="32"/>
          <w:rtl/>
          <w:lang w:val="en-US" w:eastAsia="en-US" w:bidi="ar-DZ"/>
        </w:rPr>
        <w:t xml:space="preserve"> يجعل الطالبة </w:t>
      </w:r>
      <w:r w:rsidRPr="000E2235">
        <w:rPr>
          <w:rFonts w:ascii="Simplified Arabic" w:eastAsia="Calibri" w:hAnsi="Simplified Arabic" w:cs="Simplified Arabic"/>
          <w:sz w:val="32"/>
          <w:szCs w:val="32"/>
          <w:rtl/>
          <w:lang w:val="en-US" w:eastAsia="en-US" w:bidi="ar-DZ"/>
        </w:rPr>
        <w:t xml:space="preserve">تحبس </w:t>
      </w:r>
      <w:r w:rsidRPr="000E2235">
        <w:rPr>
          <w:rFonts w:ascii="Simplified Arabic" w:eastAsia="Calibri" w:hAnsi="Simplified Arabic" w:cs="Simplified Arabic"/>
          <w:sz w:val="32"/>
          <w:szCs w:val="32"/>
          <w:rtl/>
          <w:lang w:val="en-US" w:eastAsia="en-US" w:bidi="ar-DZ"/>
        </w:rPr>
        <w:lastRenderedPageBreak/>
        <w:t>نفسها في عالم يتجاوز حدود المجتمع يطلق عليه</w:t>
      </w:r>
      <w:r w:rsidRPr="000E2235">
        <w:rPr>
          <w:rFonts w:ascii="Simplified Arabic" w:eastAsia="Calibri" w:hAnsi="Simplified Arabic" w:cs="Simplified Arabic" w:hint="cs"/>
          <w:sz w:val="32"/>
          <w:szCs w:val="32"/>
          <w:rtl/>
          <w:lang w:val="en-US" w:eastAsia="en-US" w:bidi="ar-DZ"/>
        </w:rPr>
        <w:t xml:space="preserve"> </w:t>
      </w:r>
      <w:r w:rsidRPr="000E2235">
        <w:rPr>
          <w:rFonts w:ascii="Simplified Arabic" w:eastAsia="Calibri" w:hAnsi="Simplified Arabic" w:cs="Simplified Arabic"/>
          <w:sz w:val="32"/>
          <w:szCs w:val="32"/>
          <w:rtl/>
          <w:lang w:val="en-US" w:eastAsia="en-US" w:bidi="ar-DZ"/>
        </w:rPr>
        <w:t>بالعالم الافتراضي، هذا ما يجعلها تطور جملة معارفها السابقة مع الجنس الآخر ( الذكور )</w:t>
      </w:r>
      <w:r w:rsidRPr="000E2235">
        <w:rPr>
          <w:rFonts w:ascii="Simplified Arabic" w:eastAsia="Calibri" w:hAnsi="Simplified Arabic" w:cs="Simplified Arabic" w:hint="cs"/>
          <w:sz w:val="32"/>
          <w:szCs w:val="32"/>
          <w:rtl/>
          <w:lang w:val="en-US" w:eastAsia="en-US" w:bidi="ar-DZ"/>
        </w:rPr>
        <w:t>.</w:t>
      </w:r>
    </w:p>
    <w:p w:rsidR="000E2235" w:rsidRPr="000E2235" w:rsidRDefault="000E2235" w:rsidP="000E2235">
      <w:pPr>
        <w:bidi/>
        <w:spacing w:before="240" w:after="0"/>
        <w:jc w:val="both"/>
        <w:rPr>
          <w:rFonts w:ascii="Simplified Arabic" w:eastAsia="Calibri" w:hAnsi="Simplified Arabic" w:cs="Simplified Arabic"/>
          <w:b/>
          <w:bCs/>
          <w:sz w:val="32"/>
          <w:szCs w:val="32"/>
          <w:rtl/>
          <w:lang w:val="en-US" w:eastAsia="en-US" w:bidi="ar-DZ"/>
        </w:rPr>
      </w:pPr>
      <w:r w:rsidRPr="000E2235">
        <w:rPr>
          <w:rFonts w:ascii="Simplified Arabic" w:eastAsia="Calibri" w:hAnsi="Simplified Arabic" w:cs="Simplified Arabic" w:hint="cs"/>
          <w:b/>
          <w:bCs/>
          <w:sz w:val="32"/>
          <w:szCs w:val="32"/>
          <w:rtl/>
          <w:lang w:val="en-US" w:eastAsia="en-US" w:bidi="ar-DZ"/>
        </w:rPr>
        <w:t>2.3.2</w:t>
      </w:r>
      <w:r w:rsidRPr="000E2235">
        <w:rPr>
          <w:rFonts w:ascii="Simplified Arabic" w:eastAsia="Calibri" w:hAnsi="Simplified Arabic" w:cs="Simplified Arabic"/>
          <w:b/>
          <w:bCs/>
          <w:sz w:val="32"/>
          <w:szCs w:val="32"/>
          <w:rtl/>
          <w:lang w:val="en-US" w:eastAsia="en-US" w:bidi="ar-DZ"/>
        </w:rPr>
        <w:t>: التشبع بالثقافة الجنسية:</w:t>
      </w:r>
    </w:p>
    <w:p w:rsidR="000E2235" w:rsidRPr="000E2235" w:rsidRDefault="000E2235" w:rsidP="000E2235">
      <w:pPr>
        <w:bidi/>
        <w:spacing w:before="240" w:after="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sz w:val="32"/>
          <w:szCs w:val="32"/>
          <w:rtl/>
          <w:lang w:val="en-US" w:eastAsia="en-US" w:bidi="ar-DZ"/>
        </w:rPr>
        <w:t xml:space="preserve">إن تردد ' الطالبات الداخليات ' على </w:t>
      </w:r>
      <w:r w:rsidRPr="000E2235">
        <w:rPr>
          <w:rFonts w:ascii="Simplified Arabic" w:eastAsia="Calibri" w:hAnsi="Simplified Arabic" w:cs="Simplified Arabic" w:hint="cs"/>
          <w:sz w:val="32"/>
          <w:szCs w:val="32"/>
          <w:rtl/>
          <w:lang w:val="en-US" w:eastAsia="en-US" w:bidi="ar-DZ"/>
        </w:rPr>
        <w:t xml:space="preserve">استخدام </w:t>
      </w:r>
      <w:r w:rsidRPr="000E2235">
        <w:rPr>
          <w:rFonts w:ascii="Simplified Arabic" w:eastAsia="Calibri" w:hAnsi="Simplified Arabic" w:cs="Simplified Arabic"/>
          <w:sz w:val="32"/>
          <w:szCs w:val="32"/>
          <w:rtl/>
          <w:lang w:val="en-US" w:eastAsia="en-US" w:bidi="ar-DZ"/>
        </w:rPr>
        <w:t>مواقع ا</w:t>
      </w:r>
      <w:r w:rsidRPr="000E2235">
        <w:rPr>
          <w:rFonts w:ascii="Simplified Arabic" w:eastAsia="Calibri" w:hAnsi="Simplified Arabic" w:cs="Simplified Arabic" w:hint="cs"/>
          <w:sz w:val="32"/>
          <w:szCs w:val="32"/>
          <w:rtl/>
          <w:lang w:val="en-US" w:eastAsia="en-US" w:bidi="ar-DZ"/>
        </w:rPr>
        <w:t xml:space="preserve">لتواصل الاجتماعي، </w:t>
      </w:r>
      <w:r w:rsidRPr="000E2235">
        <w:rPr>
          <w:rFonts w:ascii="Simplified Arabic" w:eastAsia="Calibri" w:hAnsi="Simplified Arabic" w:cs="Simplified Arabic"/>
          <w:sz w:val="32"/>
          <w:szCs w:val="32"/>
          <w:rtl/>
          <w:lang w:val="en-US" w:eastAsia="en-US" w:bidi="ar-DZ"/>
        </w:rPr>
        <w:t xml:space="preserve">قد يكون في إطار إباحي، وذلك مرده بأن أي </w:t>
      </w:r>
      <w:r w:rsidRPr="000E2235">
        <w:rPr>
          <w:rFonts w:ascii="Simplified Arabic" w:eastAsia="Calibri" w:hAnsi="Simplified Arabic" w:cs="Simplified Arabic"/>
          <w:sz w:val="32"/>
          <w:szCs w:val="32"/>
          <w:rtl/>
          <w:lang w:eastAsia="en-US" w:bidi="ar-DZ"/>
        </w:rPr>
        <w:t>موقع مثلما له استعمالات إيجابية له أيضا استعمالات سلبية، فما هي المواضيع المتداولة في العالم الافتراضي عامة بالنسبة ' للطالبات الداخليات '؟ وهل هي عاكسة لواقعهن المعاش أم عاكسة لواقع كبتي؟</w:t>
      </w:r>
    </w:p>
    <w:p w:rsidR="000E2235" w:rsidRPr="000E2235" w:rsidRDefault="000E2235" w:rsidP="000E2235">
      <w:pPr>
        <w:bidi/>
        <w:spacing w:before="240" w:after="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نستند في تحليلنا دائما على ميدان دراستنا والمتمثل في تردد ' الطالبات الداخليات ' على المواقع الإباحية وذلك ب</w:t>
      </w:r>
      <w:r w:rsidRPr="000E2235">
        <w:rPr>
          <w:rFonts w:ascii="Simplified Arabic" w:eastAsia="Calibri" w:hAnsi="Simplified Arabic" w:cs="Simplified Arabic" w:hint="cs"/>
          <w:sz w:val="32"/>
          <w:szCs w:val="32"/>
          <w:rtl/>
          <w:lang w:val="en-US" w:eastAsia="en-US" w:bidi="ar-DZ"/>
        </w:rPr>
        <w:t>غ</w:t>
      </w:r>
      <w:r w:rsidRPr="000E2235">
        <w:rPr>
          <w:rFonts w:ascii="Simplified Arabic" w:eastAsia="Calibri" w:hAnsi="Simplified Arabic" w:cs="Simplified Arabic"/>
          <w:sz w:val="32"/>
          <w:szCs w:val="32"/>
          <w:rtl/>
          <w:lang w:val="en-US" w:eastAsia="en-US" w:bidi="ar-DZ"/>
        </w:rPr>
        <w:t xml:space="preserve">رض </w:t>
      </w:r>
      <w:r w:rsidRPr="000E2235">
        <w:rPr>
          <w:rFonts w:ascii="Simplified Arabic" w:eastAsia="Calibri" w:hAnsi="Simplified Arabic" w:cs="Simplified Arabic" w:hint="cs"/>
          <w:sz w:val="32"/>
          <w:szCs w:val="32"/>
          <w:rtl/>
          <w:lang w:val="en-US" w:eastAsia="en-US" w:bidi="ar-DZ"/>
        </w:rPr>
        <w:t>اكتسابهن لمعارف وسلوكات جديدة</w:t>
      </w:r>
      <w:r w:rsidRPr="000E2235">
        <w:rPr>
          <w:rFonts w:ascii="Simplified Arabic" w:eastAsia="Calibri" w:hAnsi="Simplified Arabic" w:cs="Simplified Arabic"/>
          <w:sz w:val="32"/>
          <w:szCs w:val="32"/>
          <w:rtl/>
          <w:lang w:val="en-US" w:eastAsia="en-US" w:bidi="ar-DZ"/>
        </w:rPr>
        <w:t>، حيث هناك من ترفض مشاهدة المواقع الإباحية، لكنها تتبادل مع زميلاتها الصور ومقاطع الفيديوهات الإباحية فعلى حسب تعبير المبحوثة</w:t>
      </w:r>
      <w:r w:rsidRPr="000E2235">
        <w:rPr>
          <w:rFonts w:ascii="Simplified Arabic" w:eastAsia="Calibri" w:hAnsi="Simplified Arabic" w:cs="Simplified Arabic" w:hint="cs"/>
          <w:sz w:val="32"/>
          <w:szCs w:val="32"/>
          <w:rtl/>
          <w:lang w:val="en-US" w:eastAsia="en-US" w:bidi="ar-DZ"/>
        </w:rPr>
        <w:t xml:space="preserve"> </w:t>
      </w:r>
      <w:r w:rsidRPr="000E2235">
        <w:rPr>
          <w:rFonts w:ascii="Simplified Arabic" w:eastAsia="Calibri" w:hAnsi="Simplified Arabic" w:cs="Simplified Arabic"/>
          <w:sz w:val="32"/>
          <w:szCs w:val="32"/>
          <w:rtl/>
          <w:lang w:val="en-US" w:eastAsia="en-US" w:bidi="ar-DZ"/>
        </w:rPr>
        <w:t>نسرين</w:t>
      </w:r>
      <w:r w:rsidRPr="000E2235">
        <w:rPr>
          <w:rFonts w:ascii="Simplified Arabic" w:eastAsia="Calibri" w:hAnsi="Simplified Arabic" w:cs="Simplified Arabic" w:hint="cs"/>
          <w:sz w:val="32"/>
          <w:szCs w:val="32"/>
          <w:rtl/>
          <w:lang w:val="en-US" w:eastAsia="en-US" w:bidi="ar-DZ"/>
        </w:rPr>
        <w:t xml:space="preserve">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مدة الإقامة بالحي الجامعي أربعة سنوات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sz w:val="32"/>
          <w:szCs w:val="32"/>
          <w:rtl/>
          <w:lang w:val="en-US" w:eastAsia="en-US" w:bidi="ar-DZ"/>
        </w:rPr>
        <w:t xml:space="preserve"> بقولها:</w:t>
      </w:r>
    </w:p>
    <w:p w:rsidR="000E2235" w:rsidRPr="000E2235" w:rsidRDefault="000E2235" w:rsidP="000E2235">
      <w:pPr>
        <w:bidi/>
        <w:spacing w:before="240" w:after="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sz w:val="32"/>
          <w:szCs w:val="32"/>
          <w:rtl/>
          <w:lang w:val="en-US" w:eastAsia="en-US" w:bidi="ar-DZ"/>
        </w:rPr>
        <w:t xml:space="preserve">' قالت لي زميلتي شاهدي الموقع الأزرق ( الصفحة الزرقاء )، </w:t>
      </w:r>
      <w:r w:rsidRPr="000E2235">
        <w:rPr>
          <w:rFonts w:ascii="Simplified Arabic" w:eastAsia="Calibri" w:hAnsi="Simplified Arabic" w:cs="Simplified Arabic"/>
          <w:sz w:val="32"/>
          <w:szCs w:val="32"/>
          <w:rtl/>
          <w:lang w:eastAsia="en-US" w:bidi="ar-DZ"/>
        </w:rPr>
        <w:t xml:space="preserve">لكن لم أشاهده لأني لا أحب أن أرى مناظر مخلة بالحياء، وفي إحدى المرات دخلت في اليوتيوب </w:t>
      </w:r>
      <w:r w:rsidRPr="000E2235">
        <w:rPr>
          <w:rFonts w:asciiTheme="majorBidi" w:eastAsia="Calibri" w:hAnsiTheme="majorBidi" w:cstheme="majorBidi"/>
          <w:sz w:val="32"/>
          <w:szCs w:val="32"/>
          <w:lang w:eastAsia="en-US" w:bidi="ar-DZ"/>
        </w:rPr>
        <w:t>You tube</w:t>
      </w:r>
      <w:r w:rsidRPr="000E2235">
        <w:rPr>
          <w:rFonts w:ascii="Simplified Arabic" w:eastAsia="Calibri" w:hAnsi="Simplified Arabic" w:cs="Simplified Arabic"/>
          <w:sz w:val="32"/>
          <w:szCs w:val="32"/>
          <w:rtl/>
          <w:lang w:eastAsia="en-US" w:bidi="ar-DZ"/>
        </w:rPr>
        <w:t xml:space="preserve"> التقيت بفيديو إباحي</w:t>
      </w:r>
      <w:r w:rsidRPr="000E2235">
        <w:rPr>
          <w:rFonts w:ascii="Simplified Arabic" w:eastAsia="Calibri" w:hAnsi="Simplified Arabic" w:cs="Simplified Arabic" w:hint="cs"/>
          <w:sz w:val="32"/>
          <w:szCs w:val="32"/>
          <w:rtl/>
          <w:lang w:eastAsia="en-US" w:bidi="ar-DZ"/>
        </w:rPr>
        <w:t>،</w:t>
      </w:r>
      <w:r w:rsidRPr="000E2235">
        <w:rPr>
          <w:rFonts w:ascii="Simplified Arabic" w:eastAsia="Calibri" w:hAnsi="Simplified Arabic" w:cs="Simplified Arabic"/>
          <w:sz w:val="32"/>
          <w:szCs w:val="32"/>
          <w:rtl/>
          <w:lang w:eastAsia="en-US" w:bidi="ar-DZ"/>
        </w:rPr>
        <w:t xml:space="preserve"> فشاهدته وكانت مشاهدتي من باب الفضول فقط (...) نعم، أتداول مع صديقاتي صور وفيديوهات إباحية غالبا على الماسنجر </w:t>
      </w:r>
      <w:r w:rsidRPr="000E2235">
        <w:rPr>
          <w:rFonts w:asciiTheme="majorBidi" w:eastAsia="Calibri" w:hAnsiTheme="majorBidi" w:cstheme="majorBidi"/>
          <w:sz w:val="32"/>
          <w:szCs w:val="32"/>
          <w:lang w:eastAsia="en-US" w:bidi="ar-DZ"/>
        </w:rPr>
        <w:t>Messenger</w:t>
      </w:r>
      <w:r w:rsidRPr="000E2235">
        <w:rPr>
          <w:rFonts w:ascii="Simplified Arabic" w:eastAsia="Calibri" w:hAnsi="Simplified Arabic" w:cs="Simplified Arabic" w:hint="cs"/>
          <w:sz w:val="32"/>
          <w:szCs w:val="32"/>
          <w:rtl/>
          <w:lang w:eastAsia="en-US" w:bidi="ar-DZ"/>
        </w:rPr>
        <w:t>،</w:t>
      </w:r>
      <w:r w:rsidRPr="000E2235">
        <w:rPr>
          <w:rFonts w:ascii="Simplified Arabic" w:eastAsia="Calibri" w:hAnsi="Simplified Arabic" w:cs="Simplified Arabic"/>
          <w:sz w:val="32"/>
          <w:szCs w:val="32"/>
          <w:rtl/>
          <w:lang w:eastAsia="en-US" w:bidi="ar-DZ"/>
        </w:rPr>
        <w:t xml:space="preserve"> وذلك بغرض الضحك (...) وأرى أنه من الضروري على المرأة مشاهدة هذه المواقع أحيانا لأنها تحتاج إلى العديد من الوضعيات والممارسات في حياتها الزوجية</w:t>
      </w:r>
      <w:r w:rsidRPr="000E2235">
        <w:rPr>
          <w:rFonts w:ascii="Simplified Arabic" w:eastAsia="Calibri" w:hAnsi="Simplified Arabic" w:cs="Simplified Arabic" w:hint="cs"/>
          <w:sz w:val="32"/>
          <w:szCs w:val="32"/>
          <w:rtl/>
          <w:lang w:eastAsia="en-US" w:bidi="ar-DZ"/>
        </w:rPr>
        <w:t xml:space="preserve"> بالمستقبل</w:t>
      </w:r>
      <w:r w:rsidRPr="000E2235">
        <w:rPr>
          <w:rFonts w:ascii="Simplified Arabic" w:eastAsia="Calibri" w:hAnsi="Simplified Arabic" w:cs="Simplified Arabic"/>
          <w:sz w:val="32"/>
          <w:szCs w:val="32"/>
          <w:rtl/>
          <w:lang w:eastAsia="en-US" w:bidi="ar-DZ"/>
        </w:rPr>
        <w:t>. '</w:t>
      </w:r>
    </w:p>
    <w:p w:rsidR="000E2235" w:rsidRPr="000E2235" w:rsidRDefault="000E2235" w:rsidP="000E2235">
      <w:pPr>
        <w:bidi/>
        <w:spacing w:before="240" w:after="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eastAsia="en-US" w:bidi="ar-DZ"/>
        </w:rPr>
        <w:t xml:space="preserve">من خطاب المبحوثة نسرين نفهم بأن المواقع الإباحية لا تتوقف على مجموع المواقع، بل على حد تصريحها المتمثل في تبادلها صور وفيديوهات مع زميلاتها في الحي عبر الماسنجر </w:t>
      </w:r>
      <w:r w:rsidRPr="000E2235">
        <w:rPr>
          <w:rFonts w:ascii="Simplified Arabic" w:eastAsia="Calibri" w:hAnsi="Simplified Arabic" w:cs="Simplified Arabic" w:hint="cs"/>
          <w:sz w:val="32"/>
          <w:szCs w:val="32"/>
          <w:rtl/>
          <w:lang w:eastAsia="en-US" w:bidi="ar-DZ"/>
        </w:rPr>
        <w:t>يفسر لنا</w:t>
      </w:r>
      <w:r w:rsidRPr="000E2235">
        <w:rPr>
          <w:rFonts w:ascii="Simplified Arabic" w:eastAsia="Calibri" w:hAnsi="Simplified Arabic" w:cs="Simplified Arabic"/>
          <w:sz w:val="32"/>
          <w:szCs w:val="32"/>
          <w:rtl/>
          <w:lang w:eastAsia="en-US" w:bidi="ar-DZ"/>
        </w:rPr>
        <w:t xml:space="preserve"> بأن عالم الأنترنت يتوقف على طريقة استخدامنا له، وليس على المواقع المخلة بالحياء، إن </w:t>
      </w:r>
      <w:r w:rsidRPr="000E2235">
        <w:rPr>
          <w:rFonts w:ascii="Simplified Arabic" w:eastAsia="Calibri" w:hAnsi="Simplified Arabic" w:cs="Simplified Arabic"/>
          <w:sz w:val="32"/>
          <w:szCs w:val="32"/>
          <w:rtl/>
          <w:lang w:val="en-US" w:eastAsia="en-US" w:bidi="ar-DZ"/>
        </w:rPr>
        <w:t xml:space="preserve">تعمد الطالبات على مشاهدة المواقع الإباحية راجع لتغلغل قيم جنسية </w:t>
      </w:r>
      <w:r w:rsidRPr="000E2235">
        <w:rPr>
          <w:rFonts w:ascii="Simplified Arabic" w:eastAsia="Calibri" w:hAnsi="Simplified Arabic" w:cs="Simplified Arabic"/>
          <w:sz w:val="32"/>
          <w:szCs w:val="32"/>
          <w:rtl/>
          <w:lang w:val="en-US" w:eastAsia="en-US" w:bidi="ar-DZ"/>
        </w:rPr>
        <w:lastRenderedPageBreak/>
        <w:t>جديدة ( حداثية )، كما قد تتم عملية التشبع بالثقافة الجنسية من خلال المحادثات الجماعية فيما بينهن</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وفي تبادل الصور التي تشير إلى وضعيات الجماع المختلفة مثل: 69، 106،...الخ. ويبررون ذلك بالدين وبأن الشرع لا يحرم مثل هذه الممارسات في الحياة الزوجية</w:t>
      </w:r>
      <w:r w:rsidRPr="000E2235">
        <w:rPr>
          <w:rFonts w:ascii="Simplified Arabic" w:eastAsia="Calibri" w:hAnsi="Simplified Arabic" w:cs="Simplified Arabic" w:hint="cs"/>
          <w:sz w:val="32"/>
          <w:szCs w:val="32"/>
          <w:rtl/>
          <w:lang w:val="en-US" w:eastAsia="en-US" w:bidi="ar-DZ"/>
        </w:rPr>
        <w:t xml:space="preserve">. </w:t>
      </w:r>
    </w:p>
    <w:p w:rsidR="000E2235" w:rsidRPr="000E2235" w:rsidRDefault="000E2235" w:rsidP="000E2235">
      <w:pPr>
        <w:bidi/>
        <w:spacing w:before="240" w:after="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في هذا السياق يقول الأخصائي الاجتماعي محمد مروان " ليس صحيحا بأن مشاهدة الأفلام الاباحية تجعل الفتاة مثقفة جنسيا، أو تزيد من فرصة نجاحها كزوجة</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بل أستطيع أن أقول لك بأن مثل هذه الأفلام وما شابهها من مسلسلات أو صور تشوه الفطرة الطبيعية للذكر والأنثى معا، وتصور لهم العلاقة الجنسية على أنها متعة جسدية فقط، فتفرغ العلاقة الجنسية من هدفها الأساسي وهو التناسل وتكاثر البشرية، بالإضافة طبعا إلى أنها تعطي للمرأة والرجل على السواء توقعات غير حقيقية عن العلاقة الجنسية، فيصبح من الصعب على الزوج الرضا بأداء زوجته وتجاوبها معه</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وأيضا يصبح </w:t>
      </w:r>
      <w:r w:rsidRPr="000E2235">
        <w:rPr>
          <w:rFonts w:ascii="Simplified Arabic" w:eastAsia="Calibri" w:hAnsi="Simplified Arabic" w:cs="Simplified Arabic" w:hint="cs"/>
          <w:sz w:val="32"/>
          <w:szCs w:val="32"/>
          <w:rtl/>
          <w:lang w:val="en-US" w:eastAsia="en-US" w:bidi="ar-DZ"/>
        </w:rPr>
        <w:t xml:space="preserve">من الصعب </w:t>
      </w:r>
      <w:r w:rsidRPr="000E2235">
        <w:rPr>
          <w:rFonts w:ascii="Simplified Arabic" w:eastAsia="Calibri" w:hAnsi="Simplified Arabic" w:cs="Simplified Arabic"/>
          <w:sz w:val="32"/>
          <w:szCs w:val="32"/>
          <w:rtl/>
          <w:lang w:val="en-US" w:eastAsia="en-US" w:bidi="ar-DZ"/>
        </w:rPr>
        <w:t>على الزوجة الرضا بزوجها وأدائه. "</w:t>
      </w:r>
      <w:r w:rsidRPr="000E2235">
        <w:rPr>
          <w:rFonts w:ascii="Simplified Arabic" w:eastAsia="Calibri" w:hAnsi="Simplified Arabic" w:cs="Simplified Arabic"/>
          <w:sz w:val="32"/>
          <w:szCs w:val="32"/>
          <w:vertAlign w:val="superscript"/>
          <w:rtl/>
          <w:lang w:val="en-US" w:eastAsia="en-US" w:bidi="ar-DZ"/>
        </w:rPr>
        <w:footnoteReference w:id="138"/>
      </w:r>
    </w:p>
    <w:p w:rsidR="000E2235" w:rsidRPr="000E2235" w:rsidRDefault="000E2235" w:rsidP="000E2235">
      <w:pPr>
        <w:bidi/>
        <w:spacing w:before="240" w:after="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sz w:val="32"/>
          <w:szCs w:val="32"/>
          <w:rtl/>
          <w:lang w:eastAsia="en-US" w:bidi="ar-DZ"/>
        </w:rPr>
        <w:t>وفي موضع آخر تعبر المبحوثة</w:t>
      </w:r>
      <w:r w:rsidRPr="000E2235">
        <w:rPr>
          <w:rFonts w:ascii="Simplified Arabic" w:eastAsia="Calibri" w:hAnsi="Simplified Arabic" w:cs="Simplified Arabic" w:hint="cs"/>
          <w:sz w:val="32"/>
          <w:szCs w:val="32"/>
          <w:rtl/>
          <w:lang w:eastAsia="en-US" w:bidi="ar-DZ"/>
        </w:rPr>
        <w:t xml:space="preserve"> </w:t>
      </w:r>
      <w:r w:rsidRPr="000E2235">
        <w:rPr>
          <w:rFonts w:ascii="Simplified Arabic" w:eastAsia="Calibri" w:hAnsi="Simplified Arabic" w:cs="Simplified Arabic"/>
          <w:sz w:val="32"/>
          <w:szCs w:val="32"/>
          <w:rtl/>
          <w:lang w:eastAsia="en-US" w:bidi="ar-DZ"/>
        </w:rPr>
        <w:t>عبير</w:t>
      </w:r>
      <w:r w:rsidRPr="000E2235">
        <w:rPr>
          <w:rFonts w:ascii="Simplified Arabic" w:eastAsia="Calibri" w:hAnsi="Simplified Arabic" w:cs="Simplified Arabic" w:hint="cs"/>
          <w:sz w:val="32"/>
          <w:szCs w:val="32"/>
          <w:rtl/>
          <w:lang w:eastAsia="en-US" w:bidi="ar-DZ"/>
        </w:rPr>
        <w:t xml:space="preserve">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مدة الإقامة بالحي الجامعي خمسة سنوات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sz w:val="32"/>
          <w:szCs w:val="32"/>
          <w:rtl/>
          <w:lang w:eastAsia="en-US" w:bidi="ar-DZ"/>
        </w:rPr>
        <w:t xml:space="preserve"> عن النقاط الإيجابية التي تعلمتها من المواقع الإباحية بقولها:</w:t>
      </w:r>
    </w:p>
    <w:p w:rsidR="000E2235" w:rsidRPr="000E2235" w:rsidRDefault="000E2235" w:rsidP="000E2235">
      <w:pPr>
        <w:bidi/>
        <w:spacing w:before="240" w:after="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sz w:val="32"/>
          <w:szCs w:val="32"/>
          <w:rtl/>
          <w:lang w:eastAsia="en-US" w:bidi="ar-DZ"/>
        </w:rPr>
        <w:t>' الموقع الأزرق فيه نقاط إيجابية</w:t>
      </w:r>
      <w:r w:rsidRPr="000E2235">
        <w:rPr>
          <w:rFonts w:ascii="Simplified Arabic" w:eastAsia="Calibri" w:hAnsi="Simplified Arabic" w:cs="Simplified Arabic" w:hint="cs"/>
          <w:sz w:val="32"/>
          <w:szCs w:val="32"/>
          <w:rtl/>
          <w:lang w:eastAsia="en-US" w:bidi="ar-DZ"/>
        </w:rPr>
        <w:t>،</w:t>
      </w:r>
      <w:r w:rsidRPr="000E2235">
        <w:rPr>
          <w:rFonts w:ascii="Simplified Arabic" w:eastAsia="Calibri" w:hAnsi="Simplified Arabic" w:cs="Simplified Arabic"/>
          <w:sz w:val="32"/>
          <w:szCs w:val="32"/>
          <w:rtl/>
          <w:lang w:eastAsia="en-US" w:bidi="ar-DZ"/>
        </w:rPr>
        <w:t xml:space="preserve"> فأنا لم أكن أعرف العديد من الممارسات الجنسية أهمها</w:t>
      </w:r>
      <w:r w:rsidRPr="000E2235">
        <w:rPr>
          <w:rFonts w:ascii="Simplified Arabic" w:eastAsia="Calibri" w:hAnsi="Simplified Arabic" w:cs="Simplified Arabic" w:hint="cs"/>
          <w:sz w:val="32"/>
          <w:szCs w:val="32"/>
          <w:rtl/>
          <w:lang w:eastAsia="en-US" w:bidi="ar-DZ"/>
        </w:rPr>
        <w:t xml:space="preserve"> </w:t>
      </w:r>
      <w:r w:rsidRPr="000E2235">
        <w:rPr>
          <w:rFonts w:ascii="Simplified Arabic" w:eastAsia="Calibri" w:hAnsi="Simplified Arabic" w:cs="Simplified Arabic"/>
          <w:sz w:val="32"/>
          <w:szCs w:val="32"/>
          <w:rtl/>
          <w:lang w:eastAsia="en-US" w:bidi="ar-DZ"/>
        </w:rPr>
        <w:t xml:space="preserve">ممارسات الجماع المتنوعة، كما تعلمت من المواقع الإباحية كيف تتعاملين مع الرجل، لكن على حد علمي الرجل لابد له </w:t>
      </w:r>
      <w:r w:rsidRPr="000E2235">
        <w:rPr>
          <w:rFonts w:ascii="Simplified Arabic" w:eastAsia="Calibri" w:hAnsi="Simplified Arabic" w:cs="Simplified Arabic" w:hint="cs"/>
          <w:sz w:val="32"/>
          <w:szCs w:val="32"/>
          <w:rtl/>
          <w:lang w:eastAsia="en-US" w:bidi="ar-DZ"/>
        </w:rPr>
        <w:t>من م</w:t>
      </w:r>
      <w:r w:rsidRPr="000E2235">
        <w:rPr>
          <w:rFonts w:ascii="Simplified Arabic" w:eastAsia="Calibri" w:hAnsi="Simplified Arabic" w:cs="Simplified Arabic"/>
          <w:sz w:val="32"/>
          <w:szCs w:val="32"/>
          <w:rtl/>
          <w:lang w:eastAsia="en-US" w:bidi="ar-DZ"/>
        </w:rPr>
        <w:t>شاهد</w:t>
      </w:r>
      <w:r w:rsidRPr="000E2235">
        <w:rPr>
          <w:rFonts w:ascii="Simplified Arabic" w:eastAsia="Calibri" w:hAnsi="Simplified Arabic" w:cs="Simplified Arabic" w:hint="cs"/>
          <w:sz w:val="32"/>
          <w:szCs w:val="32"/>
          <w:rtl/>
          <w:lang w:eastAsia="en-US" w:bidi="ar-DZ"/>
        </w:rPr>
        <w:t>ة</w:t>
      </w:r>
      <w:r w:rsidRPr="000E2235">
        <w:rPr>
          <w:rFonts w:ascii="Simplified Arabic" w:eastAsia="Calibri" w:hAnsi="Simplified Arabic" w:cs="Simplified Arabic"/>
          <w:sz w:val="32"/>
          <w:szCs w:val="32"/>
          <w:rtl/>
          <w:lang w:eastAsia="en-US" w:bidi="ar-DZ"/>
        </w:rPr>
        <w:t xml:space="preserve"> هذه المواقع الإباحية</w:t>
      </w:r>
      <w:r w:rsidRPr="000E2235">
        <w:rPr>
          <w:rFonts w:ascii="Simplified Arabic" w:eastAsia="Calibri" w:hAnsi="Simplified Arabic" w:cs="Simplified Arabic" w:hint="cs"/>
          <w:sz w:val="32"/>
          <w:szCs w:val="32"/>
          <w:rtl/>
          <w:lang w:eastAsia="en-US" w:bidi="ar-DZ"/>
        </w:rPr>
        <w:t>،</w:t>
      </w:r>
      <w:r w:rsidRPr="000E2235">
        <w:rPr>
          <w:rFonts w:ascii="Simplified Arabic" w:eastAsia="Calibri" w:hAnsi="Simplified Arabic" w:cs="Simplified Arabic"/>
          <w:sz w:val="32"/>
          <w:szCs w:val="32"/>
          <w:rtl/>
          <w:lang w:eastAsia="en-US" w:bidi="ar-DZ"/>
        </w:rPr>
        <w:t xml:space="preserve"> أما المرأة فليس من الضروري مشاهدتها لهذه المواقع لأن الرجل هو المطبق وليست المرأة. '</w:t>
      </w:r>
    </w:p>
    <w:p w:rsidR="000E2235" w:rsidRPr="000E2235" w:rsidRDefault="000E2235" w:rsidP="000E2235">
      <w:pPr>
        <w:bidi/>
        <w:spacing w:before="240" w:after="0"/>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sz w:val="32"/>
          <w:szCs w:val="32"/>
          <w:rtl/>
          <w:lang w:eastAsia="en-US" w:bidi="ar-DZ"/>
        </w:rPr>
        <w:lastRenderedPageBreak/>
        <w:t xml:space="preserve">ما يظهر في خطاب المبحوثة عبير </w:t>
      </w:r>
      <w:r w:rsidRPr="000E2235">
        <w:rPr>
          <w:rFonts w:ascii="Simplified Arabic" w:eastAsia="Calibri" w:hAnsi="Simplified Arabic" w:cs="Simplified Arabic" w:hint="cs"/>
          <w:sz w:val="32"/>
          <w:szCs w:val="32"/>
          <w:rtl/>
          <w:lang w:eastAsia="en-US" w:bidi="ar-DZ"/>
        </w:rPr>
        <w:t>عن</w:t>
      </w:r>
      <w:r w:rsidRPr="000E2235">
        <w:rPr>
          <w:rFonts w:ascii="Simplified Arabic" w:eastAsia="Calibri" w:hAnsi="Simplified Arabic" w:cs="Simplified Arabic"/>
          <w:sz w:val="32"/>
          <w:szCs w:val="32"/>
          <w:rtl/>
          <w:lang w:eastAsia="en-US" w:bidi="ar-DZ"/>
        </w:rPr>
        <w:t xml:space="preserve"> تعلم تقنيات الجنس المتنوعة مربوطة بالرجال أكثر من النساء، وذلك لما تتصف به المرأة في العملية الجنسية من تبعيتها للذكر المسيطر عليها حتى في الجانب الشهواني.</w:t>
      </w:r>
    </w:p>
    <w:p w:rsidR="000E2235" w:rsidRPr="000E2235" w:rsidRDefault="000E2235" w:rsidP="000E2235">
      <w:pPr>
        <w:bidi/>
        <w:spacing w:before="240" w:after="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eastAsia="en-US" w:bidi="ar-DZ"/>
        </w:rPr>
        <w:t>إن العبارات المتداولة بين ' الطالبات الداخليات '</w:t>
      </w:r>
      <w:r w:rsidRPr="000E2235">
        <w:rPr>
          <w:rFonts w:ascii="Simplified Arabic" w:eastAsia="Calibri" w:hAnsi="Simplified Arabic" w:cs="Simplified Arabic"/>
          <w:sz w:val="32"/>
          <w:szCs w:val="32"/>
          <w:rtl/>
          <w:lang w:val="en-US" w:eastAsia="en-US" w:bidi="ar-DZ"/>
        </w:rPr>
        <w:t xml:space="preserve"> فيما يخص مشاهدة المواقع الإباحية تتلخص في عبارات: ' نصبر روحي '، ' نونس روحي ' والبنت التي لا ترغب في مشاهدة المواقع الإباحية في تصور بعض الطالبات تبقى على الهامش، كما توصف بأنها </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معقدة</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و</w:t>
      </w:r>
      <w:r w:rsidRPr="000E2235">
        <w:rPr>
          <w:rFonts w:ascii="Simplified Arabic" w:eastAsia="Calibri" w:hAnsi="Simplified Arabic" w:cs="Simplified Arabic" w:hint="cs"/>
          <w:sz w:val="32"/>
          <w:szCs w:val="32"/>
          <w:rtl/>
          <w:lang w:val="en-US" w:eastAsia="en-US" w:bidi="ar-DZ"/>
        </w:rPr>
        <w:t xml:space="preserve"> ( </w:t>
      </w:r>
      <w:r w:rsidRPr="000E2235">
        <w:rPr>
          <w:rFonts w:ascii="Simplified Arabic" w:eastAsia="Calibri" w:hAnsi="Simplified Arabic" w:cs="Simplified Arabic"/>
          <w:sz w:val="32"/>
          <w:szCs w:val="32"/>
          <w:rtl/>
          <w:lang w:val="en-US" w:eastAsia="en-US" w:bidi="ar-DZ"/>
        </w:rPr>
        <w:t xml:space="preserve">متخلفة </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هذا على حد بعض التعبيرات</w:t>
      </w:r>
      <w:r w:rsidRPr="000E2235">
        <w:rPr>
          <w:rFonts w:ascii="Simplified Arabic" w:eastAsia="Calibri" w:hAnsi="Simplified Arabic" w:cs="Simplified Arabic" w:hint="cs"/>
          <w:sz w:val="32"/>
          <w:szCs w:val="32"/>
          <w:rtl/>
          <w:lang w:val="en-US" w:eastAsia="en-US" w:bidi="ar-DZ"/>
        </w:rPr>
        <w:t>.</w:t>
      </w:r>
    </w:p>
    <w:p w:rsidR="000E2235" w:rsidRPr="000E2235" w:rsidRDefault="000E2235" w:rsidP="000E2235">
      <w:pPr>
        <w:bidi/>
        <w:spacing w:before="240" w:after="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 xml:space="preserve">تدعي إحدى الجارات في الحي الجامعي بأن ترددها المستمر على مواقع الاباحية </w:t>
      </w:r>
      <w:r w:rsidRPr="000E2235">
        <w:rPr>
          <w:rFonts w:ascii="Simplified Arabic" w:eastAsia="Calibri" w:hAnsi="Simplified Arabic" w:cs="Simplified Arabic" w:hint="cs"/>
          <w:sz w:val="32"/>
          <w:szCs w:val="32"/>
          <w:rtl/>
          <w:lang w:val="en-US" w:eastAsia="en-US" w:bidi="ar-DZ"/>
        </w:rPr>
        <w:t xml:space="preserve">يرجع إلى </w:t>
      </w:r>
      <w:r w:rsidRPr="000E2235">
        <w:rPr>
          <w:rFonts w:ascii="Simplified Arabic" w:eastAsia="Calibri" w:hAnsi="Simplified Arabic" w:cs="Simplified Arabic"/>
          <w:sz w:val="32"/>
          <w:szCs w:val="32"/>
          <w:rtl/>
          <w:lang w:val="en-US" w:eastAsia="en-US" w:bidi="ar-DZ"/>
        </w:rPr>
        <w:t>التشبع بالثقافة الجنسية</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وأن الرجل لا يرغب في أنثى جاهلة بمبادئ الممارسات الجنسية، ففي إحدى الجلسات لنا مع بعض الزميلات داخل الحي الجامعي تم توبيخ زميلتهن بسبب جهلها للعديد من الممارسات الجنسية التي تقوم بها طالبات اليوم وتعرفت عليها من خلال المواقع والاباحية مثل: طرق التقبيل المتنوعة، والفيتيشيزمية...الخ.</w:t>
      </w:r>
    </w:p>
    <w:p w:rsidR="000E2235" w:rsidRPr="000E2235" w:rsidRDefault="000E2235" w:rsidP="000E2235">
      <w:pPr>
        <w:bidi/>
        <w:spacing w:before="240" w:after="0"/>
        <w:jc w:val="both"/>
        <w:rPr>
          <w:rFonts w:ascii="Simplified Arabic" w:eastAsiaTheme="minorHAnsi" w:hAnsi="Simplified Arabic" w:cs="Simplified Arabic"/>
          <w:b/>
          <w:bCs/>
          <w:sz w:val="32"/>
          <w:szCs w:val="32"/>
          <w:rtl/>
          <w:lang w:val="en-US" w:eastAsia="en-US" w:bidi="ar-DZ"/>
        </w:rPr>
      </w:pPr>
      <w:r w:rsidRPr="000E2235">
        <w:rPr>
          <w:rFonts w:ascii="Simplified Arabic" w:eastAsia="Calibri" w:hAnsi="Simplified Arabic" w:cs="Simplified Arabic"/>
          <w:sz w:val="32"/>
          <w:szCs w:val="32"/>
          <w:rtl/>
          <w:lang w:val="en-US" w:eastAsia="en-US" w:bidi="ar-DZ"/>
        </w:rPr>
        <w:t>كذلك في إحدى الجلسات اليومية لنا مع بعض الزميلات في الحي</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وأثناء تبادل الحديث ذكرت إحدى الزميلات بأن هناك امرأة تطلقت بسبب طلب رجلها المتمثل في مجاعتها من الدبر، في نفس الوقت تقاطعها طالبة أخرى</w:t>
      </w:r>
      <w:r w:rsidRPr="000E2235">
        <w:rPr>
          <w:rFonts w:ascii="Simplified Arabic" w:eastAsia="Calibri" w:hAnsi="Simplified Arabic" w:cs="Simplified Arabic" w:hint="cs"/>
          <w:sz w:val="32"/>
          <w:szCs w:val="32"/>
          <w:rtl/>
          <w:lang w:val="en-US" w:eastAsia="en-US" w:bidi="ar-DZ"/>
        </w:rPr>
        <w:t xml:space="preserve"> ب</w:t>
      </w:r>
      <w:r w:rsidRPr="000E2235">
        <w:rPr>
          <w:rFonts w:ascii="Simplified Arabic" w:eastAsia="Calibri" w:hAnsi="Simplified Arabic" w:cs="Simplified Arabic"/>
          <w:sz w:val="32"/>
          <w:szCs w:val="32"/>
          <w:rtl/>
          <w:lang w:val="en-US" w:eastAsia="en-US" w:bidi="ar-DZ"/>
        </w:rPr>
        <w:t>قول</w:t>
      </w:r>
      <w:r w:rsidRPr="000E2235">
        <w:rPr>
          <w:rFonts w:ascii="Simplified Arabic" w:eastAsia="Calibri" w:hAnsi="Simplified Arabic" w:cs="Simplified Arabic" w:hint="cs"/>
          <w:sz w:val="32"/>
          <w:szCs w:val="32"/>
          <w:rtl/>
          <w:lang w:val="en-US" w:eastAsia="en-US" w:bidi="ar-DZ"/>
        </w:rPr>
        <w:t>ها</w:t>
      </w:r>
      <w:r w:rsidRPr="000E2235">
        <w:rPr>
          <w:rFonts w:ascii="Simplified Arabic" w:eastAsia="Calibri" w:hAnsi="Simplified Arabic" w:cs="Simplified Arabic"/>
          <w:sz w:val="32"/>
          <w:szCs w:val="32"/>
          <w:rtl/>
          <w:lang w:val="en-US" w:eastAsia="en-US" w:bidi="ar-DZ"/>
        </w:rPr>
        <w:t>: ' حمارة من تطلق زوجها على هذه الممارسة الجنسية '.</w:t>
      </w:r>
    </w:p>
    <w:p w:rsidR="000E2235" w:rsidRPr="000E2235" w:rsidRDefault="000E2235" w:rsidP="000E2235">
      <w:pPr>
        <w:bidi/>
        <w:spacing w:before="240" w:after="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t>رغم المستوى الثقافي الذي وصلت إليه هذه الطالبة</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ورغم علمها بأن هذه الممارسة محرمة شرعا</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إلا أنها لا ترفض فكرة المجامعة من الدبر، فتشبع الطالبات بثقافة دخيلة هو ما جعلها تتصور هذه الممارسة الجنسية على أنها ممارسة </w:t>
      </w:r>
      <w:r w:rsidRPr="000E2235">
        <w:rPr>
          <w:rFonts w:ascii="Simplified Arabic" w:eastAsia="Calibri" w:hAnsi="Simplified Arabic" w:cs="Simplified Arabic" w:hint="cs"/>
          <w:sz w:val="32"/>
          <w:szCs w:val="32"/>
          <w:rtl/>
          <w:lang w:val="en-US" w:eastAsia="en-US" w:bidi="ar-DZ"/>
        </w:rPr>
        <w:t>مقبولة اجتماعيا</w:t>
      </w:r>
      <w:r w:rsidRPr="000E2235">
        <w:rPr>
          <w:rFonts w:ascii="Simplified Arabic" w:eastAsia="Calibri" w:hAnsi="Simplified Arabic" w:cs="Simplified Arabic"/>
          <w:sz w:val="32"/>
          <w:szCs w:val="32"/>
          <w:rtl/>
          <w:lang w:val="en-US" w:eastAsia="en-US" w:bidi="ar-DZ"/>
        </w:rPr>
        <w:t>، ولا يجب عليها أن تخسر زوجها بسببها.</w:t>
      </w:r>
    </w:p>
    <w:p w:rsidR="000E2235" w:rsidRPr="000E2235" w:rsidRDefault="000E2235" w:rsidP="000E2235">
      <w:pPr>
        <w:bidi/>
        <w:spacing w:before="240" w:after="0"/>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sz w:val="32"/>
          <w:szCs w:val="32"/>
          <w:rtl/>
          <w:lang w:val="en-US" w:eastAsia="en-US" w:bidi="ar-DZ"/>
        </w:rPr>
        <w:lastRenderedPageBreak/>
        <w:t>" لقد أصبحنا في الوقت الحاضر نتحدث عن الشبكة الرقمية وخدمات الجيل الثالث والرابع للهاتف النقال، فأصبح الأمر جد مختلف فالشبكة العنكبوتية تحوي جملة المواقع الحديثة والجديدة يوما بعد يوم، والتي تحمل ثقافة وقيم دخيلة عن مجتمعنا، تحوي مجمل المواضيع الاقتصادية والاجتماعية والثقاف</w:t>
      </w:r>
      <w:r w:rsidRPr="000E2235">
        <w:rPr>
          <w:rFonts w:ascii="Simplified Arabic" w:eastAsia="Calibri" w:hAnsi="Simplified Arabic" w:cs="Simplified Arabic" w:hint="cs"/>
          <w:sz w:val="32"/>
          <w:szCs w:val="32"/>
          <w:rtl/>
          <w:lang w:val="en-US" w:eastAsia="en-US" w:bidi="ar-DZ"/>
        </w:rPr>
        <w:t>ي</w:t>
      </w:r>
      <w:r w:rsidRPr="000E2235">
        <w:rPr>
          <w:rFonts w:ascii="Simplified Arabic" w:eastAsia="Calibri" w:hAnsi="Simplified Arabic" w:cs="Simplified Arabic"/>
          <w:sz w:val="32"/>
          <w:szCs w:val="32"/>
          <w:rtl/>
          <w:lang w:val="en-US" w:eastAsia="en-US" w:bidi="ar-DZ"/>
        </w:rPr>
        <w:t>ة والسياسة</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وبذلك دخلت على الأسرة الجزائرية عدة تطورات وتغيرات وخاصة في تغيير السلطة الأبوية، تغيير الأدوار وارتفاع حالات الطلاق وجملة من المشكلات الحضرية. "</w:t>
      </w:r>
      <w:r w:rsidRPr="000E2235">
        <w:rPr>
          <w:rFonts w:ascii="Simplified Arabic" w:eastAsia="Calibri" w:hAnsi="Simplified Arabic" w:cs="Simplified Arabic"/>
          <w:sz w:val="32"/>
          <w:szCs w:val="32"/>
          <w:vertAlign w:val="superscript"/>
          <w:rtl/>
          <w:lang w:val="en-US" w:eastAsia="en-US" w:bidi="ar-DZ"/>
        </w:rPr>
        <w:footnoteReference w:id="139"/>
      </w:r>
    </w:p>
    <w:p w:rsidR="000E2235" w:rsidRPr="000E2235" w:rsidRDefault="000E2235" w:rsidP="000E2235">
      <w:pPr>
        <w:bidi/>
        <w:spacing w:before="240" w:after="0"/>
        <w:jc w:val="both"/>
        <w:rPr>
          <w:rFonts w:ascii="Simplified Arabic" w:eastAsia="Calibri" w:hAnsi="Simplified Arabic" w:cs="Simplified Arabic"/>
          <w:sz w:val="32"/>
          <w:szCs w:val="32"/>
          <w:rtl/>
          <w:lang w:val="en-US" w:eastAsia="en-US" w:bidi="ar-DZ"/>
        </w:rPr>
      </w:pPr>
    </w:p>
    <w:p w:rsidR="000E2235" w:rsidRPr="000E2235" w:rsidRDefault="000E2235" w:rsidP="000E2235">
      <w:pPr>
        <w:bidi/>
        <w:spacing w:before="240" w:after="0"/>
        <w:jc w:val="both"/>
        <w:rPr>
          <w:rFonts w:ascii="Simplified Arabic" w:eastAsiaTheme="minorHAnsi" w:hAnsi="Simplified Arabic" w:cs="Simplified Arabic"/>
          <w:b/>
          <w:bCs/>
          <w:sz w:val="32"/>
          <w:szCs w:val="32"/>
          <w:rtl/>
          <w:lang w:val="en-US" w:eastAsia="en-US" w:bidi="ar-DZ"/>
        </w:rPr>
      </w:pPr>
    </w:p>
    <w:p w:rsidR="000E2235" w:rsidRPr="000E2235" w:rsidRDefault="000E2235" w:rsidP="000E2235">
      <w:pPr>
        <w:bidi/>
        <w:spacing w:before="240" w:after="0"/>
        <w:jc w:val="both"/>
        <w:rPr>
          <w:rFonts w:ascii="Simplified Arabic" w:eastAsiaTheme="minorHAnsi" w:hAnsi="Simplified Arabic" w:cs="Simplified Arabic"/>
          <w:b/>
          <w:bCs/>
          <w:sz w:val="32"/>
          <w:szCs w:val="32"/>
          <w:rtl/>
          <w:lang w:val="en-US" w:eastAsia="en-US" w:bidi="ar-DZ"/>
        </w:rPr>
      </w:pPr>
    </w:p>
    <w:p w:rsidR="000E2235" w:rsidRPr="000E2235" w:rsidRDefault="000E2235" w:rsidP="000E2235">
      <w:pPr>
        <w:bidi/>
        <w:spacing w:before="240" w:after="0"/>
        <w:jc w:val="both"/>
        <w:rPr>
          <w:rFonts w:ascii="Simplified Arabic" w:eastAsiaTheme="minorHAnsi" w:hAnsi="Simplified Arabic" w:cs="Simplified Arabic"/>
          <w:b/>
          <w:bCs/>
          <w:sz w:val="32"/>
          <w:szCs w:val="32"/>
          <w:rtl/>
          <w:lang w:val="en-US" w:eastAsia="en-US" w:bidi="ar-DZ"/>
        </w:rPr>
      </w:pPr>
    </w:p>
    <w:p w:rsidR="000E2235" w:rsidRPr="000E2235" w:rsidRDefault="000E2235" w:rsidP="000E2235">
      <w:pPr>
        <w:bidi/>
        <w:spacing w:before="240" w:after="0"/>
        <w:jc w:val="both"/>
        <w:rPr>
          <w:rFonts w:ascii="Simplified Arabic" w:eastAsiaTheme="minorHAnsi" w:hAnsi="Simplified Arabic" w:cs="Simplified Arabic"/>
          <w:b/>
          <w:bCs/>
          <w:sz w:val="32"/>
          <w:szCs w:val="32"/>
          <w:rtl/>
          <w:lang w:val="en-US" w:eastAsia="en-US" w:bidi="ar-DZ"/>
        </w:rPr>
      </w:pPr>
    </w:p>
    <w:p w:rsidR="000E2235" w:rsidRPr="000E2235" w:rsidRDefault="000E2235" w:rsidP="000E2235">
      <w:pPr>
        <w:bidi/>
        <w:spacing w:before="240" w:after="0"/>
        <w:jc w:val="both"/>
        <w:rPr>
          <w:rFonts w:ascii="Simplified Arabic" w:eastAsiaTheme="minorHAnsi" w:hAnsi="Simplified Arabic" w:cs="Simplified Arabic"/>
          <w:b/>
          <w:bCs/>
          <w:sz w:val="32"/>
          <w:szCs w:val="32"/>
          <w:rtl/>
          <w:lang w:val="en-US" w:eastAsia="en-US" w:bidi="ar-DZ"/>
        </w:rPr>
      </w:pPr>
    </w:p>
    <w:p w:rsidR="000E2235" w:rsidRPr="000E2235" w:rsidRDefault="000E2235" w:rsidP="000E2235">
      <w:pPr>
        <w:bidi/>
        <w:spacing w:before="240" w:after="0"/>
        <w:jc w:val="both"/>
        <w:rPr>
          <w:rFonts w:ascii="Simplified Arabic" w:eastAsiaTheme="minorHAnsi" w:hAnsi="Simplified Arabic" w:cs="Simplified Arabic"/>
          <w:b/>
          <w:bCs/>
          <w:sz w:val="32"/>
          <w:szCs w:val="32"/>
          <w:rtl/>
          <w:lang w:val="en-US" w:eastAsia="en-US" w:bidi="ar-DZ"/>
        </w:rPr>
      </w:pPr>
    </w:p>
    <w:p w:rsidR="000E2235" w:rsidRPr="000E2235" w:rsidRDefault="000E2235" w:rsidP="000E2235">
      <w:pPr>
        <w:bidi/>
        <w:spacing w:before="240" w:after="0"/>
        <w:jc w:val="both"/>
        <w:rPr>
          <w:rFonts w:ascii="Simplified Arabic" w:eastAsiaTheme="minorHAnsi" w:hAnsi="Simplified Arabic" w:cs="Simplified Arabic"/>
          <w:b/>
          <w:bCs/>
          <w:sz w:val="32"/>
          <w:szCs w:val="32"/>
          <w:rtl/>
          <w:lang w:val="en-US" w:eastAsia="en-US" w:bidi="ar-DZ"/>
        </w:rPr>
      </w:pPr>
    </w:p>
    <w:p w:rsidR="000E2235" w:rsidRPr="000E2235" w:rsidRDefault="000E2235" w:rsidP="000E2235">
      <w:pPr>
        <w:bidi/>
        <w:spacing w:before="240" w:after="0"/>
        <w:jc w:val="both"/>
        <w:rPr>
          <w:rFonts w:ascii="Simplified Arabic" w:eastAsiaTheme="minorHAnsi" w:hAnsi="Simplified Arabic" w:cs="Simplified Arabic"/>
          <w:b/>
          <w:bCs/>
          <w:sz w:val="32"/>
          <w:szCs w:val="32"/>
          <w:rtl/>
          <w:lang w:val="en-US" w:eastAsia="en-US" w:bidi="ar-DZ"/>
        </w:rPr>
      </w:pPr>
    </w:p>
    <w:p w:rsidR="000E2235" w:rsidRPr="000E2235" w:rsidRDefault="000E2235" w:rsidP="000E2235">
      <w:pPr>
        <w:bidi/>
        <w:spacing w:before="240" w:after="0"/>
        <w:jc w:val="both"/>
        <w:rPr>
          <w:rFonts w:ascii="Simplified Arabic" w:eastAsiaTheme="minorHAnsi" w:hAnsi="Simplified Arabic" w:cs="Simplified Arabic"/>
          <w:b/>
          <w:bCs/>
          <w:sz w:val="32"/>
          <w:szCs w:val="32"/>
          <w:rtl/>
          <w:lang w:val="en-US" w:eastAsia="en-US" w:bidi="ar-DZ"/>
        </w:rPr>
      </w:pPr>
    </w:p>
    <w:p w:rsidR="000E2235" w:rsidRPr="000E2235" w:rsidRDefault="000E2235" w:rsidP="000E2235">
      <w:pPr>
        <w:bidi/>
        <w:spacing w:before="240" w:after="0"/>
        <w:jc w:val="both"/>
        <w:rPr>
          <w:rFonts w:ascii="Simplified Arabic" w:eastAsiaTheme="minorHAnsi" w:hAnsi="Simplified Arabic" w:cs="Simplified Arabic"/>
          <w:b/>
          <w:bCs/>
          <w:sz w:val="32"/>
          <w:szCs w:val="32"/>
          <w:rtl/>
          <w:lang w:val="en-US" w:eastAsia="en-US" w:bidi="ar-DZ"/>
        </w:rPr>
      </w:pPr>
    </w:p>
    <w:p w:rsidR="000E2235" w:rsidRPr="000E2235" w:rsidRDefault="000E2235" w:rsidP="000E2235">
      <w:pPr>
        <w:bidi/>
        <w:spacing w:before="240" w:after="0"/>
        <w:jc w:val="both"/>
        <w:rPr>
          <w:rFonts w:ascii="Simplified Arabic" w:eastAsiaTheme="minorHAnsi" w:hAnsi="Simplified Arabic" w:cs="Simplified Arabic"/>
          <w:b/>
          <w:bCs/>
          <w:sz w:val="32"/>
          <w:szCs w:val="32"/>
          <w:rtl/>
          <w:lang w:val="en-US" w:eastAsia="en-US" w:bidi="ar-DZ"/>
        </w:rPr>
      </w:pPr>
    </w:p>
    <w:p w:rsidR="000E2235" w:rsidRPr="000E2235" w:rsidRDefault="000E2235" w:rsidP="000E2235">
      <w:pPr>
        <w:bidi/>
        <w:spacing w:before="240" w:after="0"/>
        <w:jc w:val="both"/>
        <w:rPr>
          <w:rFonts w:ascii="Simplified Arabic" w:eastAsiaTheme="minorHAnsi" w:hAnsi="Simplified Arabic" w:cs="Simplified Arabic"/>
          <w:b/>
          <w:bCs/>
          <w:sz w:val="32"/>
          <w:szCs w:val="32"/>
          <w:rtl/>
          <w:lang w:val="en-US" w:eastAsia="en-US" w:bidi="ar-DZ"/>
        </w:rPr>
      </w:pPr>
    </w:p>
    <w:p w:rsidR="000E2235" w:rsidRPr="000E2235" w:rsidRDefault="000E2235" w:rsidP="000E2235">
      <w:pPr>
        <w:bidi/>
        <w:spacing w:before="240" w:after="0"/>
        <w:jc w:val="both"/>
        <w:rPr>
          <w:rFonts w:ascii="Simplified Arabic" w:eastAsiaTheme="minorHAnsi" w:hAnsi="Simplified Arabic" w:cs="Simplified Arabic"/>
          <w:b/>
          <w:bCs/>
          <w:sz w:val="32"/>
          <w:szCs w:val="32"/>
          <w:rtl/>
          <w:lang w:eastAsia="en-US" w:bidi="ar-DZ"/>
        </w:rPr>
      </w:pPr>
      <w:r w:rsidRPr="000E2235">
        <w:rPr>
          <w:rFonts w:ascii="Simplified Arabic" w:eastAsiaTheme="minorHAnsi" w:hAnsi="Simplified Arabic" w:cs="Simplified Arabic" w:hint="cs"/>
          <w:b/>
          <w:bCs/>
          <w:sz w:val="32"/>
          <w:szCs w:val="32"/>
          <w:rtl/>
          <w:lang w:eastAsia="en-US" w:bidi="ar-DZ"/>
        </w:rPr>
        <w:t>خلاصــــة الفصـــل:</w:t>
      </w:r>
    </w:p>
    <w:p w:rsidR="000E2235" w:rsidRPr="000E2235" w:rsidRDefault="000E2235" w:rsidP="000E2235">
      <w:pPr>
        <w:bidi/>
        <w:spacing w:before="240" w:after="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نستخلص مما سبق بأن ما تطرحه وسائل الإعلام تجاه المرأة ليس وليدة العدم، بل محرك هذا التصور القائم تجاه ' الطالبات الداخليات ' هو خلفية لذهنية المجتمع، والتي تنادي بالتقسيم الصارم بين الجنسين والقائم هو الآخر على ربط الأنثى بكل ما هو داخلي بعيدا عن عالم الرجال.</w:t>
      </w:r>
    </w:p>
    <w:p w:rsidR="000E2235" w:rsidRPr="000E2235" w:rsidRDefault="000E2235" w:rsidP="000E2235">
      <w:pPr>
        <w:bidi/>
        <w:spacing w:before="240" w:after="0"/>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 xml:space="preserve">إن التصور القائم على أساس التنميط الجنوسي، والذي تم عرضه من خلال الحصص التلفزيونية، أكدته العديد من ' الطالبات الداخليات ' في طبيعة استخدامهن لمنصات التواصل الاجتماعي، حيث أن اللجوء إلى تداول الفضاءات الافتراضية بشكل غير مرغوب فيه اجتماعيا، يعود إلى تجاوز المعايير الاجتماعية واختراقها من أجل تفجير الكبت الجنسي بالدرجة الأولى الذي تعيشه الطالبات في حياتهن. </w:t>
      </w:r>
    </w:p>
    <w:p w:rsidR="000E2235" w:rsidRPr="000E2235" w:rsidRDefault="000E2235" w:rsidP="000E2235">
      <w:pPr>
        <w:bidi/>
        <w:spacing w:before="240" w:after="0"/>
        <w:jc w:val="both"/>
        <w:rPr>
          <w:rFonts w:ascii="Simplified Arabic" w:eastAsiaTheme="minorHAnsi" w:hAnsi="Simplified Arabic" w:cs="Simplified Arabic"/>
          <w:b/>
          <w:bCs/>
          <w:sz w:val="32"/>
          <w:szCs w:val="32"/>
          <w:rtl/>
          <w:lang w:val="en-US" w:eastAsia="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Pr="000E2235" w:rsidRDefault="000E2235" w:rsidP="000E2235">
      <w:pPr>
        <w:jc w:val="center"/>
        <w:rPr>
          <w:rFonts w:ascii="Calibri" w:eastAsia="Calibri" w:hAnsi="Calibri" w:cs="Arial"/>
          <w:lang w:eastAsia="en-US"/>
        </w:rPr>
      </w:pPr>
    </w:p>
    <w:p w:rsidR="000E2235" w:rsidRPr="000E2235" w:rsidRDefault="000E2235" w:rsidP="000E2235">
      <w:pPr>
        <w:jc w:val="center"/>
        <w:rPr>
          <w:rFonts w:ascii="Calibri" w:eastAsia="Calibri" w:hAnsi="Calibri" w:cs="Arial"/>
          <w:rtl/>
          <w:lang w:eastAsia="en-US"/>
        </w:rPr>
      </w:pPr>
    </w:p>
    <w:p w:rsidR="000E2235" w:rsidRPr="000E2235" w:rsidRDefault="000E2235" w:rsidP="000E2235">
      <w:pPr>
        <w:tabs>
          <w:tab w:val="left" w:pos="3840"/>
        </w:tabs>
        <w:rPr>
          <w:rFonts w:ascii="Calibri" w:eastAsia="Calibri" w:hAnsi="Calibri" w:cs="Arial"/>
          <w:lang w:eastAsia="en-US"/>
        </w:rPr>
      </w:pPr>
    </w:p>
    <w:p w:rsidR="000E2235" w:rsidRPr="000E2235" w:rsidRDefault="000E2235" w:rsidP="000E2235">
      <w:pPr>
        <w:tabs>
          <w:tab w:val="left" w:pos="3840"/>
        </w:tabs>
        <w:rPr>
          <w:rFonts w:ascii="Andalus" w:eastAsia="Calibri" w:hAnsi="Andalus" w:cs="Andalus"/>
          <w:b/>
          <w:bCs/>
          <w:i/>
          <w:iCs/>
          <w:sz w:val="96"/>
          <w:szCs w:val="96"/>
          <w:lang w:eastAsia="en-US"/>
        </w:rPr>
      </w:pPr>
    </w:p>
    <w:p w:rsidR="000E2235" w:rsidRPr="000E2235" w:rsidRDefault="000E2235" w:rsidP="000E2235">
      <w:pPr>
        <w:jc w:val="center"/>
        <w:rPr>
          <w:rFonts w:ascii="Andalus" w:eastAsia="Calibri" w:hAnsi="Andalus" w:cs="Andalus"/>
          <w:b/>
          <w:bCs/>
          <w:i/>
          <w:iCs/>
          <w:sz w:val="96"/>
          <w:szCs w:val="96"/>
          <w:rtl/>
          <w:lang w:eastAsia="en-US" w:bidi="ar-DZ"/>
        </w:rPr>
      </w:pPr>
      <w:r w:rsidRPr="000E2235">
        <w:rPr>
          <w:rFonts w:ascii="Andalus" w:eastAsia="Calibri" w:hAnsi="Andalus" w:cs="Andalus"/>
          <w:b/>
          <w:bCs/>
          <w:i/>
          <w:iCs/>
          <w:sz w:val="96"/>
          <w:szCs w:val="96"/>
          <w:rtl/>
          <w:lang w:eastAsia="en-US" w:bidi="ar-DZ"/>
        </w:rPr>
        <w:t xml:space="preserve">الفصل الخامس: </w:t>
      </w:r>
    </w:p>
    <w:p w:rsidR="000E2235" w:rsidRPr="000E2235" w:rsidRDefault="000E2235" w:rsidP="000E2235">
      <w:pPr>
        <w:jc w:val="center"/>
        <w:rPr>
          <w:rFonts w:ascii="Calibri" w:eastAsia="Calibri" w:hAnsi="Calibri" w:cs="Arial"/>
          <w:rtl/>
          <w:lang w:eastAsia="en-US" w:bidi="ar-DZ"/>
        </w:rPr>
      </w:pPr>
      <w:r w:rsidRPr="000E2235">
        <w:rPr>
          <w:rFonts w:ascii="Andalus" w:eastAsia="Calibri" w:hAnsi="Andalus" w:cs="Andalus"/>
          <w:b/>
          <w:bCs/>
          <w:i/>
          <w:iCs/>
          <w:sz w:val="96"/>
          <w:szCs w:val="96"/>
          <w:rtl/>
          <w:lang w:eastAsia="en-US" w:bidi="ar-DZ"/>
        </w:rPr>
        <w:t xml:space="preserve">حول العناية الصحية والجمالية بالجسد الأنثوي داخل الفضاءات الحضرية </w:t>
      </w: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Pr="000E2235" w:rsidRDefault="000E2235" w:rsidP="000E2235">
      <w:pPr>
        <w:bidi/>
        <w:spacing w:before="240"/>
        <w:ind w:firstLine="284"/>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b/>
          <w:bCs/>
          <w:sz w:val="32"/>
          <w:szCs w:val="32"/>
          <w:rtl/>
          <w:lang w:val="en-US" w:eastAsia="en-US" w:bidi="ar-DZ"/>
        </w:rPr>
        <w:lastRenderedPageBreak/>
        <w:t>تمهي</w:t>
      </w:r>
      <w:r w:rsidRPr="000E2235">
        <w:rPr>
          <w:rFonts w:ascii="Simplified Arabic" w:eastAsiaTheme="minorHAnsi" w:hAnsi="Simplified Arabic" w:cs="Simplified Arabic" w:hint="cs"/>
          <w:b/>
          <w:bCs/>
          <w:sz w:val="32"/>
          <w:szCs w:val="32"/>
          <w:rtl/>
          <w:lang w:val="en-US" w:eastAsia="en-US" w:bidi="ar-DZ"/>
        </w:rPr>
        <w:t>ـــــــــ</w:t>
      </w:r>
      <w:r w:rsidRPr="000E2235">
        <w:rPr>
          <w:rFonts w:ascii="Simplified Arabic" w:eastAsiaTheme="minorHAnsi" w:hAnsi="Simplified Arabic" w:cs="Simplified Arabic"/>
          <w:b/>
          <w:bCs/>
          <w:sz w:val="32"/>
          <w:szCs w:val="32"/>
          <w:rtl/>
          <w:lang w:val="en-US" w:eastAsia="en-US" w:bidi="ar-DZ"/>
        </w:rPr>
        <w:t>د:</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hint="cs"/>
          <w:sz w:val="32"/>
          <w:szCs w:val="32"/>
          <w:rtl/>
          <w:lang w:val="en-US" w:eastAsia="en-US" w:bidi="ar-DZ"/>
        </w:rPr>
        <w:t xml:space="preserve">إن </w:t>
      </w:r>
      <w:r w:rsidRPr="000E2235">
        <w:rPr>
          <w:rFonts w:ascii="Simplified Arabic" w:eastAsiaTheme="minorHAnsi" w:hAnsi="Simplified Arabic" w:cs="Simplified Arabic"/>
          <w:sz w:val="32"/>
          <w:szCs w:val="32"/>
          <w:rtl/>
          <w:lang w:val="en-US" w:eastAsia="en-US" w:bidi="ar-DZ"/>
        </w:rPr>
        <w:t>العبور من البيولوجي إلى الاجتماعي هو عبور يتم عبر الجسد</w:t>
      </w:r>
      <w:r w:rsidRPr="000E2235">
        <w:rPr>
          <w:rFonts w:ascii="Simplified Arabic" w:eastAsiaTheme="minorHAnsi" w:hAnsi="Simplified Arabic" w:cs="Simplified Arabic" w:hint="cs"/>
          <w:sz w:val="32"/>
          <w:szCs w:val="32"/>
          <w:rtl/>
          <w:lang w:val="en-US" w:eastAsia="en-US" w:bidi="ar-DZ"/>
        </w:rPr>
        <w:t>،</w:t>
      </w:r>
      <w:r w:rsidRPr="000E2235">
        <w:rPr>
          <w:rFonts w:ascii="Simplified Arabic" w:eastAsiaTheme="minorHAnsi" w:hAnsi="Simplified Arabic" w:cs="Simplified Arabic"/>
          <w:sz w:val="32"/>
          <w:szCs w:val="32"/>
          <w:rtl/>
          <w:lang w:val="en-US" w:eastAsia="en-US" w:bidi="ar-DZ"/>
        </w:rPr>
        <w:t xml:space="preserve"> ومن أجله ليكون الجسد في الأخير خاضعا ل</w:t>
      </w:r>
      <w:r w:rsidRPr="000E2235">
        <w:rPr>
          <w:rFonts w:ascii="Simplified Arabic" w:eastAsiaTheme="minorHAnsi" w:hAnsi="Simplified Arabic" w:cs="Simplified Arabic" w:hint="cs"/>
          <w:sz w:val="32"/>
          <w:szCs w:val="32"/>
          <w:rtl/>
          <w:lang w:val="en-US" w:eastAsia="en-US" w:bidi="ar-DZ"/>
        </w:rPr>
        <w:t>ثقافة معينة</w:t>
      </w:r>
      <w:r w:rsidRPr="000E2235">
        <w:rPr>
          <w:rFonts w:ascii="Simplified Arabic" w:eastAsiaTheme="minorHAnsi" w:hAnsi="Simplified Arabic" w:cs="Simplified Arabic"/>
          <w:sz w:val="32"/>
          <w:szCs w:val="32"/>
          <w:rtl/>
          <w:lang w:val="en-US" w:eastAsia="en-US" w:bidi="ar-DZ"/>
        </w:rPr>
        <w:t>، والهدف من هذا الخضوع الانخراط في سيرورة التفاعل</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الاجتماعي</w:t>
      </w:r>
      <w:r w:rsidRPr="000E2235">
        <w:rPr>
          <w:rFonts w:ascii="Simplified Arabic" w:eastAsiaTheme="minorHAnsi" w:hAnsi="Simplified Arabic" w:cs="Simplified Arabic" w:hint="cs"/>
          <w:sz w:val="32"/>
          <w:szCs w:val="32"/>
          <w:rtl/>
          <w:lang w:val="en-US" w:eastAsia="en-US" w:bidi="ar-DZ"/>
        </w:rPr>
        <w:t xml:space="preserve"> التي</w:t>
      </w:r>
      <w:r w:rsidRPr="000E2235">
        <w:rPr>
          <w:rFonts w:ascii="Simplified Arabic" w:eastAsiaTheme="minorHAnsi" w:hAnsi="Simplified Arabic" w:cs="Simplified Arabic"/>
          <w:sz w:val="32"/>
          <w:szCs w:val="32"/>
          <w:rtl/>
          <w:lang w:val="en-US" w:eastAsia="en-US" w:bidi="ar-DZ"/>
        </w:rPr>
        <w:t xml:space="preserve"> ي</w:t>
      </w:r>
      <w:r w:rsidRPr="000E2235">
        <w:rPr>
          <w:rFonts w:ascii="Simplified Arabic" w:eastAsiaTheme="minorHAnsi" w:hAnsi="Simplified Arabic" w:cs="Simplified Arabic" w:hint="cs"/>
          <w:sz w:val="32"/>
          <w:szCs w:val="32"/>
          <w:rtl/>
          <w:lang w:val="en-US" w:eastAsia="en-US" w:bidi="ar-DZ"/>
        </w:rPr>
        <w:t>بتغيها</w:t>
      </w:r>
      <w:r w:rsidRPr="000E2235">
        <w:rPr>
          <w:rFonts w:ascii="Simplified Arabic" w:eastAsiaTheme="minorHAnsi" w:hAnsi="Simplified Arabic" w:cs="Simplified Arabic"/>
          <w:sz w:val="32"/>
          <w:szCs w:val="32"/>
          <w:rtl/>
          <w:lang w:val="en-US" w:eastAsia="en-US" w:bidi="ar-DZ"/>
        </w:rPr>
        <w:t xml:space="preserve"> المجتمع</w:t>
      </w:r>
      <w:r w:rsidRPr="000E2235">
        <w:rPr>
          <w:rFonts w:ascii="Simplified Arabic" w:eastAsiaTheme="minorHAnsi" w:hAnsi="Simplified Arabic" w:cs="Simplified Arabic" w:hint="cs"/>
          <w:sz w:val="32"/>
          <w:szCs w:val="32"/>
          <w:rtl/>
          <w:lang w:val="en-US" w:eastAsia="en-US" w:bidi="ar-DZ"/>
        </w:rPr>
        <w:t>؛ فأول ما يثير انتباه الباحث الأنثروبولوجي أثناء اشتغاله حول موضوع الجسد، وخصوصا الجسد الأنثوي هو المظهر الخارجي، وذلك لما يحمله هذا الأخير من رمزيات ذات دلالات قوية المعنى.</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hint="cs"/>
          <w:sz w:val="32"/>
          <w:szCs w:val="32"/>
          <w:rtl/>
          <w:lang w:val="en-US" w:eastAsia="en-US" w:bidi="ar-DZ"/>
        </w:rPr>
        <w:t xml:space="preserve">وعليه يشير الجسد إلى أشكال الترميزات الاجتماعية، وإلى درجة الفعل الحضاري الذي يجسد في الحراك المجالي الذي يعيشه الفرد أثناء انتقاله من مكان لآخر، هذا ما سوف نحاول الكشف عنه في هذا الفصل من خلال رجوعنا دائما إلى تجارب ' الطالبات الداخليات '. </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val="en-US" w:eastAsia="en-US" w:bidi="ar-DZ"/>
        </w:rPr>
      </w:pP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val="en-US" w:eastAsia="en-US" w:bidi="ar-DZ"/>
        </w:rPr>
      </w:pP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val="en-US" w:eastAsia="en-US" w:bidi="ar-DZ"/>
        </w:rPr>
      </w:pP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val="en-US" w:eastAsia="en-US" w:bidi="ar-DZ"/>
        </w:rPr>
      </w:pP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val="en-US" w:eastAsia="en-US" w:bidi="ar-DZ"/>
        </w:rPr>
      </w:pP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val="en-US" w:eastAsia="en-US" w:bidi="ar-DZ"/>
        </w:rPr>
      </w:pP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p>
    <w:p w:rsidR="000E2235" w:rsidRPr="000E2235" w:rsidRDefault="000E2235" w:rsidP="000E2235">
      <w:pPr>
        <w:bidi/>
        <w:spacing w:before="240"/>
        <w:ind w:firstLine="284"/>
        <w:jc w:val="both"/>
        <w:rPr>
          <w:rFonts w:ascii="Simplified Arabic" w:eastAsiaTheme="minorHAnsi" w:hAnsi="Simplified Arabic" w:cs="Simplified Arabic"/>
          <w:b/>
          <w:bCs/>
          <w:sz w:val="32"/>
          <w:szCs w:val="32"/>
          <w:lang w:val="en-US" w:eastAsia="en-US" w:bidi="ar-DZ"/>
        </w:rPr>
      </w:pPr>
      <w:r w:rsidRPr="000E2235">
        <w:rPr>
          <w:rFonts w:ascii="Simplified Arabic" w:eastAsiaTheme="minorHAnsi" w:hAnsi="Simplified Arabic" w:cs="Simplified Arabic" w:hint="cs"/>
          <w:b/>
          <w:bCs/>
          <w:sz w:val="32"/>
          <w:szCs w:val="32"/>
          <w:rtl/>
          <w:lang w:val="en-US" w:eastAsia="en-US" w:bidi="ar-DZ"/>
        </w:rPr>
        <w:lastRenderedPageBreak/>
        <w:t>1.</w:t>
      </w:r>
      <w:r w:rsidRPr="000E2235">
        <w:rPr>
          <w:rFonts w:ascii="Simplified Arabic" w:eastAsiaTheme="minorHAnsi" w:hAnsi="Simplified Arabic" w:cs="Simplified Arabic"/>
          <w:b/>
          <w:bCs/>
          <w:sz w:val="32"/>
          <w:szCs w:val="32"/>
          <w:rtl/>
          <w:lang w:val="en-US" w:eastAsia="en-US" w:bidi="ar-DZ"/>
        </w:rPr>
        <w:t>الجامعة، وانتقالات الجسد الأنثوي:</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hint="cs"/>
          <w:sz w:val="32"/>
          <w:szCs w:val="32"/>
          <w:rtl/>
          <w:lang w:val="en-US" w:eastAsia="en-US" w:bidi="ar-DZ"/>
        </w:rPr>
        <w:t xml:space="preserve">إن فهم انتقالات الجسد الأنثوي ربطناه بثلاثة مراحل تمر عليها ' الطالبة الداخلية '، وهي مرحلة ما قبل الانتقال للوسط الجامعي، ثم مرحلة الاستعداد للولوج إلى الجامعة، وفي الأخير مرحلة التمرن على الحياة الحضرية، وتوسيع شبكة العلاقات الاجتماعية داخل الحواضر الكبرى. </w:t>
      </w:r>
    </w:p>
    <w:p w:rsidR="000E2235" w:rsidRPr="000E2235" w:rsidRDefault="000E2235" w:rsidP="000E2235">
      <w:pPr>
        <w:bidi/>
        <w:spacing w:before="240"/>
        <w:ind w:firstLine="284"/>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hint="cs"/>
          <w:sz w:val="32"/>
          <w:szCs w:val="32"/>
          <w:rtl/>
          <w:lang w:val="en-US" w:eastAsia="en-US" w:bidi="ar-DZ"/>
        </w:rPr>
        <w:t xml:space="preserve">حاولنا تحديد دراستنا تحت هذا المبحث بهذه المراحل الثلاثة التي تمر بها الطالبة، وذلك بغرض معرفة صيغ التحولات الحاصلة على مستوى الجسد الأنثوي، ومعرفة الكيفية التي تقاوم بها البنات النظام الأبوي القائم، خاصة وأن هذه الشريحة من المجتمع تتميز بالارتباط بمجال معرفي يعمل على إقصاء وإبعاد التصورات السامة أحيانا، والضاربة في عمق المجتمع، فكيف يمكننا وصف صيغ حضور وتواجد ' الطالبات الداخليات ' بالفضاءات الحضرية، وتحديدا بالوسط الجامعي؟  </w:t>
      </w:r>
    </w:p>
    <w:p w:rsidR="000E2235" w:rsidRPr="000E2235" w:rsidRDefault="000E2235" w:rsidP="000E2235">
      <w:pPr>
        <w:bidi/>
        <w:spacing w:before="240"/>
        <w:ind w:firstLine="284"/>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hint="cs"/>
          <w:b/>
          <w:bCs/>
          <w:sz w:val="32"/>
          <w:szCs w:val="32"/>
          <w:rtl/>
          <w:lang w:val="en-US" w:eastAsia="en-US" w:bidi="ar-DZ"/>
        </w:rPr>
        <w:t>1.1: الأنثى والتنشئة الاتكالية في مرحلة ما قبل الجامعة:</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hint="cs"/>
          <w:sz w:val="32"/>
          <w:szCs w:val="32"/>
          <w:rtl/>
          <w:lang w:val="en-US" w:eastAsia="en-US" w:bidi="ar-DZ"/>
        </w:rPr>
        <w:t>إن تشكيل الجسد الأنثوي قبل الولوج للجامعة يربط بمجموعة من الممارسات، كتدريب البنت على بعض الأدوار المنسوبة لها اجتماعيا، هذا ما يوضح بأن الحياة اليومية للأفراد قائمة على أساس نظام تفاعلي يخلق لنا أجسادا تسير وفق ضوابط المجتمع، فالأدوار التي غالبا ما تدرب عليها البنت هي كيف تصبح زوجة ثم أما مستقبلية، هذا ما يعكس بأن " المجتمعات الأبوية تعلم طقوس التلقين الأولى للفتيات أن مستقبلهن سيحدد بالزواج. "</w:t>
      </w:r>
      <w:r w:rsidRPr="000E2235">
        <w:rPr>
          <w:rFonts w:ascii="Simplified Arabic" w:eastAsiaTheme="minorHAnsi" w:hAnsi="Simplified Arabic" w:cs="Simplified Arabic"/>
          <w:sz w:val="32"/>
          <w:szCs w:val="32"/>
          <w:vertAlign w:val="superscript"/>
          <w:rtl/>
          <w:lang w:val="en-US" w:eastAsia="en-US" w:bidi="ar-DZ"/>
        </w:rPr>
        <w:footnoteReference w:id="140"/>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hint="cs"/>
          <w:sz w:val="32"/>
          <w:szCs w:val="32"/>
          <w:rtl/>
          <w:lang w:val="en-US" w:eastAsia="en-US" w:bidi="ar-DZ"/>
        </w:rPr>
        <w:t xml:space="preserve">وعليه " يحيا الإنسان في مجتمع يسطر وينحت ما يريده على ذلك الجسد، فالإنسان يتعلم قيم مجتمعه الذي يعيش فيه وعاداته وتقاليده، وعلى أساس ذلك يكيف جسده ويظهر بصورة </w:t>
      </w:r>
      <w:r w:rsidRPr="000E2235">
        <w:rPr>
          <w:rFonts w:ascii="Simplified Arabic" w:eastAsiaTheme="minorHAnsi" w:hAnsi="Simplified Arabic" w:cs="Simplified Arabic" w:hint="cs"/>
          <w:sz w:val="32"/>
          <w:szCs w:val="32"/>
          <w:rtl/>
          <w:lang w:val="en-US" w:eastAsia="en-US" w:bidi="ar-DZ"/>
        </w:rPr>
        <w:lastRenderedPageBreak/>
        <w:t>تلاءم ذلك السقف الثقافي الذي يسود في المجتمع وتمر الفترات الزمنية والجسد يتلقى كل أنواع الأزمات والتقلبات والتطورات الأمر الذي يجعل منه خارطة لكل هذه الأشياء التي مرت عليه. "</w:t>
      </w:r>
      <w:r w:rsidRPr="000E2235">
        <w:rPr>
          <w:rFonts w:ascii="Simplified Arabic" w:eastAsiaTheme="minorHAnsi" w:hAnsi="Simplified Arabic" w:cs="Simplified Arabic"/>
          <w:sz w:val="32"/>
          <w:szCs w:val="32"/>
          <w:vertAlign w:val="superscript"/>
          <w:rtl/>
          <w:lang w:val="en-US" w:eastAsia="en-US" w:bidi="ar-DZ"/>
        </w:rPr>
        <w:footnoteReference w:id="141"/>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val="en-US" w:eastAsia="en-US" w:bidi="ar-DZ"/>
        </w:rPr>
        <w:t xml:space="preserve">لا تتوقف عملية تنشئة البنت عند حدود العلاقة التي تربطها ببعض الطقوس، بل تتوسع دائرة التدريب لتصل إلى التنشئة الاتكالية في بعض الأحيان، هذا ما كشفناه من خلال الشواهد التجريبية في خطاب المبحوثة نسرين </w:t>
      </w:r>
      <w:r w:rsidRPr="000E2235">
        <w:rPr>
          <w:rFonts w:ascii="Simplified Arabic" w:eastAsiaTheme="minorHAnsi" w:hAnsi="Simplified Arabic" w:cs="Simplified Arabic"/>
          <w:sz w:val="32"/>
          <w:szCs w:val="32"/>
          <w:lang w:eastAsia="en-US" w:bidi="ar-DZ"/>
        </w:rPr>
        <w:t>]</w:t>
      </w:r>
      <w:r w:rsidRPr="000E2235">
        <w:rPr>
          <w:rFonts w:ascii="Simplified Arabic" w:eastAsiaTheme="minorHAnsi" w:hAnsi="Simplified Arabic" w:cs="Simplified Arabic" w:hint="cs"/>
          <w:sz w:val="32"/>
          <w:szCs w:val="32"/>
          <w:rtl/>
          <w:lang w:eastAsia="en-US" w:bidi="ar-DZ"/>
        </w:rPr>
        <w:t xml:space="preserve"> مهنة الأم أستاذة في التعليم الابتدائي </w:t>
      </w:r>
      <w:r w:rsidRPr="000E2235">
        <w:rPr>
          <w:rFonts w:ascii="Simplified Arabic" w:eastAsiaTheme="minorHAnsi" w:hAnsi="Simplified Arabic" w:cs="Simplified Arabic"/>
          <w:sz w:val="32"/>
          <w:szCs w:val="32"/>
          <w:lang w:eastAsia="en-US" w:bidi="ar-DZ"/>
        </w:rPr>
        <w:t>[</w:t>
      </w:r>
      <w:r w:rsidRPr="000E2235">
        <w:rPr>
          <w:rFonts w:ascii="Simplified Arabic" w:eastAsiaTheme="minorHAnsi" w:hAnsi="Simplified Arabic" w:cs="Simplified Arabic" w:hint="cs"/>
          <w:sz w:val="32"/>
          <w:szCs w:val="32"/>
          <w:rtl/>
          <w:lang w:eastAsia="en-US" w:bidi="ar-DZ"/>
        </w:rPr>
        <w:t xml:space="preserve"> أثناء ذهابها لشراء مستلزماتها اليومية بقولها: </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عندما كنت أدرس في الثانوية كانت أمي تذهب معي أثناء شرائي لجميع مستلزماتي، خاصة اللباسية منها، وكانت هي التي تعيرني النقود لشراء كل ما يلزمني</w:t>
      </w:r>
      <w:r w:rsidRPr="000E2235">
        <w:rPr>
          <w:rFonts w:ascii="Simplified Arabic" w:eastAsiaTheme="minorHAnsi" w:hAnsi="Simplified Arabic" w:cs="Simplified Arabic" w:hint="cs"/>
          <w:sz w:val="32"/>
          <w:szCs w:val="32"/>
          <w:rtl/>
          <w:lang w:val="en-US" w:eastAsia="en-US" w:bidi="ar-DZ"/>
        </w:rPr>
        <w:t xml:space="preserve">. ' </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hint="cs"/>
          <w:sz w:val="32"/>
          <w:szCs w:val="32"/>
          <w:rtl/>
          <w:lang w:val="en-US" w:eastAsia="en-US" w:bidi="ar-DZ"/>
        </w:rPr>
        <w:t>يوحي هذا التصريح إلى أن تنشئة البنت قد تبلغ حتى التدخل في الأذواق اللباسية، والتي تعني في حقيقة الأمر السير وفق ضوابط اجتماعية معينة، تترجم على مستوى الأجساد الاجتماعية، كون هذا الأخير " يخبرنا بانتماء الشخص إلى نظام اجتماعي. "</w:t>
      </w:r>
      <w:r w:rsidRPr="000E2235">
        <w:rPr>
          <w:rFonts w:ascii="Simplified Arabic" w:eastAsiaTheme="minorHAnsi" w:hAnsi="Simplified Arabic" w:cs="Simplified Arabic"/>
          <w:sz w:val="32"/>
          <w:szCs w:val="32"/>
          <w:vertAlign w:val="superscript"/>
          <w:rtl/>
          <w:lang w:val="en-US" w:eastAsia="en-US" w:bidi="ar-DZ"/>
        </w:rPr>
        <w:footnoteReference w:id="142"/>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hint="cs"/>
          <w:sz w:val="32"/>
          <w:szCs w:val="32"/>
          <w:rtl/>
          <w:lang w:val="en-US" w:eastAsia="en-US" w:bidi="ar-DZ"/>
        </w:rPr>
        <w:t xml:space="preserve">كما بإمكان اللباس أن يعبر عن رقابة البنت أثناء تواجدها في الفضاء الخارجي، بمعنى أن التواجد الجسدي هو تواجد داخل الفضاء وضمنه، فلباس البنت مثلا لابد أن يتلاءم مع الوسط الذي تعيش فيه، هذا ما يجعلها محل مراقبة مستمرة وشبه دائمة. </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val="en-US" w:eastAsia="en-US" w:bidi="ar-DZ"/>
        </w:rPr>
        <w:t xml:space="preserve">في نفس السياق تعبر لنا المبحوثة عبير </w:t>
      </w:r>
      <w:r w:rsidRPr="000E2235">
        <w:rPr>
          <w:rFonts w:ascii="Simplified Arabic" w:eastAsiaTheme="minorHAnsi" w:hAnsi="Simplified Arabic" w:cs="Simplified Arabic"/>
          <w:sz w:val="32"/>
          <w:szCs w:val="32"/>
          <w:lang w:eastAsia="en-US" w:bidi="ar-DZ"/>
        </w:rPr>
        <w:t>]</w:t>
      </w:r>
      <w:r w:rsidRPr="000E2235">
        <w:rPr>
          <w:rFonts w:ascii="Simplified Arabic" w:eastAsiaTheme="minorHAnsi" w:hAnsi="Simplified Arabic" w:cs="Simplified Arabic" w:hint="cs"/>
          <w:sz w:val="32"/>
          <w:szCs w:val="32"/>
          <w:rtl/>
          <w:lang w:eastAsia="en-US" w:bidi="ar-DZ"/>
        </w:rPr>
        <w:t xml:space="preserve"> المستوى التعليمي للأم غير متعلمة، ماكثة في البيت </w:t>
      </w:r>
      <w:r w:rsidRPr="000E2235">
        <w:rPr>
          <w:rFonts w:ascii="Simplified Arabic" w:eastAsiaTheme="minorHAnsi" w:hAnsi="Simplified Arabic" w:cs="Simplified Arabic"/>
          <w:sz w:val="32"/>
          <w:szCs w:val="32"/>
          <w:lang w:eastAsia="en-US" w:bidi="ar-DZ"/>
        </w:rPr>
        <w:t>[</w:t>
      </w:r>
      <w:r w:rsidRPr="000E2235">
        <w:rPr>
          <w:rFonts w:ascii="Simplified Arabic" w:eastAsiaTheme="minorHAnsi" w:hAnsi="Simplified Arabic" w:cs="Simplified Arabic" w:hint="cs"/>
          <w:sz w:val="32"/>
          <w:szCs w:val="32"/>
          <w:rtl/>
          <w:lang w:eastAsia="en-US" w:bidi="ar-DZ"/>
        </w:rPr>
        <w:t xml:space="preserve"> عن تجربتها الحياتية قبل ولوجها للجامعة بقولها: </w:t>
      </w:r>
    </w:p>
    <w:p w:rsidR="000E2235" w:rsidRPr="000E2235" w:rsidRDefault="000E2235" w:rsidP="000E2235">
      <w:pPr>
        <w:bidi/>
        <w:spacing w:before="240" w:after="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sz w:val="32"/>
          <w:szCs w:val="32"/>
          <w:rtl/>
          <w:lang w:eastAsia="en-US" w:bidi="ar-DZ"/>
        </w:rPr>
        <w:lastRenderedPageBreak/>
        <w:t xml:space="preserve">' قبل أن آتي للجامعة أغلب مستلزماتي كانت تشتريها لي أمي أو أختي البكر، فكنت </w:t>
      </w:r>
      <w:r w:rsidRPr="000E2235">
        <w:rPr>
          <w:rFonts w:ascii="Simplified Arabic" w:eastAsia="Calibri" w:hAnsi="Simplified Arabic" w:cs="Simplified Arabic" w:hint="cs"/>
          <w:sz w:val="32"/>
          <w:szCs w:val="32"/>
          <w:rtl/>
          <w:lang w:eastAsia="en-US" w:bidi="ar-DZ"/>
        </w:rPr>
        <w:t>في نظرهن</w:t>
      </w:r>
      <w:r w:rsidRPr="000E2235">
        <w:rPr>
          <w:rFonts w:ascii="Simplified Arabic" w:eastAsia="Calibri" w:hAnsi="Simplified Arabic" w:cs="Simplified Arabic"/>
          <w:sz w:val="32"/>
          <w:szCs w:val="32"/>
          <w:rtl/>
          <w:lang w:eastAsia="en-US" w:bidi="ar-DZ"/>
        </w:rPr>
        <w:t xml:space="preserve"> لا أجيد </w:t>
      </w:r>
      <w:r w:rsidRPr="000E2235">
        <w:rPr>
          <w:rFonts w:ascii="Simplified Arabic" w:eastAsia="Calibri" w:hAnsi="Simplified Arabic" w:cs="Simplified Arabic" w:hint="cs"/>
          <w:sz w:val="32"/>
          <w:szCs w:val="32"/>
          <w:rtl/>
          <w:lang w:eastAsia="en-US" w:bidi="ar-DZ"/>
        </w:rPr>
        <w:t>الاختيار</w:t>
      </w:r>
      <w:r w:rsidRPr="000E2235">
        <w:rPr>
          <w:rFonts w:ascii="Simplified Arabic" w:eastAsia="Calibri" w:hAnsi="Simplified Arabic" w:cs="Simplified Arabic"/>
          <w:sz w:val="32"/>
          <w:szCs w:val="32"/>
          <w:rtl/>
          <w:lang w:eastAsia="en-US" w:bidi="ar-DZ"/>
        </w:rPr>
        <w:t xml:space="preserve"> في شرا</w:t>
      </w:r>
      <w:r w:rsidRPr="000E2235">
        <w:rPr>
          <w:rFonts w:ascii="Simplified Arabic" w:eastAsia="Calibri" w:hAnsi="Simplified Arabic" w:cs="Simplified Arabic" w:hint="cs"/>
          <w:sz w:val="32"/>
          <w:szCs w:val="32"/>
          <w:rtl/>
          <w:lang w:eastAsia="en-US" w:bidi="ar-DZ"/>
        </w:rPr>
        <w:t xml:space="preserve">ء </w:t>
      </w:r>
      <w:r w:rsidRPr="000E2235">
        <w:rPr>
          <w:rFonts w:ascii="Simplified Arabic" w:eastAsia="Calibri" w:hAnsi="Simplified Arabic" w:cs="Simplified Arabic"/>
          <w:sz w:val="32"/>
          <w:szCs w:val="32"/>
          <w:rtl/>
          <w:lang w:eastAsia="en-US" w:bidi="ar-DZ"/>
        </w:rPr>
        <w:t>مستلزماتي، ووصلت لدرجة أصبحت أتقبل أذواق أختي حتى وإن لم تعجبني. '</w:t>
      </w:r>
    </w:p>
    <w:p w:rsidR="000E2235" w:rsidRPr="000E2235" w:rsidRDefault="000E2235" w:rsidP="000E2235">
      <w:pPr>
        <w:bidi/>
        <w:spacing w:before="240" w:after="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من تصريح المبحوثة عبير نلمس في خطابها بأن الوسط الذي ترعرعت فيه دربها على التنشئة الاتكالية حتى في الممارسات التي بإمكانها أن تأخذ برأيها، وليس بآراء الآخرين، هذا ما يعكس بأن " تربية البنت تبقى من خصوصيات الأم أو النساء، حيث تتعرض البنت منذ صغرها إلى قواعد سلوكية منضبطة، وتخضع لترويض شديد. "</w:t>
      </w:r>
      <w:r w:rsidRPr="000E2235">
        <w:rPr>
          <w:rFonts w:ascii="Simplified Arabic" w:eastAsia="Calibri" w:hAnsi="Simplified Arabic" w:cs="Simplified Arabic"/>
          <w:sz w:val="32"/>
          <w:szCs w:val="32"/>
          <w:vertAlign w:val="superscript"/>
          <w:rtl/>
          <w:lang w:eastAsia="en-US" w:bidi="ar-DZ"/>
        </w:rPr>
        <w:footnoteReference w:id="143"/>
      </w:r>
    </w:p>
    <w:p w:rsidR="000E2235" w:rsidRPr="000E2235" w:rsidRDefault="000E2235" w:rsidP="000E2235">
      <w:pPr>
        <w:bidi/>
        <w:spacing w:before="240" w:after="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هذا إذا تكلمنا عن تنشئة البنت قبل ولوجها للجامعة، فماذا عن البنت أثناء نجاحها في شهادة الباكالوريا وانتقالها بعيدا عن بيت الأهل، وعيشها داخل أسوار الحي الجامعي من أجل إتمام دراستها؟ </w:t>
      </w:r>
    </w:p>
    <w:p w:rsidR="000E2235" w:rsidRPr="000E2235" w:rsidRDefault="000E2235" w:rsidP="000E2235">
      <w:pPr>
        <w:bidi/>
        <w:spacing w:before="240" w:after="0"/>
        <w:ind w:firstLine="284"/>
        <w:jc w:val="both"/>
        <w:rPr>
          <w:rFonts w:ascii="Simplified Arabic" w:eastAsia="Calibri" w:hAnsi="Simplified Arabic" w:cs="Simplified Arabic"/>
          <w:b/>
          <w:bCs/>
          <w:sz w:val="32"/>
          <w:szCs w:val="32"/>
          <w:rtl/>
          <w:lang w:eastAsia="en-US" w:bidi="ar-DZ"/>
        </w:rPr>
      </w:pPr>
      <w:r w:rsidRPr="000E2235">
        <w:rPr>
          <w:rFonts w:ascii="Simplified Arabic" w:eastAsia="Calibri" w:hAnsi="Simplified Arabic" w:cs="Simplified Arabic" w:hint="cs"/>
          <w:b/>
          <w:bCs/>
          <w:sz w:val="32"/>
          <w:szCs w:val="32"/>
          <w:rtl/>
          <w:lang w:eastAsia="en-US" w:bidi="ar-DZ"/>
        </w:rPr>
        <w:t xml:space="preserve">2.1: المرحلة الجامعية تأكيد على الاعتراف باكتمال أنوثة الطالبة: </w:t>
      </w:r>
    </w:p>
    <w:p w:rsidR="000E2235" w:rsidRPr="000E2235" w:rsidRDefault="000E2235" w:rsidP="000E2235">
      <w:pPr>
        <w:bidi/>
        <w:spacing w:before="240" w:after="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إن جسد البنت عندما يكبر لا يصبح ذلك الجسد الصغير في مرحلة معينة كان معها مسلما أموره لمن يعيله في تلقينه وتدريبه وتعليمه، وإنما يصبح ذا مساحات واسعة يحاول من خلالها الانتقال والتدرج في صور الحياة، مانحا لذاته القدرة والحرية على التحرك وفق ما يريده وكيفما يشاء في التصرف بجسده. "</w:t>
      </w:r>
      <w:r w:rsidRPr="000E2235">
        <w:rPr>
          <w:rFonts w:ascii="Simplified Arabic" w:eastAsia="Calibri" w:hAnsi="Simplified Arabic" w:cs="Simplified Arabic"/>
          <w:sz w:val="32"/>
          <w:szCs w:val="32"/>
          <w:vertAlign w:val="superscript"/>
          <w:rtl/>
          <w:lang w:eastAsia="en-US" w:bidi="ar-DZ"/>
        </w:rPr>
        <w:footnoteReference w:id="144"/>
      </w:r>
    </w:p>
    <w:p w:rsidR="000E2235" w:rsidRPr="000E2235" w:rsidRDefault="000E2235" w:rsidP="000E2235">
      <w:pPr>
        <w:bidi/>
        <w:spacing w:before="240" w:after="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sz w:val="32"/>
          <w:szCs w:val="32"/>
          <w:rtl/>
          <w:lang w:eastAsia="en-US" w:bidi="ar-DZ"/>
        </w:rPr>
        <w:t xml:space="preserve">على هذا الأساس لو قارنا بين ثقافة البنت قبل ولوجها للجامعة وبعد </w:t>
      </w:r>
      <w:r w:rsidRPr="000E2235">
        <w:rPr>
          <w:rFonts w:ascii="Simplified Arabic" w:eastAsia="Calibri" w:hAnsi="Simplified Arabic" w:cs="Simplified Arabic" w:hint="cs"/>
          <w:sz w:val="32"/>
          <w:szCs w:val="32"/>
          <w:rtl/>
          <w:lang w:eastAsia="en-US" w:bidi="ar-DZ"/>
        </w:rPr>
        <w:t>انتقالها لها، ن</w:t>
      </w:r>
      <w:r w:rsidRPr="000E2235">
        <w:rPr>
          <w:rFonts w:ascii="Simplified Arabic" w:eastAsia="Calibri" w:hAnsi="Simplified Arabic" w:cs="Simplified Arabic"/>
          <w:sz w:val="32"/>
          <w:szCs w:val="32"/>
          <w:rtl/>
          <w:lang w:eastAsia="en-US" w:bidi="ar-DZ"/>
        </w:rPr>
        <w:t xml:space="preserve">لاحظ وجود اختلاف واضح، ففي هذا السبيل نقدم مجموعة من التصريحات والتي كانت متنوعة </w:t>
      </w:r>
      <w:r w:rsidRPr="000E2235">
        <w:rPr>
          <w:rFonts w:ascii="Simplified Arabic" w:eastAsia="Calibri" w:hAnsi="Simplified Arabic" w:cs="Simplified Arabic"/>
          <w:sz w:val="32"/>
          <w:szCs w:val="32"/>
          <w:rtl/>
          <w:lang w:eastAsia="en-US" w:bidi="ar-DZ"/>
        </w:rPr>
        <w:lastRenderedPageBreak/>
        <w:t>بين تصريحات لمخبرين وتصريحات للمبحوثتين عبير و</w:t>
      </w:r>
      <w:r w:rsidRPr="000E2235">
        <w:rPr>
          <w:rFonts w:ascii="Simplified Arabic" w:eastAsia="Calibri" w:hAnsi="Simplified Arabic" w:cs="Simplified Arabic" w:hint="cs"/>
          <w:sz w:val="32"/>
          <w:szCs w:val="32"/>
          <w:rtl/>
          <w:lang w:eastAsia="en-US" w:bidi="ar-DZ"/>
        </w:rPr>
        <w:t>أمال</w:t>
      </w:r>
      <w:r w:rsidRPr="000E2235">
        <w:rPr>
          <w:rFonts w:ascii="Simplified Arabic" w:eastAsia="Calibri" w:hAnsi="Simplified Arabic" w:cs="Simplified Arabic"/>
          <w:sz w:val="32"/>
          <w:szCs w:val="32"/>
          <w:rtl/>
          <w:lang w:eastAsia="en-US" w:bidi="ar-DZ"/>
        </w:rPr>
        <w:t xml:space="preserve">، </w:t>
      </w:r>
      <w:r w:rsidRPr="000E2235">
        <w:rPr>
          <w:rFonts w:ascii="Simplified Arabic" w:eastAsia="Calibri" w:hAnsi="Simplified Arabic" w:cs="Simplified Arabic" w:hint="cs"/>
          <w:sz w:val="32"/>
          <w:szCs w:val="32"/>
          <w:rtl/>
          <w:lang w:eastAsia="en-US" w:bidi="ar-DZ"/>
        </w:rPr>
        <w:t xml:space="preserve">فالمبحوثة أمال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مدة الإقامة بالحي الجامعي ستة سنوات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sz w:val="32"/>
          <w:szCs w:val="32"/>
          <w:rtl/>
          <w:lang w:eastAsia="en-US" w:bidi="ar-DZ"/>
        </w:rPr>
        <w:t xml:space="preserve"> عبرت عن تجربتها في الجامعة بقولها:</w:t>
      </w:r>
    </w:p>
    <w:p w:rsidR="000E2235" w:rsidRPr="000E2235" w:rsidRDefault="000E2235" w:rsidP="000E2235">
      <w:pPr>
        <w:bidi/>
        <w:spacing w:before="240" w:after="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sz w:val="32"/>
          <w:szCs w:val="32"/>
          <w:rtl/>
          <w:lang w:eastAsia="en-US" w:bidi="ar-DZ"/>
        </w:rPr>
        <w:t>' بعد دخولي للجامعة أصبحت لدي حياة خاصة بي</w:t>
      </w:r>
      <w:r w:rsidRPr="000E2235">
        <w:rPr>
          <w:rFonts w:ascii="Simplified Arabic" w:eastAsia="Calibri" w:hAnsi="Simplified Arabic" w:cs="Simplified Arabic" w:hint="cs"/>
          <w:sz w:val="32"/>
          <w:szCs w:val="32"/>
          <w:rtl/>
          <w:lang w:eastAsia="en-US" w:bidi="ar-DZ"/>
        </w:rPr>
        <w:t>،</w:t>
      </w:r>
      <w:r w:rsidRPr="000E2235">
        <w:rPr>
          <w:rFonts w:ascii="Simplified Arabic" w:eastAsia="Calibri" w:hAnsi="Simplified Arabic" w:cs="Simplified Arabic"/>
          <w:sz w:val="32"/>
          <w:szCs w:val="32"/>
          <w:rtl/>
          <w:lang w:eastAsia="en-US" w:bidi="ar-DZ"/>
        </w:rPr>
        <w:t xml:space="preserve"> على عكس حياتي التي كنت أعيشها قبل </w:t>
      </w:r>
      <w:r w:rsidRPr="000E2235">
        <w:rPr>
          <w:rFonts w:ascii="Simplified Arabic" w:eastAsia="Calibri" w:hAnsi="Simplified Arabic" w:cs="Simplified Arabic" w:hint="cs"/>
          <w:sz w:val="32"/>
          <w:szCs w:val="32"/>
          <w:rtl/>
          <w:lang w:eastAsia="en-US" w:bidi="ar-DZ"/>
        </w:rPr>
        <w:t>انتقالي</w:t>
      </w:r>
      <w:r w:rsidRPr="000E2235">
        <w:rPr>
          <w:rFonts w:ascii="Simplified Arabic" w:eastAsia="Calibri" w:hAnsi="Simplified Arabic" w:cs="Simplified Arabic"/>
          <w:sz w:val="32"/>
          <w:szCs w:val="32"/>
          <w:rtl/>
          <w:lang w:eastAsia="en-US" w:bidi="ar-DZ"/>
        </w:rPr>
        <w:t xml:space="preserve"> للجامعة، حيث أصبحت لدي خيارات شخصية في اقتنا</w:t>
      </w:r>
      <w:r w:rsidRPr="000E2235">
        <w:rPr>
          <w:rFonts w:ascii="Simplified Arabic" w:eastAsia="Calibri" w:hAnsi="Simplified Arabic" w:cs="Simplified Arabic" w:hint="cs"/>
          <w:sz w:val="32"/>
          <w:szCs w:val="32"/>
          <w:rtl/>
          <w:lang w:eastAsia="en-US" w:bidi="ar-DZ"/>
        </w:rPr>
        <w:t xml:space="preserve">ء </w:t>
      </w:r>
      <w:r w:rsidRPr="000E2235">
        <w:rPr>
          <w:rFonts w:ascii="Simplified Arabic" w:eastAsia="Calibri" w:hAnsi="Simplified Arabic" w:cs="Simplified Arabic"/>
          <w:sz w:val="32"/>
          <w:szCs w:val="32"/>
          <w:rtl/>
          <w:lang w:eastAsia="en-US" w:bidi="ar-DZ"/>
        </w:rPr>
        <w:t>مستلزماتي</w:t>
      </w:r>
      <w:r w:rsidRPr="000E2235">
        <w:rPr>
          <w:rFonts w:ascii="Simplified Arabic" w:eastAsia="Calibri" w:hAnsi="Simplified Arabic" w:cs="Simplified Arabic" w:hint="cs"/>
          <w:sz w:val="32"/>
          <w:szCs w:val="32"/>
          <w:rtl/>
          <w:lang w:eastAsia="en-US" w:bidi="ar-DZ"/>
        </w:rPr>
        <w:t>، كما أن</w:t>
      </w:r>
      <w:r w:rsidRPr="000E2235">
        <w:rPr>
          <w:rFonts w:ascii="Simplified Arabic" w:eastAsia="Calibri" w:hAnsi="Simplified Arabic" w:cs="Simplified Arabic"/>
          <w:sz w:val="32"/>
          <w:szCs w:val="32"/>
          <w:rtl/>
          <w:lang w:eastAsia="en-US" w:bidi="ar-DZ"/>
        </w:rPr>
        <w:t xml:space="preserve"> خياراتي </w:t>
      </w:r>
      <w:r w:rsidRPr="000E2235">
        <w:rPr>
          <w:rFonts w:ascii="Simplified Arabic" w:eastAsia="Calibri" w:hAnsi="Simplified Arabic" w:cs="Simplified Arabic" w:hint="cs"/>
          <w:sz w:val="32"/>
          <w:szCs w:val="32"/>
          <w:rtl/>
          <w:lang w:eastAsia="en-US" w:bidi="ar-DZ"/>
        </w:rPr>
        <w:t>أصبحت</w:t>
      </w:r>
      <w:r w:rsidRPr="000E2235">
        <w:rPr>
          <w:rFonts w:ascii="Simplified Arabic" w:eastAsia="Calibri" w:hAnsi="Simplified Arabic" w:cs="Simplified Arabic"/>
          <w:sz w:val="32"/>
          <w:szCs w:val="32"/>
          <w:rtl/>
          <w:lang w:eastAsia="en-US" w:bidi="ar-DZ"/>
        </w:rPr>
        <w:t xml:space="preserve"> تتوقف على أراء صديقاتي اللواتي تعشن معي في </w:t>
      </w:r>
      <w:r w:rsidRPr="000E2235">
        <w:rPr>
          <w:rFonts w:ascii="Simplified Arabic" w:eastAsia="Calibri" w:hAnsi="Simplified Arabic" w:cs="Simplified Arabic" w:hint="cs"/>
          <w:sz w:val="32"/>
          <w:szCs w:val="32"/>
          <w:rtl/>
          <w:lang w:eastAsia="en-US" w:bidi="ar-DZ"/>
        </w:rPr>
        <w:t>الغرفة في بعض الأحيان.</w:t>
      </w:r>
      <w:r w:rsidRPr="000E2235">
        <w:rPr>
          <w:rFonts w:ascii="Simplified Arabic" w:eastAsia="Calibri" w:hAnsi="Simplified Arabic" w:cs="Simplified Arabic"/>
          <w:sz w:val="32"/>
          <w:szCs w:val="32"/>
          <w:rtl/>
          <w:lang w:eastAsia="en-US" w:bidi="ar-DZ"/>
        </w:rPr>
        <w:t xml:space="preserve"> '</w:t>
      </w:r>
    </w:p>
    <w:p w:rsidR="000E2235" w:rsidRPr="000E2235" w:rsidRDefault="000E2235" w:rsidP="000E2235">
      <w:pPr>
        <w:bidi/>
        <w:spacing w:before="240" w:after="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sz w:val="32"/>
          <w:szCs w:val="32"/>
          <w:rtl/>
          <w:lang w:eastAsia="en-US" w:bidi="ar-DZ"/>
        </w:rPr>
        <w:t>وفي تصريح أخر لل</w:t>
      </w:r>
      <w:r w:rsidRPr="000E2235">
        <w:rPr>
          <w:rFonts w:ascii="Simplified Arabic" w:eastAsia="Calibri" w:hAnsi="Simplified Arabic" w:cs="Simplified Arabic" w:hint="cs"/>
          <w:sz w:val="32"/>
          <w:szCs w:val="32"/>
          <w:rtl/>
          <w:lang w:eastAsia="en-US" w:bidi="ar-DZ"/>
        </w:rPr>
        <w:t>مبحوثة</w:t>
      </w:r>
      <w:r w:rsidRPr="000E2235">
        <w:rPr>
          <w:rFonts w:ascii="Simplified Arabic" w:eastAsia="Calibri" w:hAnsi="Simplified Arabic" w:cs="Simplified Arabic"/>
          <w:sz w:val="32"/>
          <w:szCs w:val="32"/>
          <w:rtl/>
          <w:lang w:eastAsia="en-US" w:bidi="ar-DZ"/>
        </w:rPr>
        <w:t xml:space="preserve"> عبير</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مدة الإقامة بالحي الجامعي خمسة سنوات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sz w:val="32"/>
          <w:szCs w:val="32"/>
          <w:rtl/>
          <w:lang w:eastAsia="en-US" w:bidi="ar-DZ"/>
        </w:rPr>
        <w:t xml:space="preserve"> بقولها:</w:t>
      </w:r>
    </w:p>
    <w:p w:rsidR="000E2235" w:rsidRPr="000E2235" w:rsidRDefault="000E2235" w:rsidP="000E2235">
      <w:pPr>
        <w:bidi/>
        <w:spacing w:before="240" w:after="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sz w:val="32"/>
          <w:szCs w:val="32"/>
          <w:rtl/>
          <w:lang w:eastAsia="en-US" w:bidi="ar-DZ"/>
        </w:rPr>
        <w:t>' في الجامعة تغيرت كثيرا على ما كنت عليه في السابق، حيث يعود السبب في ذلك أني بدأت أرى الفتيات ( تقصد الطالبات</w:t>
      </w:r>
      <w:r w:rsidRPr="000E2235">
        <w:rPr>
          <w:rFonts w:ascii="Simplified Arabic" w:eastAsia="Calibri" w:hAnsi="Simplified Arabic" w:cs="Simplified Arabic" w:hint="cs"/>
          <w:sz w:val="32"/>
          <w:szCs w:val="32"/>
          <w:rtl/>
          <w:lang w:eastAsia="en-US" w:bidi="ar-DZ"/>
        </w:rPr>
        <w:t xml:space="preserve"> الداخليات</w:t>
      </w:r>
      <w:r w:rsidRPr="000E2235">
        <w:rPr>
          <w:rFonts w:ascii="Simplified Arabic" w:eastAsia="Calibri" w:hAnsi="Simplified Arabic" w:cs="Simplified Arabic"/>
          <w:sz w:val="32"/>
          <w:szCs w:val="32"/>
          <w:rtl/>
          <w:lang w:eastAsia="en-US" w:bidi="ar-DZ"/>
        </w:rPr>
        <w:t xml:space="preserve"> ) نشيطات في حياتهن، فمنهن بدأت أتعلم كيف أتحمل مسؤولي</w:t>
      </w:r>
      <w:r w:rsidRPr="000E2235">
        <w:rPr>
          <w:rFonts w:ascii="Simplified Arabic" w:eastAsia="Calibri" w:hAnsi="Simplified Arabic" w:cs="Simplified Arabic" w:hint="cs"/>
          <w:sz w:val="32"/>
          <w:szCs w:val="32"/>
          <w:rtl/>
          <w:lang w:eastAsia="en-US" w:bidi="ar-DZ"/>
        </w:rPr>
        <w:t>تي</w:t>
      </w:r>
      <w:r w:rsidRPr="000E2235">
        <w:rPr>
          <w:rFonts w:ascii="Simplified Arabic" w:eastAsia="Calibri" w:hAnsi="Simplified Arabic" w:cs="Simplified Arabic"/>
          <w:sz w:val="32"/>
          <w:szCs w:val="32"/>
          <w:rtl/>
          <w:lang w:eastAsia="en-US" w:bidi="ar-DZ"/>
        </w:rPr>
        <w:t>. '</w:t>
      </w:r>
    </w:p>
    <w:p w:rsidR="000E2235" w:rsidRPr="000E2235" w:rsidRDefault="000E2235" w:rsidP="000E2235">
      <w:pPr>
        <w:bidi/>
        <w:spacing w:before="240" w:after="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من تصريح المبحوثتين عبير وأمال ندرك بأن " استقلال الفاعل في الاختيارات التي تعرض له تتغير حسب الوسط الاجتماعي والثقافي الذي ينغرس فيه. "</w:t>
      </w:r>
      <w:r w:rsidRPr="000E2235">
        <w:rPr>
          <w:rFonts w:ascii="Simplified Arabic" w:eastAsia="Calibri" w:hAnsi="Simplified Arabic" w:cs="Simplified Arabic"/>
          <w:sz w:val="32"/>
          <w:szCs w:val="32"/>
          <w:vertAlign w:val="superscript"/>
          <w:rtl/>
          <w:lang w:eastAsia="en-US" w:bidi="ar-DZ"/>
        </w:rPr>
        <w:footnoteReference w:id="145"/>
      </w:r>
      <w:r w:rsidRPr="000E2235">
        <w:rPr>
          <w:rFonts w:ascii="Simplified Arabic" w:eastAsia="Calibri" w:hAnsi="Simplified Arabic" w:cs="Simplified Arabic" w:hint="cs"/>
          <w:sz w:val="32"/>
          <w:szCs w:val="32"/>
          <w:rtl/>
          <w:lang w:eastAsia="en-US" w:bidi="ar-DZ"/>
        </w:rPr>
        <w:t xml:space="preserve"> وبالتالي في هذه المرحلة من حياة ' الطالبات الداخليات ' تحدث مجموعة من المستجدات التي تفرض نفسها على أسلوب عيشهن.</w:t>
      </w:r>
    </w:p>
    <w:p w:rsidR="000E2235" w:rsidRPr="000E2235" w:rsidRDefault="000E2235" w:rsidP="000E2235">
      <w:pPr>
        <w:bidi/>
        <w:spacing w:before="240" w:after="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sz w:val="32"/>
          <w:szCs w:val="32"/>
          <w:rtl/>
          <w:lang w:eastAsia="en-US" w:bidi="ar-DZ"/>
        </w:rPr>
        <w:t>في موضع آخر تصرح والدة عن ابنتها</w:t>
      </w:r>
      <w:r w:rsidRPr="000E2235">
        <w:rPr>
          <w:rFonts w:ascii="Simplified Arabic" w:eastAsia="Calibri" w:hAnsi="Simplified Arabic" w:cs="Simplified Arabic" w:hint="cs"/>
          <w:sz w:val="32"/>
          <w:szCs w:val="32"/>
          <w:rtl/>
          <w:lang w:eastAsia="en-US" w:bidi="ar-DZ"/>
        </w:rPr>
        <w:t xml:space="preserve"> المقيمة بالحي الجامعي البدر بمدينة وهران </w:t>
      </w:r>
      <w:r w:rsidRPr="000E2235">
        <w:rPr>
          <w:rFonts w:ascii="Simplified Arabic" w:eastAsia="Calibri" w:hAnsi="Simplified Arabic" w:cs="Simplified Arabic"/>
          <w:sz w:val="32"/>
          <w:szCs w:val="32"/>
          <w:rtl/>
          <w:lang w:eastAsia="en-US" w:bidi="ar-DZ"/>
        </w:rPr>
        <w:t>بقولها:</w:t>
      </w:r>
    </w:p>
    <w:p w:rsidR="000E2235" w:rsidRPr="000E2235" w:rsidRDefault="000E2235" w:rsidP="000E2235">
      <w:pPr>
        <w:bidi/>
        <w:spacing w:before="240" w:after="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sz w:val="32"/>
          <w:szCs w:val="32"/>
          <w:rtl/>
          <w:lang w:eastAsia="en-US" w:bidi="ar-DZ"/>
        </w:rPr>
        <w:lastRenderedPageBreak/>
        <w:t>' البنت عندما تدخل للجامعة</w:t>
      </w:r>
      <w:r w:rsidRPr="000E2235">
        <w:rPr>
          <w:rFonts w:ascii="Simplified Arabic" w:eastAsia="Calibri" w:hAnsi="Simplified Arabic" w:cs="Simplified Arabic" w:hint="cs"/>
          <w:sz w:val="32"/>
          <w:szCs w:val="32"/>
          <w:rtl/>
          <w:lang w:eastAsia="en-US" w:bidi="ar-DZ"/>
        </w:rPr>
        <w:t xml:space="preserve">، </w:t>
      </w:r>
      <w:r w:rsidRPr="000E2235">
        <w:rPr>
          <w:rFonts w:ascii="Simplified Arabic" w:eastAsia="Calibri" w:hAnsi="Simplified Arabic" w:cs="Simplified Arabic"/>
          <w:sz w:val="32"/>
          <w:szCs w:val="32"/>
          <w:rtl/>
          <w:lang w:eastAsia="en-US" w:bidi="ar-DZ"/>
        </w:rPr>
        <w:t>يعني أنها أصبحت امرأة وقادرة على تسيير أمورها بنفسها، لا يستطيع أيا كانت أن يتحكم فيها، إلا إذا جلبت هي لنفسها تلك النظرة الدونية من قبل الآخرين. '</w:t>
      </w:r>
    </w:p>
    <w:p w:rsidR="000E2235" w:rsidRPr="000E2235" w:rsidRDefault="000E2235" w:rsidP="000E2235">
      <w:pPr>
        <w:bidi/>
        <w:spacing w:before="240" w:after="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sz w:val="32"/>
          <w:szCs w:val="32"/>
          <w:rtl/>
          <w:lang w:eastAsia="en-US" w:bidi="ar-DZ"/>
        </w:rPr>
        <w:t>كذلك صرح والد طالبة</w:t>
      </w:r>
      <w:r w:rsidRPr="000E2235">
        <w:rPr>
          <w:rFonts w:ascii="Simplified Arabic" w:eastAsia="Calibri" w:hAnsi="Simplified Arabic" w:cs="Simplified Arabic" w:hint="cs"/>
          <w:sz w:val="32"/>
          <w:szCs w:val="32"/>
          <w:rtl/>
          <w:lang w:eastAsia="en-US" w:bidi="ar-DZ"/>
        </w:rPr>
        <w:t xml:space="preserve"> كانت تدرس بجامعة تيارت،</w:t>
      </w:r>
      <w:r w:rsidRPr="000E2235">
        <w:rPr>
          <w:rFonts w:ascii="Simplified Arabic" w:eastAsia="Calibri" w:hAnsi="Simplified Arabic" w:cs="Simplified Arabic"/>
          <w:sz w:val="32"/>
          <w:szCs w:val="32"/>
          <w:rtl/>
          <w:lang w:eastAsia="en-US" w:bidi="ar-DZ"/>
        </w:rPr>
        <w:t xml:space="preserve"> والذي كان من أقاربنا</w:t>
      </w:r>
      <w:r w:rsidRPr="000E2235">
        <w:rPr>
          <w:rFonts w:ascii="Simplified Arabic" w:eastAsia="Calibri" w:hAnsi="Simplified Arabic" w:cs="Simplified Arabic" w:hint="cs"/>
          <w:sz w:val="32"/>
          <w:szCs w:val="32"/>
          <w:rtl/>
          <w:lang w:eastAsia="en-US" w:bidi="ar-DZ"/>
        </w:rPr>
        <w:t xml:space="preserve"> </w:t>
      </w:r>
      <w:r w:rsidRPr="000E2235">
        <w:rPr>
          <w:rFonts w:ascii="Simplified Arabic" w:eastAsia="Calibri" w:hAnsi="Simplified Arabic" w:cs="Simplified Arabic"/>
          <w:sz w:val="32"/>
          <w:szCs w:val="32"/>
          <w:rtl/>
          <w:lang w:eastAsia="en-US" w:bidi="ar-DZ"/>
        </w:rPr>
        <w:t>بقوله:</w:t>
      </w:r>
    </w:p>
    <w:p w:rsidR="000E2235" w:rsidRPr="000E2235" w:rsidRDefault="000E2235" w:rsidP="000E2235">
      <w:pPr>
        <w:bidi/>
        <w:spacing w:before="240" w:after="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w:t>
      </w:r>
      <w:r w:rsidRPr="000E2235">
        <w:rPr>
          <w:rFonts w:ascii="Simplified Arabic" w:eastAsia="Calibri" w:hAnsi="Simplified Arabic" w:cs="Simplified Arabic"/>
          <w:sz w:val="32"/>
          <w:szCs w:val="32"/>
          <w:rtl/>
          <w:lang w:eastAsia="en-US" w:bidi="ar-DZ"/>
        </w:rPr>
        <w:t xml:space="preserve"> ابنتي دائما أقول لها عيشي حياتك في الجامعة مثلما تريدين رفهي عن نفسك، ومارسي أي نشاط يعود عليك بالفائدة في يوم من الأيام، ولكن اعلمي جيدا أن حريتك هذه تشبه الطائرة عندما تخرج عن منطقتها وحدودها المطالبة أن تسير داخلها فإنها سوف تسقط، أقول لها كذلك أنت لو تخرج</w:t>
      </w:r>
      <w:r w:rsidRPr="000E2235">
        <w:rPr>
          <w:rFonts w:ascii="Simplified Arabic" w:eastAsia="Calibri" w:hAnsi="Simplified Arabic" w:cs="Simplified Arabic" w:hint="cs"/>
          <w:sz w:val="32"/>
          <w:szCs w:val="32"/>
          <w:rtl/>
          <w:lang w:eastAsia="en-US" w:bidi="ar-DZ"/>
        </w:rPr>
        <w:t>ين</w:t>
      </w:r>
      <w:r w:rsidRPr="000E2235">
        <w:rPr>
          <w:rFonts w:ascii="Simplified Arabic" w:eastAsia="Calibri" w:hAnsi="Simplified Arabic" w:cs="Simplified Arabic"/>
          <w:sz w:val="32"/>
          <w:szCs w:val="32"/>
          <w:rtl/>
          <w:lang w:eastAsia="en-US" w:bidi="ar-DZ"/>
        </w:rPr>
        <w:t xml:space="preserve"> عن حدودك فإنك تسقطين حتما وتتحملين مسؤوليتك وقتها.'</w:t>
      </w:r>
    </w:p>
    <w:p w:rsidR="000E2235" w:rsidRPr="000E2235" w:rsidRDefault="000E2235" w:rsidP="000E2235">
      <w:pPr>
        <w:bidi/>
        <w:spacing w:before="240" w:after="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sz w:val="32"/>
          <w:szCs w:val="32"/>
          <w:rtl/>
          <w:lang w:eastAsia="en-US" w:bidi="ar-DZ"/>
        </w:rPr>
        <w:t>من التصريحات المتنوعة ندرك بأن المرحلة الجامعية هي مرحلة الإعلان</w:t>
      </w:r>
      <w:r w:rsidRPr="000E2235">
        <w:rPr>
          <w:rFonts w:ascii="Simplified Arabic" w:eastAsia="Calibri" w:hAnsi="Simplified Arabic" w:cs="Simplified Arabic" w:hint="cs"/>
          <w:sz w:val="32"/>
          <w:szCs w:val="32"/>
          <w:rtl/>
          <w:lang w:eastAsia="en-US" w:bidi="ar-DZ"/>
        </w:rPr>
        <w:t xml:space="preserve"> والتأكيد</w:t>
      </w:r>
      <w:r w:rsidRPr="000E2235">
        <w:rPr>
          <w:rFonts w:ascii="Simplified Arabic" w:eastAsia="Calibri" w:hAnsi="Simplified Arabic" w:cs="Simplified Arabic"/>
          <w:sz w:val="32"/>
          <w:szCs w:val="32"/>
          <w:rtl/>
          <w:lang w:eastAsia="en-US" w:bidi="ar-DZ"/>
        </w:rPr>
        <w:t xml:space="preserve"> ع</w:t>
      </w:r>
      <w:r w:rsidRPr="000E2235">
        <w:rPr>
          <w:rFonts w:ascii="Simplified Arabic" w:eastAsia="Calibri" w:hAnsi="Simplified Arabic" w:cs="Simplified Arabic" w:hint="cs"/>
          <w:sz w:val="32"/>
          <w:szCs w:val="32"/>
          <w:rtl/>
          <w:lang w:eastAsia="en-US" w:bidi="ar-DZ"/>
        </w:rPr>
        <w:t>لى</w:t>
      </w:r>
      <w:r w:rsidRPr="000E2235">
        <w:rPr>
          <w:rFonts w:ascii="Simplified Arabic" w:eastAsia="Calibri" w:hAnsi="Simplified Arabic" w:cs="Simplified Arabic"/>
          <w:sz w:val="32"/>
          <w:szCs w:val="32"/>
          <w:rtl/>
          <w:lang w:eastAsia="en-US" w:bidi="ar-DZ"/>
        </w:rPr>
        <w:t xml:space="preserve"> اكتمال أنوثة البنت، حتى وإن كان بطريقة غير مباشرة فالأم التي تقول على ابنتها: ' كبرت وصارت امرأة '، والأب الذي قال: ' لو تخرج ابنتي عن حدودها لسقطت '، وحتى تصريح الطالبتين: ' أصبحت لدي حياة خاصة بي '، و' أتحمل مسؤوليتي '.</w:t>
      </w:r>
    </w:p>
    <w:p w:rsidR="000E2235" w:rsidRPr="000E2235" w:rsidRDefault="000E2235" w:rsidP="000E2235">
      <w:pPr>
        <w:bidi/>
        <w:spacing w:before="240" w:after="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sz w:val="32"/>
          <w:szCs w:val="32"/>
          <w:rtl/>
          <w:lang w:eastAsia="en-US" w:bidi="ar-DZ"/>
        </w:rPr>
        <w:t xml:space="preserve">كل هذه العبارات توحي إلى </w:t>
      </w:r>
      <w:r w:rsidRPr="000E2235">
        <w:rPr>
          <w:rFonts w:ascii="Simplified Arabic" w:eastAsia="Calibri" w:hAnsi="Simplified Arabic" w:cs="Simplified Arabic" w:hint="cs"/>
          <w:sz w:val="32"/>
          <w:szCs w:val="32"/>
          <w:rtl/>
          <w:lang w:eastAsia="en-US" w:bidi="ar-DZ"/>
        </w:rPr>
        <w:t>التأكيد على اكتمال أنوثة البنت، حيث أن دور الآباء يكون بمثابة المنبه في هذه المرحلة العمرية بالنسبة للبنت، فتكثر النصائح المستعجلة والتي تقدم بسرعة قياسية، مفادها توعية الفتاة بأنها أصبحت أنثى مكتملة قادرة على الانجاب، فأي خطأ في هذه المرحلة ينعكس بالسلب عليها وعلى أسرتها.</w:t>
      </w:r>
    </w:p>
    <w:p w:rsidR="000E2235" w:rsidRPr="000E2235" w:rsidRDefault="000E2235" w:rsidP="000E2235">
      <w:pPr>
        <w:bidi/>
        <w:spacing w:before="240" w:after="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من مجموع النصائح والتوجيهات التي تقدم للبنت في هذه المرحلة العمرية من أجل التأكيد على اكتمال أنوثتها، ألا يعد ذلك أن الأنثى تسير تحت القهر الذكوري، ووفق متطلبات السوق الذكورية؟ </w:t>
      </w:r>
    </w:p>
    <w:p w:rsidR="000E2235" w:rsidRPr="000E2235" w:rsidRDefault="000E2235" w:rsidP="000E2235">
      <w:pPr>
        <w:bidi/>
        <w:spacing w:before="240"/>
        <w:ind w:firstLine="284"/>
        <w:jc w:val="both"/>
        <w:rPr>
          <w:rFonts w:ascii="Simplified Arabic" w:eastAsiaTheme="minorHAnsi" w:hAnsi="Simplified Arabic" w:cs="Simplified Arabic"/>
          <w:b/>
          <w:bCs/>
          <w:sz w:val="32"/>
          <w:szCs w:val="32"/>
          <w:rtl/>
          <w:lang w:eastAsia="en-US" w:bidi="ar-DZ"/>
        </w:rPr>
      </w:pPr>
      <w:r w:rsidRPr="000E2235">
        <w:rPr>
          <w:rFonts w:ascii="Simplified Arabic" w:eastAsiaTheme="minorHAnsi" w:hAnsi="Simplified Arabic" w:cs="Simplified Arabic" w:hint="cs"/>
          <w:b/>
          <w:bCs/>
          <w:sz w:val="32"/>
          <w:szCs w:val="32"/>
          <w:rtl/>
          <w:lang w:eastAsia="en-US" w:bidi="ar-DZ"/>
        </w:rPr>
        <w:t>3.1: اثبات الذكورة وفق المعايير الثقافية والاجتماعية:</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lastRenderedPageBreak/>
        <w:t>إن ' صناعة ' المرأة لذاتها يتم وفق متطلبات السوق الذكورية، هذا الأمر الذي جعلها سلعة وانتزع منها انسانيتها ليرمي بها في الأخير داخل عالم ممتلكات الرجل، حيث ربطت صورة الجسد الأنثوي على وجه التحديد " بمجموعة من الأفكار والمفاهيم المترسبة والمتراكمة في عقلية الرجل؛ "</w:t>
      </w:r>
      <w:r w:rsidRPr="000E2235">
        <w:rPr>
          <w:rFonts w:ascii="Simplified Arabic" w:eastAsiaTheme="minorHAnsi" w:hAnsi="Simplified Arabic" w:cs="Simplified Arabic"/>
          <w:sz w:val="32"/>
          <w:szCs w:val="32"/>
          <w:vertAlign w:val="superscript"/>
          <w:rtl/>
          <w:lang w:eastAsia="en-US" w:bidi="ar-DZ"/>
        </w:rPr>
        <w:footnoteReference w:id="146"/>
      </w:r>
      <w:r w:rsidRPr="000E2235">
        <w:rPr>
          <w:rFonts w:ascii="Simplified Arabic" w:eastAsiaTheme="minorHAnsi" w:hAnsi="Simplified Arabic" w:cs="Simplified Arabic" w:hint="cs"/>
          <w:sz w:val="32"/>
          <w:szCs w:val="32"/>
          <w:rtl/>
          <w:lang w:eastAsia="en-US" w:bidi="ar-DZ"/>
        </w:rPr>
        <w:t xml:space="preserve"> فأغلب المسلمات الموجهة نحو المرأة تختزلها في جسدها الأنثوي، وما يقوم به من وظائف.</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وتكون المرأة أكثر رغبة كلما كانت شابة وجذابة، هذا ما يعكس أن الرغبة في امتلاك الجسد الأنثوي والسيطرة عليه قائمة على أساس قواعد التجميل المفروضة بالدرجة الأولى، بالإضافة إلى أن ظهور معالم السيطرة الذكورية تبرز بقوة أكثر على مستوى أجساد النساء وتحديدا في المناطق الأنثوية.</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xml:space="preserve">لذا يتوجب </w:t>
      </w:r>
      <w:r w:rsidRPr="000E2235">
        <w:rPr>
          <w:rFonts w:ascii="Simplified Arabic" w:eastAsiaTheme="minorHAnsi" w:hAnsi="Simplified Arabic" w:cs="Simplified Arabic" w:hint="cs"/>
          <w:sz w:val="32"/>
          <w:szCs w:val="32"/>
          <w:rtl/>
          <w:lang w:val="en-US" w:eastAsia="en-US" w:bidi="ar-DZ"/>
        </w:rPr>
        <w:t xml:space="preserve">على الجسد الأنثوي </w:t>
      </w:r>
      <w:r w:rsidRPr="000E2235">
        <w:rPr>
          <w:rFonts w:ascii="Simplified Arabic" w:eastAsiaTheme="minorHAnsi" w:hAnsi="Simplified Arabic" w:cs="Simplified Arabic"/>
          <w:sz w:val="32"/>
          <w:szCs w:val="32"/>
          <w:rtl/>
          <w:lang w:val="en-US" w:eastAsia="en-US" w:bidi="ar-DZ"/>
        </w:rPr>
        <w:t>الالتزام بقواعد أساسية، تتمثل في حرب الأرداف أو ما يعرف بتسمين الفتاة لمناطق معينة من الجسد، حتى تتحكم في المواجهة القهرية التي تفرضها عليها نظرة الرجل لجسدها</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vertAlign w:val="superscript"/>
          <w:rtl/>
          <w:lang w:val="en-US" w:eastAsia="en-US" w:bidi="ar-DZ"/>
        </w:rPr>
        <w:footnoteReference w:id="147"/>
      </w:r>
      <w:r w:rsidRPr="000E2235">
        <w:rPr>
          <w:rFonts w:ascii="Simplified Arabic" w:eastAsiaTheme="minorHAnsi" w:hAnsi="Simplified Arabic" w:cs="Simplified Arabic" w:hint="cs"/>
          <w:sz w:val="32"/>
          <w:szCs w:val="32"/>
          <w:rtl/>
          <w:lang w:val="en-US" w:eastAsia="en-US" w:bidi="ar-DZ"/>
        </w:rPr>
        <w:t xml:space="preserve">، فعلى سبيل الملاحظات المسجلة في ميدان عملنا تسمين </w:t>
      </w:r>
      <w:r w:rsidRPr="000E2235">
        <w:rPr>
          <w:rFonts w:ascii="Simplified Arabic" w:eastAsiaTheme="minorHAnsi" w:hAnsi="Simplified Arabic" w:cs="Simplified Arabic"/>
          <w:sz w:val="32"/>
          <w:szCs w:val="32"/>
          <w:rtl/>
          <w:lang w:val="en-US" w:eastAsia="en-US" w:bidi="ar-DZ"/>
        </w:rPr>
        <w:t xml:space="preserve">البنات </w:t>
      </w:r>
      <w:r w:rsidRPr="000E2235">
        <w:rPr>
          <w:rFonts w:ascii="Simplified Arabic" w:eastAsiaTheme="minorHAnsi" w:hAnsi="Simplified Arabic" w:cs="Simplified Arabic" w:hint="cs"/>
          <w:sz w:val="32"/>
          <w:szCs w:val="32"/>
          <w:rtl/>
          <w:lang w:val="en-US" w:eastAsia="en-US" w:bidi="ar-DZ"/>
        </w:rPr>
        <w:t xml:space="preserve">لأجسادهن يكون غالبا </w:t>
      </w:r>
      <w:r w:rsidRPr="000E2235">
        <w:rPr>
          <w:rFonts w:ascii="Simplified Arabic" w:eastAsiaTheme="minorHAnsi" w:hAnsi="Simplified Arabic" w:cs="Simplified Arabic"/>
          <w:sz w:val="32"/>
          <w:szCs w:val="32"/>
          <w:rtl/>
          <w:lang w:val="en-US" w:eastAsia="en-US" w:bidi="ar-DZ"/>
        </w:rPr>
        <w:t>بمكونات خط</w:t>
      </w:r>
      <w:r w:rsidRPr="000E2235">
        <w:rPr>
          <w:rFonts w:ascii="Simplified Arabic" w:eastAsiaTheme="minorHAnsi" w:hAnsi="Simplified Arabic" w:cs="Simplified Arabic" w:hint="cs"/>
          <w:sz w:val="32"/>
          <w:szCs w:val="32"/>
          <w:rtl/>
          <w:lang w:val="en-US" w:eastAsia="en-US" w:bidi="ar-DZ"/>
        </w:rPr>
        <w:t>ي</w:t>
      </w:r>
      <w:r w:rsidRPr="000E2235">
        <w:rPr>
          <w:rFonts w:ascii="Simplified Arabic" w:eastAsiaTheme="minorHAnsi" w:hAnsi="Simplified Arabic" w:cs="Simplified Arabic"/>
          <w:sz w:val="32"/>
          <w:szCs w:val="32"/>
          <w:rtl/>
          <w:lang w:val="en-US" w:eastAsia="en-US" w:bidi="ar-DZ"/>
        </w:rPr>
        <w:t>رة</w:t>
      </w:r>
      <w:r w:rsidRPr="000E2235">
        <w:rPr>
          <w:rFonts w:ascii="Simplified Arabic" w:eastAsiaTheme="minorHAnsi" w:hAnsi="Simplified Arabic" w:cs="Simplified Arabic" w:hint="cs"/>
          <w:sz w:val="32"/>
          <w:szCs w:val="32"/>
          <w:rtl/>
          <w:lang w:val="en-US" w:eastAsia="en-US" w:bidi="ar-DZ"/>
        </w:rPr>
        <w:t xml:space="preserve"> مثل:</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val="en-US" w:eastAsia="en-US" w:bidi="ar-DZ"/>
        </w:rPr>
        <w:t>حبوب الدردك، هبتاجيل، موديستامين، برياكتين، مسمنة الهلال، مسمنة الأحلام، تحاميل الثوم،...الخ ( أنظر الملحق رقم 04 )،</w:t>
      </w:r>
      <w:r w:rsidRPr="000E2235">
        <w:rPr>
          <w:rFonts w:ascii="Simplified Arabic" w:eastAsiaTheme="minorHAnsi" w:hAnsi="Simplified Arabic" w:cs="Simplified Arabic"/>
          <w:sz w:val="32"/>
          <w:szCs w:val="32"/>
          <w:rtl/>
          <w:lang w:val="en-US" w:eastAsia="en-US" w:bidi="ar-DZ"/>
        </w:rPr>
        <w:t xml:space="preserve"> هذا</w:t>
      </w:r>
      <w:r w:rsidRPr="000E2235">
        <w:rPr>
          <w:rFonts w:ascii="Simplified Arabic" w:eastAsiaTheme="minorHAnsi" w:hAnsi="Simplified Arabic" w:cs="Simplified Arabic" w:hint="cs"/>
          <w:sz w:val="32"/>
          <w:szCs w:val="32"/>
          <w:rtl/>
          <w:lang w:val="en-US" w:eastAsia="en-US" w:bidi="ar-DZ"/>
        </w:rPr>
        <w:t xml:space="preserve"> ما يعكس درجة القهر الذكوري المفروض على النساء واستغلال الجسد الأنثوي وخضوعه لمتطلبات المجتمع الاستهلاكي، أي أن الجسد الأنثوي يتشكل وفق خلفية ذكورية.</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lastRenderedPageBreak/>
        <w:t>وبالتالي تعتبر الأنثى ذلك الكائن الخاضع لسيدها الذكر، فعلينا " هنا أن نعود للوراء ونتذكر أشكال التفكير الرمزية التي تضفي الشرعية على الهيمنة الذكورية، "</w:t>
      </w:r>
      <w:r w:rsidRPr="000E2235">
        <w:rPr>
          <w:rFonts w:ascii="Simplified Arabic" w:eastAsiaTheme="minorHAnsi" w:hAnsi="Simplified Arabic" w:cs="Simplified Arabic"/>
          <w:sz w:val="32"/>
          <w:szCs w:val="32"/>
          <w:vertAlign w:val="superscript"/>
          <w:rtl/>
          <w:lang w:eastAsia="en-US" w:bidi="ar-DZ"/>
        </w:rPr>
        <w:footnoteReference w:id="148"/>
      </w:r>
      <w:r w:rsidRPr="000E2235">
        <w:rPr>
          <w:rFonts w:ascii="Simplified Arabic" w:eastAsiaTheme="minorHAnsi" w:hAnsi="Simplified Arabic" w:cs="Simplified Arabic" w:hint="cs"/>
          <w:sz w:val="32"/>
          <w:szCs w:val="32"/>
          <w:rtl/>
          <w:lang w:eastAsia="en-US" w:bidi="ar-DZ"/>
        </w:rPr>
        <w:t xml:space="preserve"> والتي تعطيه نوع من السمو على عكس الأنثى التي توضع على هامش الحياة اليومية، لكن هي قادرة على التمرد في شكل صور مختلفة من جراء هذا التجاهل الحاصل لها والذي تعيشه في يومياتها، فكيف تتخذ ' البنات الداخليات ' من أساليب السيطرة والخضوع ذريعة لتتمرد على القواعد الاجتماعية؟ </w:t>
      </w:r>
    </w:p>
    <w:p w:rsidR="000E2235" w:rsidRPr="000E2235" w:rsidRDefault="000E2235" w:rsidP="000E2235">
      <w:pPr>
        <w:bidi/>
        <w:spacing w:before="240"/>
        <w:ind w:firstLine="284"/>
        <w:jc w:val="both"/>
        <w:rPr>
          <w:rFonts w:ascii="Simplified Arabic" w:eastAsiaTheme="minorHAnsi" w:hAnsi="Simplified Arabic" w:cs="Simplified Arabic"/>
          <w:b/>
          <w:bCs/>
          <w:sz w:val="32"/>
          <w:szCs w:val="32"/>
          <w:rtl/>
          <w:lang w:eastAsia="en-US" w:bidi="ar-DZ"/>
        </w:rPr>
      </w:pPr>
      <w:r w:rsidRPr="000E2235">
        <w:rPr>
          <w:rFonts w:ascii="Simplified Arabic" w:eastAsiaTheme="minorHAnsi" w:hAnsi="Simplified Arabic" w:cs="Simplified Arabic" w:hint="cs"/>
          <w:b/>
          <w:bCs/>
          <w:sz w:val="32"/>
          <w:szCs w:val="32"/>
          <w:rtl/>
          <w:lang w:eastAsia="en-US" w:bidi="ar-DZ"/>
        </w:rPr>
        <w:t>4.1: الجسد الأنثوي علامة تفرد:</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إن وصف الجسد الأنثوي بأنه متفرد و ' متمرد ' عن القواعد والنظم الاجتماعية، ما هو إلا تعبير عن مقاومة اجتماعية، فمثلما تسيطر الذكورة على واقع النساء، كذلك تقاوم الأنثى من أجل فرض الذات، حيث بإمكان هذه المقاومة أن تظهر في شكل جسد أنثوي متمرد عن قيم المجتمع.</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 xml:space="preserve">وعلى حسب تعبير موريس قودولي </w:t>
      </w:r>
      <w:r w:rsidRPr="000E2235">
        <w:rPr>
          <w:rFonts w:asciiTheme="majorBidi" w:eastAsiaTheme="minorHAnsi" w:hAnsiTheme="majorBidi" w:cstheme="majorBidi"/>
          <w:sz w:val="32"/>
          <w:szCs w:val="32"/>
          <w:lang w:eastAsia="en-US" w:bidi="ar-DZ"/>
        </w:rPr>
        <w:t>Maurice Godelier</w:t>
      </w:r>
      <w:r w:rsidRPr="000E2235">
        <w:rPr>
          <w:rFonts w:ascii="Simplified Arabic" w:eastAsiaTheme="minorHAnsi" w:hAnsi="Simplified Arabic" w:cs="Simplified Arabic" w:hint="cs"/>
          <w:sz w:val="32"/>
          <w:szCs w:val="32"/>
          <w:rtl/>
          <w:lang w:eastAsia="en-US" w:bidi="ar-DZ"/>
        </w:rPr>
        <w:t xml:space="preserve"> " أنه من الخطأ الاعتقاد في جميع المجتمعات التي تسود فيها سيطرة الذكور لا توجد مقاومة أنثوية، أو لا توجد مقاومة من حيث الأساس في كل مكان. "</w:t>
      </w:r>
      <w:r w:rsidRPr="000E2235">
        <w:rPr>
          <w:rFonts w:ascii="Simplified Arabic" w:eastAsiaTheme="minorHAnsi" w:hAnsi="Simplified Arabic" w:cs="Simplified Arabic"/>
          <w:sz w:val="32"/>
          <w:szCs w:val="32"/>
          <w:vertAlign w:val="superscript"/>
          <w:rtl/>
          <w:lang w:eastAsia="en-US" w:bidi="ar-DZ"/>
        </w:rPr>
        <w:footnoteReference w:id="149"/>
      </w:r>
      <w:r w:rsidRPr="000E2235">
        <w:rPr>
          <w:rFonts w:ascii="Simplified Arabic" w:eastAsiaTheme="minorHAnsi" w:hAnsi="Simplified Arabic" w:cs="Simplified Arabic" w:hint="cs"/>
          <w:sz w:val="32"/>
          <w:szCs w:val="32"/>
          <w:rtl/>
          <w:lang w:eastAsia="en-US" w:bidi="ar-DZ"/>
        </w:rPr>
        <w:t xml:space="preserve"> والدليل على ذلك ما لمسناه في خطاب المبحوثة ماميكا </w:t>
      </w:r>
      <w:r w:rsidRPr="000E2235">
        <w:rPr>
          <w:rFonts w:ascii="Simplified Arabic" w:eastAsiaTheme="minorHAnsi" w:hAnsi="Simplified Arabic" w:cs="Simplified Arabic"/>
          <w:sz w:val="32"/>
          <w:szCs w:val="32"/>
          <w:lang w:eastAsia="en-US" w:bidi="ar-DZ"/>
        </w:rPr>
        <w:t>]</w:t>
      </w:r>
      <w:r w:rsidRPr="000E2235">
        <w:rPr>
          <w:rFonts w:ascii="Simplified Arabic" w:eastAsiaTheme="minorHAnsi" w:hAnsi="Simplified Arabic" w:cs="Simplified Arabic" w:hint="cs"/>
          <w:sz w:val="32"/>
          <w:szCs w:val="32"/>
          <w:rtl/>
          <w:lang w:eastAsia="en-US" w:bidi="ar-DZ"/>
        </w:rPr>
        <w:t xml:space="preserve"> مدة التجربة العاطفية ستة سنوات انتهت بالفشل </w:t>
      </w:r>
      <w:r w:rsidRPr="000E2235">
        <w:rPr>
          <w:rFonts w:ascii="Simplified Arabic" w:eastAsiaTheme="minorHAnsi" w:hAnsi="Simplified Arabic" w:cs="Simplified Arabic"/>
          <w:sz w:val="32"/>
          <w:szCs w:val="32"/>
          <w:lang w:eastAsia="en-US" w:bidi="ar-DZ"/>
        </w:rPr>
        <w:t>[</w:t>
      </w:r>
      <w:r w:rsidRPr="000E2235">
        <w:rPr>
          <w:rFonts w:ascii="Simplified Arabic" w:eastAsiaTheme="minorHAnsi" w:hAnsi="Simplified Arabic" w:cs="Simplified Arabic" w:hint="cs"/>
          <w:sz w:val="32"/>
          <w:szCs w:val="32"/>
          <w:rtl/>
          <w:lang w:eastAsia="en-US" w:bidi="ar-DZ"/>
        </w:rPr>
        <w:t xml:space="preserve"> عندما عبرت عن حريتها في ممارسة الجنس بقولها:</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من يهتم لأمري عندما أمتع نفسي جنسيا فبيتنا بعيد، فرضا لو سمع أهلي أني متعت جسدي ليس بإمكانهم الوصول إلي في تلك اللحظة، وقتها أكون قد تهيأت نفسيا وجسديا لمواجهة أهلي وبكل ارتياح. '</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lastRenderedPageBreak/>
        <w:t>من تصريح المبحوثة نلمس في خطابها ثقة كبيرة في حرية تصرفاتها " ف</w:t>
      </w:r>
      <w:r w:rsidRPr="000E2235">
        <w:rPr>
          <w:rFonts w:ascii="Simplified Arabic" w:eastAsia="Calibri" w:hAnsi="Simplified Arabic" w:cs="Simplified Arabic"/>
          <w:sz w:val="32"/>
          <w:szCs w:val="32"/>
          <w:rtl/>
          <w:lang w:eastAsia="en-US" w:bidi="ar-DZ"/>
        </w:rPr>
        <w:t>شعور</w:t>
      </w:r>
      <w:r w:rsidRPr="000E2235">
        <w:rPr>
          <w:rFonts w:ascii="Simplified Arabic" w:eastAsia="Calibri" w:hAnsi="Simplified Arabic" w:cs="Simplified Arabic" w:hint="cs"/>
          <w:sz w:val="32"/>
          <w:szCs w:val="32"/>
          <w:rtl/>
          <w:lang w:eastAsia="en-US" w:bidi="ar-DZ"/>
        </w:rPr>
        <w:t>ها</w:t>
      </w:r>
      <w:r w:rsidRPr="000E2235">
        <w:rPr>
          <w:rFonts w:ascii="Simplified Arabic" w:eastAsia="Calibri" w:hAnsi="Simplified Arabic" w:cs="Simplified Arabic"/>
          <w:sz w:val="32"/>
          <w:szCs w:val="32"/>
          <w:rtl/>
          <w:lang w:eastAsia="en-US" w:bidi="ar-DZ"/>
        </w:rPr>
        <w:t xml:space="preserve"> الجديد بأنه</w:t>
      </w:r>
      <w:r w:rsidRPr="000E2235">
        <w:rPr>
          <w:rFonts w:ascii="Simplified Arabic" w:eastAsia="Calibri" w:hAnsi="Simplified Arabic" w:cs="Simplified Arabic" w:hint="cs"/>
          <w:sz w:val="32"/>
          <w:szCs w:val="32"/>
          <w:rtl/>
          <w:lang w:eastAsia="en-US" w:bidi="ar-DZ"/>
        </w:rPr>
        <w:t>ا</w:t>
      </w:r>
      <w:r w:rsidRPr="000E2235">
        <w:rPr>
          <w:rFonts w:ascii="Simplified Arabic" w:eastAsia="Calibri" w:hAnsi="Simplified Arabic" w:cs="Simplified Arabic"/>
          <w:sz w:val="32"/>
          <w:szCs w:val="32"/>
          <w:rtl/>
          <w:lang w:eastAsia="en-US" w:bidi="ar-DZ"/>
        </w:rPr>
        <w:t xml:space="preserve"> فرد وذات قبل أن </w:t>
      </w:r>
      <w:r w:rsidRPr="000E2235">
        <w:rPr>
          <w:rFonts w:ascii="Simplified Arabic" w:eastAsia="Calibri" w:hAnsi="Simplified Arabic" w:cs="Simplified Arabic" w:hint="cs"/>
          <w:sz w:val="32"/>
          <w:szCs w:val="32"/>
          <w:rtl/>
          <w:lang w:eastAsia="en-US" w:bidi="ar-DZ"/>
        </w:rPr>
        <w:t>ت</w:t>
      </w:r>
      <w:r w:rsidRPr="000E2235">
        <w:rPr>
          <w:rFonts w:ascii="Simplified Arabic" w:eastAsia="Calibri" w:hAnsi="Simplified Arabic" w:cs="Simplified Arabic"/>
          <w:sz w:val="32"/>
          <w:szCs w:val="32"/>
          <w:rtl/>
          <w:lang w:eastAsia="en-US" w:bidi="ar-DZ"/>
        </w:rPr>
        <w:t xml:space="preserve">كون عضو في جماعة، </w:t>
      </w:r>
      <w:r w:rsidRPr="000E2235">
        <w:rPr>
          <w:rFonts w:ascii="Simplified Arabic" w:eastAsia="Calibri" w:hAnsi="Simplified Arabic" w:cs="Simplified Arabic" w:hint="cs"/>
          <w:sz w:val="32"/>
          <w:szCs w:val="32"/>
          <w:rtl/>
          <w:lang w:eastAsia="en-US" w:bidi="ar-DZ"/>
        </w:rPr>
        <w:t>و</w:t>
      </w:r>
      <w:r w:rsidRPr="000E2235">
        <w:rPr>
          <w:rFonts w:ascii="Simplified Arabic" w:eastAsia="Calibri" w:hAnsi="Simplified Arabic" w:cs="Simplified Arabic"/>
          <w:sz w:val="32"/>
          <w:szCs w:val="32"/>
          <w:rtl/>
          <w:lang w:eastAsia="en-US" w:bidi="ar-DZ"/>
        </w:rPr>
        <w:t>جسد</w:t>
      </w:r>
      <w:r w:rsidRPr="000E2235">
        <w:rPr>
          <w:rFonts w:ascii="Simplified Arabic" w:eastAsia="Calibri" w:hAnsi="Simplified Arabic" w:cs="Simplified Arabic" w:hint="cs"/>
          <w:sz w:val="32"/>
          <w:szCs w:val="32"/>
          <w:rtl/>
          <w:lang w:eastAsia="en-US" w:bidi="ar-DZ"/>
        </w:rPr>
        <w:t>ها</w:t>
      </w:r>
      <w:r w:rsidRPr="000E2235">
        <w:rPr>
          <w:rFonts w:ascii="Simplified Arabic" w:eastAsia="Calibri" w:hAnsi="Simplified Arabic" w:cs="Simplified Arabic"/>
          <w:sz w:val="32"/>
          <w:szCs w:val="32"/>
          <w:rtl/>
          <w:lang w:eastAsia="en-US" w:bidi="ar-DZ"/>
        </w:rPr>
        <w:t xml:space="preserve"> الحد الدقيق الذي يعين الفرق بين إنسان وآخر، إنه ' عامل تفرد ' (...) أصبح الجسد حدا بين إنسان وآخر وبفقدانه لانغراسه في جماعة الناس.</w:t>
      </w:r>
      <w:r w:rsidRPr="000E2235">
        <w:rPr>
          <w:rFonts w:ascii="Simplified Arabic" w:eastAsia="Calibri" w:hAnsi="Simplified Arabic" w:cs="Simplified Arabic" w:hint="cs"/>
          <w:sz w:val="32"/>
          <w:szCs w:val="32"/>
          <w:rtl/>
          <w:lang w:eastAsia="en-US" w:bidi="ar-DZ"/>
        </w:rPr>
        <w:t xml:space="preserve"> "</w:t>
      </w:r>
      <w:r w:rsidRPr="000E2235">
        <w:rPr>
          <w:rFonts w:ascii="Simplified Arabic" w:eastAsia="Calibri" w:hAnsi="Simplified Arabic" w:cs="Simplified Arabic"/>
          <w:sz w:val="32"/>
          <w:szCs w:val="32"/>
          <w:vertAlign w:val="superscript"/>
          <w:rtl/>
          <w:lang w:eastAsia="en-US" w:bidi="ar-DZ"/>
        </w:rPr>
        <w:footnoteReference w:id="150"/>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في هذه الحالة يصبح الجسد كوسيلة تصريح عن المكبوتات التي كانت دفينة، فيشهد جسد الطالبة الذي كان مقيد بنظم اجتماعية تحولات مهمة تتعلق بإعادة تشكيل الهوية الأنثوية داخل بيئة جامعية متجاوزة لتلك " الخطوط النظامية التي تنسج حولها المجتمعات، وإلى ما لا نهاية تصورها عن وضعية الرجل والمرأة والمواصفات والقوانين التي ترسخ علاقتهما مع العالم، وكذا علاقتهما فيما بينهما. "</w:t>
      </w:r>
      <w:r w:rsidRPr="000E2235">
        <w:rPr>
          <w:rFonts w:ascii="Simplified Arabic" w:eastAsiaTheme="minorHAnsi" w:hAnsi="Simplified Arabic" w:cs="Simplified Arabic"/>
          <w:sz w:val="32"/>
          <w:szCs w:val="32"/>
          <w:vertAlign w:val="superscript"/>
          <w:rtl/>
          <w:lang w:eastAsia="en-US" w:bidi="ar-DZ"/>
        </w:rPr>
        <w:footnoteReference w:id="151"/>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t>وبالتالي رغم ما تتلقاه ' الطالبات الداخليات ' من تربية مكثفة داخل أسرهن، خاصة بعد النجاح في شهادة الباكالوريا، إلا أن الطالبات تكبت كل طموحاتهن وآمالهن المناقضة للقواعد الاجتماعية في بعض الأحيان، حتى تنتقل للجامعة وتحديدا للحي الجامعي، كفضاء تتشابك فيه العديد من ممارسات البنات من خلال " وجود أشياء تتشارك فيها مع نساء أخريات، لا يمكن تقاسمها مع الرجال، يبعث فيها شعورا قويا بالارتياح والتشابه والتواطؤ. "</w:t>
      </w:r>
      <w:r w:rsidRPr="000E2235">
        <w:rPr>
          <w:rFonts w:ascii="Simplified Arabic" w:eastAsiaTheme="minorHAnsi" w:hAnsi="Simplified Arabic" w:cs="Simplified Arabic"/>
          <w:sz w:val="32"/>
          <w:szCs w:val="32"/>
          <w:vertAlign w:val="superscript"/>
          <w:rtl/>
          <w:lang w:eastAsia="en-US" w:bidi="ar-DZ"/>
        </w:rPr>
        <w:footnoteReference w:id="152"/>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eastAsia="en-US" w:bidi="ar-DZ"/>
        </w:rPr>
        <w:lastRenderedPageBreak/>
        <w:t>هنا تحيي الطالبات ما حرمت منه في السابق على مستوى الجسد " كمحلل أساسي لمجتمعاتنا المعاصرة "</w:t>
      </w:r>
      <w:r w:rsidRPr="000E2235">
        <w:rPr>
          <w:rFonts w:ascii="Simplified Arabic" w:eastAsiaTheme="minorHAnsi" w:hAnsi="Simplified Arabic" w:cs="Simplified Arabic"/>
          <w:sz w:val="32"/>
          <w:szCs w:val="32"/>
          <w:vertAlign w:val="superscript"/>
          <w:rtl/>
          <w:lang w:eastAsia="en-US" w:bidi="ar-DZ"/>
        </w:rPr>
        <w:footnoteReference w:id="153"/>
      </w:r>
      <w:r w:rsidRPr="000E2235">
        <w:rPr>
          <w:rFonts w:ascii="Simplified Arabic" w:eastAsiaTheme="minorHAnsi" w:hAnsi="Simplified Arabic" w:cs="Simplified Arabic" w:hint="cs"/>
          <w:sz w:val="32"/>
          <w:szCs w:val="32"/>
          <w:rtl/>
          <w:lang w:eastAsia="en-US" w:bidi="ar-DZ"/>
        </w:rPr>
        <w:t xml:space="preserve"> " فتتمردن بصيغ متعددة ضد شطط تلك السيطرة، "</w:t>
      </w:r>
      <w:r w:rsidRPr="000E2235">
        <w:rPr>
          <w:rFonts w:ascii="Simplified Arabic" w:eastAsiaTheme="minorHAnsi" w:hAnsi="Simplified Arabic" w:cs="Simplified Arabic"/>
          <w:sz w:val="32"/>
          <w:szCs w:val="32"/>
          <w:vertAlign w:val="superscript"/>
          <w:rtl/>
          <w:lang w:eastAsia="en-US" w:bidi="ar-DZ"/>
        </w:rPr>
        <w:footnoteReference w:id="154"/>
      </w:r>
      <w:r w:rsidRPr="000E2235">
        <w:rPr>
          <w:rFonts w:ascii="Simplified Arabic" w:eastAsiaTheme="minorHAnsi" w:hAnsi="Simplified Arabic" w:cs="Simplified Arabic" w:hint="cs"/>
          <w:sz w:val="32"/>
          <w:szCs w:val="32"/>
          <w:rtl/>
          <w:lang w:eastAsia="en-US" w:bidi="ar-DZ"/>
        </w:rPr>
        <w:t xml:space="preserve"> وتقاوم المجتمع بأشكال مختلفة.</w:t>
      </w:r>
    </w:p>
    <w:p w:rsidR="000E2235" w:rsidRPr="000E2235" w:rsidRDefault="000E2235" w:rsidP="000E2235">
      <w:pPr>
        <w:bidi/>
        <w:spacing w:before="240"/>
        <w:ind w:firstLine="284"/>
        <w:jc w:val="both"/>
        <w:rPr>
          <w:rFonts w:ascii="Simplified Arabic" w:eastAsia="Calibri" w:hAnsi="Simplified Arabic" w:cs="Simplified Arabic"/>
          <w:b/>
          <w:bCs/>
          <w:sz w:val="32"/>
          <w:szCs w:val="32"/>
          <w:rtl/>
          <w:lang w:eastAsia="en-US" w:bidi="ar-DZ"/>
        </w:rPr>
      </w:pPr>
      <w:r w:rsidRPr="000E2235">
        <w:rPr>
          <w:rFonts w:ascii="Simplified Arabic" w:eastAsia="Calibri" w:hAnsi="Simplified Arabic" w:cs="Simplified Arabic" w:hint="cs"/>
          <w:b/>
          <w:bCs/>
          <w:sz w:val="32"/>
          <w:szCs w:val="32"/>
          <w:rtl/>
          <w:lang w:eastAsia="en-US" w:bidi="ar-DZ"/>
        </w:rPr>
        <w:t>2.</w:t>
      </w:r>
      <w:r w:rsidRPr="000E2235">
        <w:rPr>
          <w:rFonts w:ascii="Simplified Arabic" w:eastAsia="Calibri" w:hAnsi="Simplified Arabic" w:cs="Simplified Arabic"/>
          <w:b/>
          <w:bCs/>
          <w:sz w:val="32"/>
          <w:szCs w:val="32"/>
          <w:rtl/>
          <w:lang w:eastAsia="en-US" w:bidi="ar-DZ"/>
        </w:rPr>
        <w:t>ال</w:t>
      </w:r>
      <w:r w:rsidRPr="000E2235">
        <w:rPr>
          <w:rFonts w:ascii="Simplified Arabic" w:eastAsia="Calibri" w:hAnsi="Simplified Arabic" w:cs="Simplified Arabic" w:hint="cs"/>
          <w:b/>
          <w:bCs/>
          <w:sz w:val="32"/>
          <w:szCs w:val="32"/>
          <w:rtl/>
          <w:lang w:eastAsia="en-US" w:bidi="ar-DZ"/>
        </w:rPr>
        <w:t>عناية</w:t>
      </w:r>
      <w:r w:rsidRPr="000E2235">
        <w:rPr>
          <w:rFonts w:ascii="Simplified Arabic" w:eastAsia="Calibri" w:hAnsi="Simplified Arabic" w:cs="Simplified Arabic"/>
          <w:b/>
          <w:bCs/>
          <w:sz w:val="32"/>
          <w:szCs w:val="32"/>
          <w:rtl/>
          <w:lang w:eastAsia="en-US" w:bidi="ar-DZ"/>
        </w:rPr>
        <w:t xml:space="preserve"> الصحية بالجسد الأنثوي داخل الفضاءات الحضرية:</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إن العناية الصحية بالجسد الأنثوي تتحدد في اعتبارات ' الطالبات الداخليات ' بعاملي الفضاء المناسب للاهتمام بالذات، حيث يساعد الحي الجامعي للبنات، كفضاء نسوي بالدرجة الأولى، وتحديدا غرف الطالبات على تحضير وصفات صحية معينة تتداولها البنات فيما بينهن، وإلى طبيعة النظام الغذائي الذي يعمل أيضا على ' صناعة ' الجسد الأنثوي بمقاييس يحبذها النظام الاجتماعي القائم. </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وعليه يمكننا أن نعتبر العناية الصحية بالجسد الأنثوي عبارة عن سلسلة من الممارسات الثقافية تعمل على صيانة الأجساد بمجموعة من المكونات، التي تتفنن الطالبات في عملية تحضيرها، فما هي أهم هذه الممارسات الثقافية التي تتداولها ' الطالبات الداخليات ' فيما بينهن، والتي ترتبط في عمقها بالجانب الصحي للجسد؟ </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ind w:firstLine="284"/>
        <w:jc w:val="both"/>
        <w:rPr>
          <w:rFonts w:ascii="Simplified Arabic" w:eastAsia="Calibri" w:hAnsi="Simplified Arabic" w:cs="Simplified Arabic"/>
          <w:b/>
          <w:bCs/>
          <w:sz w:val="32"/>
          <w:szCs w:val="32"/>
          <w:rtl/>
          <w:lang w:eastAsia="en-US" w:bidi="ar-DZ"/>
        </w:rPr>
      </w:pPr>
      <w:r w:rsidRPr="000E2235">
        <w:rPr>
          <w:rFonts w:ascii="Simplified Arabic" w:eastAsia="Calibri" w:hAnsi="Simplified Arabic" w:cs="Simplified Arabic" w:hint="cs"/>
          <w:b/>
          <w:bCs/>
          <w:sz w:val="32"/>
          <w:szCs w:val="32"/>
          <w:rtl/>
          <w:lang w:eastAsia="en-US" w:bidi="ar-DZ"/>
        </w:rPr>
        <w:t xml:space="preserve">1.2: </w:t>
      </w:r>
      <w:r w:rsidRPr="000E2235">
        <w:rPr>
          <w:rFonts w:ascii="Simplified Arabic" w:eastAsia="Calibri" w:hAnsi="Simplified Arabic" w:cs="Simplified Arabic"/>
          <w:b/>
          <w:bCs/>
          <w:sz w:val="32"/>
          <w:szCs w:val="32"/>
          <w:rtl/>
          <w:lang w:eastAsia="en-US" w:bidi="ar-DZ"/>
        </w:rPr>
        <w:t>حجرة الطالبة فضاء لل</w:t>
      </w:r>
      <w:r w:rsidRPr="000E2235">
        <w:rPr>
          <w:rFonts w:ascii="Simplified Arabic" w:eastAsia="Calibri" w:hAnsi="Simplified Arabic" w:cs="Simplified Arabic" w:hint="cs"/>
          <w:b/>
          <w:bCs/>
          <w:sz w:val="32"/>
          <w:szCs w:val="32"/>
          <w:rtl/>
          <w:lang w:eastAsia="en-US" w:bidi="ar-DZ"/>
        </w:rPr>
        <w:t>عناية</w:t>
      </w:r>
      <w:r w:rsidRPr="000E2235">
        <w:rPr>
          <w:rFonts w:ascii="Simplified Arabic" w:eastAsia="Calibri" w:hAnsi="Simplified Arabic" w:cs="Simplified Arabic"/>
          <w:b/>
          <w:bCs/>
          <w:sz w:val="32"/>
          <w:szCs w:val="32"/>
          <w:rtl/>
          <w:lang w:eastAsia="en-US" w:bidi="ar-DZ"/>
        </w:rPr>
        <w:t xml:space="preserve"> الصحية بالجسد:</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sz w:val="32"/>
          <w:szCs w:val="32"/>
          <w:rtl/>
          <w:lang w:eastAsia="en-US" w:bidi="ar-DZ"/>
        </w:rPr>
        <w:t>إن استخدام</w:t>
      </w:r>
      <w:r w:rsidRPr="000E2235">
        <w:rPr>
          <w:rFonts w:ascii="Simplified Arabic" w:eastAsia="Calibri" w:hAnsi="Simplified Arabic" w:cs="Simplified Arabic" w:hint="cs"/>
          <w:sz w:val="32"/>
          <w:szCs w:val="32"/>
          <w:rtl/>
          <w:lang w:eastAsia="en-US" w:bidi="ar-DZ"/>
        </w:rPr>
        <w:t xml:space="preserve"> </w:t>
      </w:r>
      <w:r w:rsidRPr="000E2235">
        <w:rPr>
          <w:rFonts w:ascii="Simplified Arabic" w:eastAsia="Calibri" w:hAnsi="Simplified Arabic" w:cs="Simplified Arabic"/>
          <w:sz w:val="32"/>
          <w:szCs w:val="32"/>
          <w:rtl/>
          <w:lang w:eastAsia="en-US" w:bidi="ar-DZ"/>
        </w:rPr>
        <w:t>الطالبات</w:t>
      </w:r>
      <w:r w:rsidRPr="000E2235">
        <w:rPr>
          <w:rFonts w:ascii="Simplified Arabic" w:eastAsia="Calibri" w:hAnsi="Simplified Arabic" w:cs="Simplified Arabic" w:hint="cs"/>
          <w:sz w:val="32"/>
          <w:szCs w:val="32"/>
          <w:rtl/>
          <w:lang w:eastAsia="en-US" w:bidi="ar-DZ"/>
        </w:rPr>
        <w:t xml:space="preserve"> </w:t>
      </w:r>
      <w:r w:rsidRPr="000E2235">
        <w:rPr>
          <w:rFonts w:ascii="Simplified Arabic" w:eastAsia="Calibri" w:hAnsi="Simplified Arabic" w:cs="Simplified Arabic"/>
          <w:sz w:val="32"/>
          <w:szCs w:val="32"/>
          <w:rtl/>
          <w:lang w:eastAsia="en-US" w:bidi="ar-DZ"/>
        </w:rPr>
        <w:t>المقيمات بالأحياء الجامعية لحجر نومهن متعددة،</w:t>
      </w:r>
      <w:r w:rsidRPr="000E2235">
        <w:rPr>
          <w:rFonts w:ascii="Simplified Arabic" w:eastAsia="Calibri" w:hAnsi="Simplified Arabic" w:cs="Simplified Arabic" w:hint="cs"/>
          <w:sz w:val="32"/>
          <w:szCs w:val="32"/>
          <w:rtl/>
          <w:lang w:eastAsia="en-US" w:bidi="ar-DZ"/>
        </w:rPr>
        <w:t xml:space="preserve"> </w:t>
      </w:r>
      <w:r w:rsidRPr="000E2235">
        <w:rPr>
          <w:rFonts w:ascii="Simplified Arabic" w:eastAsia="Calibri" w:hAnsi="Simplified Arabic" w:cs="Simplified Arabic"/>
          <w:sz w:val="32"/>
          <w:szCs w:val="32"/>
          <w:rtl/>
          <w:lang w:eastAsia="en-US" w:bidi="ar-DZ"/>
        </w:rPr>
        <w:t>فلا تقتصر هذه الغرف على الدراسة والنوم فقط، بل تتعدد</w:t>
      </w:r>
      <w:r w:rsidRPr="000E2235">
        <w:rPr>
          <w:rFonts w:ascii="Simplified Arabic" w:eastAsia="Calibri" w:hAnsi="Simplified Arabic" w:cs="Simplified Arabic" w:hint="cs"/>
          <w:sz w:val="32"/>
          <w:szCs w:val="32"/>
          <w:rtl/>
          <w:lang w:eastAsia="en-US" w:bidi="ar-DZ"/>
        </w:rPr>
        <w:t xml:space="preserve"> أساليب</w:t>
      </w:r>
      <w:r w:rsidRPr="000E2235">
        <w:rPr>
          <w:rFonts w:ascii="Simplified Arabic" w:eastAsia="Calibri" w:hAnsi="Simplified Arabic" w:cs="Simplified Arabic"/>
          <w:sz w:val="32"/>
          <w:szCs w:val="32"/>
          <w:rtl/>
          <w:lang w:eastAsia="en-US" w:bidi="ar-DZ"/>
        </w:rPr>
        <w:t xml:space="preserve"> الاستخدامات </w:t>
      </w:r>
      <w:r w:rsidRPr="000E2235">
        <w:rPr>
          <w:rFonts w:ascii="Simplified Arabic" w:eastAsia="Calibri" w:hAnsi="Simplified Arabic" w:cs="Simplified Arabic" w:hint="cs"/>
          <w:sz w:val="32"/>
          <w:szCs w:val="32"/>
          <w:rtl/>
          <w:lang w:eastAsia="en-US" w:bidi="ar-DZ"/>
        </w:rPr>
        <w:t xml:space="preserve">من " أشكال ارتباطها </w:t>
      </w:r>
      <w:r w:rsidRPr="000E2235">
        <w:rPr>
          <w:rFonts w:ascii="Simplified Arabic" w:eastAsia="Calibri" w:hAnsi="Simplified Arabic" w:cs="Simplified Arabic" w:hint="cs"/>
          <w:sz w:val="32"/>
          <w:szCs w:val="32"/>
          <w:rtl/>
          <w:lang w:eastAsia="en-US" w:bidi="ar-DZ"/>
        </w:rPr>
        <w:lastRenderedPageBreak/>
        <w:t>بتحضير وصفات معينة، والتي تمثل جزءا من الطبخ الذي يبقى من اختصاص النساء."</w:t>
      </w:r>
      <w:r w:rsidRPr="000E2235">
        <w:rPr>
          <w:rFonts w:ascii="Simplified Arabic" w:eastAsia="Calibri" w:hAnsi="Simplified Arabic" w:cs="Simplified Arabic"/>
          <w:sz w:val="32"/>
          <w:szCs w:val="32"/>
          <w:vertAlign w:val="superscript"/>
          <w:rtl/>
          <w:lang w:eastAsia="en-US" w:bidi="ar-DZ"/>
        </w:rPr>
        <w:footnoteReference w:id="155"/>
      </w:r>
      <w:r w:rsidRPr="000E2235">
        <w:rPr>
          <w:rFonts w:ascii="Simplified Arabic" w:eastAsia="Calibri" w:hAnsi="Simplified Arabic" w:cs="Simplified Arabic" w:hint="cs"/>
          <w:sz w:val="32"/>
          <w:szCs w:val="32"/>
          <w:rtl/>
          <w:lang w:eastAsia="en-US" w:bidi="ar-DZ"/>
        </w:rPr>
        <w:t xml:space="preserve"> كتحضير وصفات علاجية تتداولها ' الطالبات الداخليات ' فيما بينهن باستمرار. </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من تصريح المبحوثة مريم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مدة الإقامة بالحي الجامعي أربعة سنوات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التي قدمت لنا بعض الوصفات العلاجية، المتداولة بين البنات في الحي الجامعي، وذلك لمجموعة من الأغراض بقولها: </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نستعمل غالبا مقشر القهوة بزيت الزيتون والسكر فذلك لا يكلفنا ماديا، كما أنه لا يضر بأجسامنا، إذ لم تنفعنا هذه الوصفة. '</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ندرك من خلال خطاب المبحوثة مريم بأن عناية الطالبات بأجسادهن داخل الأحياء الجامعية قائمة على وصفات من المطبخ، كما أن الاعتناء بالذات الأنثوية لا يتوقف عند استخدام وسائل غير مضرة بصحة المرأة، بل حتى الجانب المادي يلعب دورا بالغ في تحديد نوعية الوسائل التي تستخدمها البنات في الحي الجامعي.</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انطلاقا من استخدام ' الطالبات الداخليات ' لبعض الوصفات العلاجية، انتابنا التساؤل التالي: ما هي أكثر المناطق في الجسد اهتماما من قبل الطالبات؟ ولماذا يتم تركيز الاهتمام على بعض المناطق دون أخرى؟</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ind w:firstLine="284"/>
        <w:jc w:val="both"/>
        <w:rPr>
          <w:rFonts w:ascii="Simplified Arabic" w:eastAsiaTheme="minorHAnsi" w:hAnsi="Simplified Arabic" w:cs="Simplified Arabic"/>
          <w:b/>
          <w:bCs/>
          <w:sz w:val="32"/>
          <w:szCs w:val="32"/>
          <w:rtl/>
          <w:lang w:val="en-US" w:eastAsia="en-US" w:bidi="ar-DZ"/>
        </w:rPr>
      </w:pPr>
      <w:r w:rsidRPr="000E2235">
        <w:rPr>
          <w:rFonts w:ascii="Simplified Arabic" w:eastAsia="Calibri" w:hAnsi="Simplified Arabic" w:cs="Simplified Arabic" w:hint="cs"/>
          <w:b/>
          <w:bCs/>
          <w:sz w:val="32"/>
          <w:szCs w:val="32"/>
          <w:rtl/>
          <w:lang w:eastAsia="en-US" w:bidi="ar-DZ"/>
        </w:rPr>
        <w:t>2.2</w:t>
      </w:r>
      <w:r w:rsidRPr="000E2235">
        <w:rPr>
          <w:rFonts w:ascii="Simplified Arabic" w:eastAsiaTheme="minorHAnsi" w:hAnsi="Simplified Arabic" w:cs="Simplified Arabic" w:hint="cs"/>
          <w:b/>
          <w:bCs/>
          <w:sz w:val="32"/>
          <w:szCs w:val="32"/>
          <w:rtl/>
          <w:lang w:val="en-US" w:eastAsia="en-US" w:bidi="ar-DZ"/>
        </w:rPr>
        <w:t>: الاهتمام بالمناطق الحميمية بين فكي الترغيب والنهي:</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rPr>
      </w:pPr>
      <w:r w:rsidRPr="000E2235">
        <w:rPr>
          <w:rFonts w:ascii="Simplified Arabic" w:eastAsia="Calibri" w:hAnsi="Simplified Arabic" w:cs="Simplified Arabic" w:hint="cs"/>
          <w:sz w:val="32"/>
          <w:szCs w:val="32"/>
          <w:rtl/>
          <w:lang w:eastAsia="en-US"/>
        </w:rPr>
        <w:t xml:space="preserve">إن أغلب الأحاديث الساخنة التي تدور بين طالبات الأحياء الجامعية تشير إلى أن الاهتمام بالذات الأنثوية، وتحديدا المناطق الحميمية هي من بين أكثر التضاريس الجسدية التي تتقاسم البنات حولها الكلام، فمن الملاحظات المتكررة في خطابات الطالبات، النقاشات </w:t>
      </w:r>
      <w:r w:rsidRPr="000E2235">
        <w:rPr>
          <w:rFonts w:ascii="Simplified Arabic" w:eastAsia="Calibri" w:hAnsi="Simplified Arabic" w:cs="Simplified Arabic" w:hint="cs"/>
          <w:sz w:val="32"/>
          <w:szCs w:val="32"/>
          <w:rtl/>
          <w:lang w:eastAsia="en-US"/>
        </w:rPr>
        <w:lastRenderedPageBreak/>
        <w:t xml:space="preserve">حول كيفية الاهتمام بالمنطقة الحميمية، حيث في هذا السياق نستحضر تصريح المبحوثة مريم </w:t>
      </w:r>
      <w:r w:rsidRPr="000E2235">
        <w:rPr>
          <w:rFonts w:ascii="Simplified Arabic" w:eastAsia="Calibri" w:hAnsi="Simplified Arabic" w:cs="Simplified Arabic"/>
          <w:sz w:val="32"/>
          <w:szCs w:val="32"/>
          <w:lang w:eastAsia="en-US"/>
        </w:rPr>
        <w:t>]</w:t>
      </w:r>
      <w:r w:rsidRPr="000E2235">
        <w:rPr>
          <w:rFonts w:ascii="Simplified Arabic" w:eastAsia="Calibri" w:hAnsi="Simplified Arabic" w:cs="Simplified Arabic" w:hint="cs"/>
          <w:sz w:val="32"/>
          <w:szCs w:val="32"/>
          <w:rtl/>
          <w:lang w:eastAsia="en-US" w:bidi="ar-DZ"/>
        </w:rPr>
        <w:t xml:space="preserve"> مدة التجربة بالحي الجامعي أربعة سنوات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rPr>
        <w:t xml:space="preserve"> بقولها:</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Theme="minorHAnsi" w:hAnsi="Simplified Arabic" w:cs="Simplified Arabic" w:hint="cs"/>
          <w:sz w:val="32"/>
          <w:szCs w:val="32"/>
          <w:rtl/>
          <w:lang w:val="en-US" w:eastAsia="en-US" w:bidi="ar-DZ"/>
        </w:rPr>
        <w:t>' تعمل البنات في الحي غالبا على تبييض المناطق الحميمية وتكبير الأرداف والصدر، كاستخدامنا في التبييض الليمون وكريم بيافين ( أنظر الملحق رقم05 )، ولتكبير الصدر نستخدم حبة الحلاوة ( نوع من الأعشاب ) على شكل تيزان ( أنظر الملحق رقم 06 )، وتكبير الأرداف يكون باستخدام تحاميل الثوم مع زيت الزيتون أو استعمال حلوى الكابريس على شكل تحاميل أيضا. '</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rPr>
      </w:pPr>
      <w:r w:rsidRPr="000E2235">
        <w:rPr>
          <w:rFonts w:ascii="Simplified Arabic" w:eastAsia="Calibri" w:hAnsi="Simplified Arabic" w:cs="Simplified Arabic" w:hint="cs"/>
          <w:sz w:val="32"/>
          <w:szCs w:val="32"/>
          <w:rtl/>
          <w:lang w:eastAsia="en-US"/>
        </w:rPr>
        <w:t xml:space="preserve">من كلام المبحوثة ندرك بأن الأنثى المثالية في اعتقاد الطالبات هي البنت التي تكون ممتلئة الصدر والأرداف، فاعتقادات الطالبات هذه لم تكن نتيجة العدم، بل قائمة على حسب السوق الذكورية، حيث أن هذه الأخيرة تمحي وتطمس مبتغيات الأنثى، التي تسير تحت قهرها. </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rPr>
      </w:pPr>
      <w:r w:rsidRPr="000E2235">
        <w:rPr>
          <w:rFonts w:ascii="Simplified Arabic" w:eastAsia="Calibri" w:hAnsi="Simplified Arabic" w:cs="Simplified Arabic" w:hint="cs"/>
          <w:sz w:val="32"/>
          <w:szCs w:val="32"/>
          <w:rtl/>
          <w:lang w:eastAsia="en-US"/>
        </w:rPr>
        <w:t>لا تتوقف عملية العناية بالذات الأنثوية عند تكبير التضاريس الجسدية فقط، بل هناك صنف آخر من الطالبات اللواتي تكثر الأحاديث بينهن حول عملية نزع الشعر من المنطقة الحميمية، حيث أن هناك من ترى أن نتف الشعر من تلك المنطقة أنجع طريقة تنظف بها البنت جسدها.</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rPr>
      </w:pPr>
      <w:r w:rsidRPr="000E2235">
        <w:rPr>
          <w:rFonts w:ascii="Simplified Arabic" w:eastAsia="Calibri" w:hAnsi="Simplified Arabic" w:cs="Simplified Arabic" w:hint="cs"/>
          <w:sz w:val="32"/>
          <w:szCs w:val="32"/>
          <w:rtl/>
          <w:lang w:eastAsia="en-US"/>
        </w:rPr>
        <w:t>كما أن هناك طالبات معارضات لعملية نتف المنطقة الحميمية، والسبب في ذلك يعود إلى استحضار العامل الديني في هذه الحالة، والذي يرى بأن عملية النتف من هذه المنطقة مع مرور الوقت يؤدي بالمرأة إلى البرود الجنسي.</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rPr>
      </w:pPr>
      <w:r w:rsidRPr="000E2235">
        <w:rPr>
          <w:rFonts w:ascii="Simplified Arabic" w:eastAsia="Calibri" w:hAnsi="Simplified Arabic" w:cs="Simplified Arabic" w:hint="cs"/>
          <w:sz w:val="32"/>
          <w:szCs w:val="32"/>
          <w:rtl/>
          <w:lang w:eastAsia="en-US"/>
        </w:rPr>
        <w:t xml:space="preserve">" وعليه يخضع الجسد لكثير من الممارسات التي تعمل على تزيينه وتغيير بعض ملامحه تحت غطاء النظافة والخوف من المرض والحفاظ على الصحة، كما تستغل المرأة في هذا </w:t>
      </w:r>
      <w:r w:rsidRPr="000E2235">
        <w:rPr>
          <w:rFonts w:ascii="Simplified Arabic" w:eastAsia="Calibri" w:hAnsi="Simplified Arabic" w:cs="Simplified Arabic" w:hint="cs"/>
          <w:sz w:val="32"/>
          <w:szCs w:val="32"/>
          <w:rtl/>
          <w:lang w:eastAsia="en-US"/>
        </w:rPr>
        <w:lastRenderedPageBreak/>
        <w:t>المجال البعد الديني للطهارة كضرورة دينية قبل أن تكون دنيوية. "</w:t>
      </w:r>
      <w:r w:rsidRPr="000E2235">
        <w:rPr>
          <w:rFonts w:ascii="Simplified Arabic" w:eastAsia="Calibri" w:hAnsi="Simplified Arabic" w:cs="Simplified Arabic"/>
          <w:sz w:val="32"/>
          <w:szCs w:val="32"/>
          <w:vertAlign w:val="superscript"/>
          <w:rtl/>
          <w:lang w:eastAsia="en-US"/>
        </w:rPr>
        <w:footnoteReference w:id="156"/>
      </w:r>
      <w:r w:rsidRPr="000E2235">
        <w:rPr>
          <w:rFonts w:ascii="Simplified Arabic" w:eastAsia="Calibri" w:hAnsi="Simplified Arabic" w:cs="Simplified Arabic" w:hint="cs"/>
          <w:sz w:val="32"/>
          <w:szCs w:val="32"/>
          <w:rtl/>
          <w:lang w:eastAsia="en-US"/>
        </w:rPr>
        <w:t xml:space="preserve">وبالتالي عملية نتف المنطقة الحميمية في تصور الطالبات تنقسم إلى اتجاه مؤيد لهذه الثقافة، في حين يرفض الاتجاه الثاني ثقافة النتف. </w:t>
      </w:r>
    </w:p>
    <w:p w:rsidR="000E2235" w:rsidRPr="000E2235" w:rsidRDefault="000E2235" w:rsidP="000E2235">
      <w:pPr>
        <w:bidi/>
        <w:spacing w:before="240"/>
        <w:ind w:firstLine="284"/>
        <w:jc w:val="both"/>
        <w:rPr>
          <w:rFonts w:asciiTheme="majorBidi" w:eastAsia="Calibri" w:hAnsiTheme="majorBidi" w:cstheme="majorBidi"/>
          <w:sz w:val="32"/>
          <w:szCs w:val="32"/>
          <w:rtl/>
          <w:lang w:eastAsia="en-US" w:bidi="ar-DZ"/>
        </w:rPr>
      </w:pPr>
      <w:r w:rsidRPr="000E2235">
        <w:rPr>
          <w:rFonts w:ascii="Simplified Arabic" w:eastAsia="Calibri" w:hAnsi="Simplified Arabic" w:cs="Simplified Arabic" w:hint="cs"/>
          <w:sz w:val="32"/>
          <w:szCs w:val="32"/>
          <w:rtl/>
          <w:lang w:eastAsia="en-US"/>
        </w:rPr>
        <w:t>و</w:t>
      </w:r>
      <w:r w:rsidRPr="000E2235">
        <w:rPr>
          <w:rFonts w:ascii="Simplified Arabic" w:eastAsia="Calibri" w:hAnsi="Simplified Arabic" w:cs="Simplified Arabic" w:hint="cs"/>
          <w:sz w:val="32"/>
          <w:szCs w:val="32"/>
          <w:rtl/>
          <w:lang w:eastAsia="en-US" w:bidi="ar-DZ"/>
        </w:rPr>
        <w:t>من مجموع الشواهد التجريبية التي عشناها داخل الأحياء الجامعية للبنات، كفضاءات اجتماعية تتشابك فيها العديد من الممارسات والتصورات الاجتماعية، خاصة ما يتعلق منها بالجسد الأنثوي ممارسة الطالبات ' لحملات تنظيف ' أجسادهن، وذلك بوسائل طبيعية غالبا، فمن بين وسائل الاعتناء بالذات الأنثوية هناك ' الرجينة ' ( مزيلة الشعر )، والتي تستعملها الطالبات خاصة عندما تريد تنظيف المنطقة الحميمية</w:t>
      </w:r>
      <w:r w:rsidRPr="000E2235">
        <w:rPr>
          <w:rFonts w:asciiTheme="majorBidi" w:eastAsia="Calibri" w:hAnsiTheme="majorBidi" w:cstheme="majorBidi" w:hint="cs"/>
          <w:sz w:val="32"/>
          <w:szCs w:val="32"/>
          <w:rtl/>
          <w:lang w:eastAsia="en-US" w:bidi="ar-DZ"/>
        </w:rPr>
        <w:t xml:space="preserve"> غالبا. </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لقد لاحظنا في العديد من المرات أن البنات تتداول فيما بينهن كيفية صنع واستعمال ( الرجينة )، ليس هذا فحسب بل تتعدد تقنيات ازالة الشعر، فقد تستعمل الطالبات أيضا تقنية ( الخيط )، فهذه الأخيرة تتداولها البنات فيما بينهن بشكل مستمر، بهذا المعنى يصبح " الجسد نتيجة بناء اجتماعي وثقافي "</w:t>
      </w:r>
      <w:r w:rsidRPr="000E2235">
        <w:rPr>
          <w:rFonts w:ascii="Simplified Arabic" w:eastAsia="Calibri" w:hAnsi="Simplified Arabic" w:cs="Simplified Arabic"/>
          <w:sz w:val="32"/>
          <w:szCs w:val="32"/>
          <w:vertAlign w:val="superscript"/>
          <w:rtl/>
          <w:lang w:eastAsia="en-US" w:bidi="ar-DZ"/>
        </w:rPr>
        <w:footnoteReference w:id="157"/>
      </w:r>
      <w:r w:rsidRPr="000E2235">
        <w:rPr>
          <w:rFonts w:ascii="Simplified Arabic" w:eastAsia="Calibri" w:hAnsi="Simplified Arabic" w:cs="Simplified Arabic" w:hint="cs"/>
          <w:sz w:val="32"/>
          <w:szCs w:val="32"/>
          <w:rtl/>
          <w:lang w:eastAsia="en-US" w:bidi="ar-DZ"/>
        </w:rPr>
        <w:t xml:space="preserve">، وأن عملية إعادة تشكيل الطالبات لأجسادهن أصبحت متوقفة على مجموعة غير منتهية من التصورات. </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وعليه " تصبح </w:t>
      </w:r>
      <w:r w:rsidRPr="000E2235">
        <w:rPr>
          <w:rFonts w:ascii="Simplified Arabic" w:eastAsia="Calibri" w:hAnsi="Simplified Arabic" w:cs="Simplified Arabic"/>
          <w:sz w:val="32"/>
          <w:szCs w:val="32"/>
          <w:rtl/>
          <w:lang w:eastAsia="en-US" w:bidi="ar-DZ"/>
        </w:rPr>
        <w:t xml:space="preserve">العناية الصحية بالجسد </w:t>
      </w:r>
      <w:r w:rsidRPr="000E2235">
        <w:rPr>
          <w:rFonts w:ascii="Simplified Arabic" w:eastAsia="Calibri" w:hAnsi="Simplified Arabic" w:cs="Simplified Arabic" w:hint="cs"/>
          <w:sz w:val="32"/>
          <w:szCs w:val="32"/>
          <w:rtl/>
          <w:lang w:eastAsia="en-US" w:bidi="ar-DZ"/>
        </w:rPr>
        <w:t xml:space="preserve">بمثابة </w:t>
      </w:r>
      <w:r w:rsidRPr="000E2235">
        <w:rPr>
          <w:rFonts w:ascii="Simplified Arabic" w:eastAsia="Calibri" w:hAnsi="Simplified Arabic" w:cs="Simplified Arabic"/>
          <w:sz w:val="32"/>
          <w:szCs w:val="32"/>
          <w:rtl/>
          <w:lang w:eastAsia="en-US" w:bidi="ar-DZ"/>
        </w:rPr>
        <w:t>ممارسات ثقافية مختلفة تسمح بصيانة الجسد البشري البيولوجي عن طريق سلسلة من الممارسات التي تسعى إلى تنظيفه وتطهيره وتنزيهه من كل القاذورات والافرازات والفضلات التي ينتجها خلال دورته الحياتية.</w:t>
      </w:r>
      <w:r w:rsidRPr="000E2235">
        <w:rPr>
          <w:rFonts w:ascii="Simplified Arabic" w:eastAsia="Calibri" w:hAnsi="Simplified Arabic" w:cs="Simplified Arabic" w:hint="cs"/>
          <w:sz w:val="32"/>
          <w:szCs w:val="32"/>
          <w:rtl/>
          <w:lang w:eastAsia="en-US" w:bidi="ar-DZ"/>
        </w:rPr>
        <w:t xml:space="preserve"> "</w:t>
      </w:r>
      <w:r w:rsidRPr="000E2235">
        <w:rPr>
          <w:rFonts w:ascii="Simplified Arabic" w:eastAsia="Calibri" w:hAnsi="Simplified Arabic" w:cs="Simplified Arabic"/>
          <w:sz w:val="32"/>
          <w:szCs w:val="32"/>
          <w:vertAlign w:val="superscript"/>
          <w:rtl/>
          <w:lang w:eastAsia="en-US" w:bidi="ar-DZ"/>
        </w:rPr>
        <w:footnoteReference w:id="158"/>
      </w:r>
      <w:r w:rsidRPr="000E2235">
        <w:rPr>
          <w:rFonts w:ascii="Simplified Arabic" w:eastAsia="Calibri" w:hAnsi="Simplified Arabic" w:cs="Simplified Arabic" w:hint="cs"/>
          <w:sz w:val="32"/>
          <w:szCs w:val="32"/>
          <w:rtl/>
          <w:lang w:eastAsia="en-US" w:bidi="ar-DZ"/>
        </w:rPr>
        <w:t>هذا ما لاحظناه من خلال استعمال الطالبات للشب من أجل تبييض الابطين، إضافة إلى صناعة بعض مرطبات البشرة كخلطة النشا وماء الورد.</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lastRenderedPageBreak/>
        <w:t xml:space="preserve">يعتبر الدافع الأول لقيام أغلب الطالبات بتطهير أنفسهن راجع إلى استخدام وسائل طبيعية، وذلك تفاديا للعديد من المخاطر التي يمكن أن تسببها مواد العناية التي تحتوي على مواد كيميائية مضرة بصحة المرأة. </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إضافة إلى ما سبق لاحظنا أن البنات تركز على المناطق الحميمية بقوة مقارنة بمناطق أخرى من الجسد، حيث يرجع ذلك إلى استعداد الأنثى للانتقال فيما بعد إلى طقس الزواج، فلا ترضى البنات أن تنتقل إلى مرحلة الزواج وأجسادهن لا ترقى إلى مستوى الجسد المثير لرغبة الرجل، هذا على حد تصريح المبحوثة أمال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مدة الإقامة بالحي الجامعي ستة سنوات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بقولها:</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والله عيب كبير تتزوج البنت وتلك المنطقة ( تقصد المنطقة الحميمية ) سوداء، ففي نظري الرجل لا يقبل زوجته بهذا سواد، فلهذا السبب أنا وصديقاتي نهتم بذواتنا من أجل تلك الليلة ( تقصد ليلة الزفاف ). '</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على هذا الأساس تصبح الأحياء الجامعية للبنات بمثابة مخبر مفضل لتدريب الطالبات على العديد من الممارسات اليومية، والتي يمكن للبنت أن تحتاجها في المستقبل، فالحي الجامعي بإمكانه أن ينوع من سلوكات وممارسات العناية الصحية بالجسد الأنثوي في تصور الطالبة، التي " ليست إلا انعكاسا ولا تستمد عمقها وقوامها، إلا من مجموع صلاتها مع شركائها. "</w:t>
      </w:r>
      <w:r w:rsidRPr="000E2235">
        <w:rPr>
          <w:rFonts w:ascii="Simplified Arabic" w:eastAsia="Calibri" w:hAnsi="Simplified Arabic" w:cs="Simplified Arabic"/>
          <w:sz w:val="32"/>
          <w:szCs w:val="32"/>
          <w:vertAlign w:val="superscript"/>
          <w:rtl/>
          <w:lang w:eastAsia="en-US" w:bidi="ar-DZ"/>
        </w:rPr>
        <w:footnoteReference w:id="159"/>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إضافة إلى ما سبق لا حظنا في تجربة ' الطالبات الداخليات ' عملهن على الاعتناء بالذات الأنثوية من خلال نظام غذائي معين، حيث هناك من تعمل على تخسيس وزنها، في حين هناك من تعمل على زيادة وزنها وإبراز بعض المناطق منه، فكيف تشتغل الطالبات على ' صناعة ' أجساد تتوافق مع المعايير الاجتماعية من خلال النظام الغذائي؟ </w:t>
      </w:r>
    </w:p>
    <w:p w:rsidR="000E2235" w:rsidRPr="000E2235" w:rsidRDefault="000E2235" w:rsidP="000E2235">
      <w:pPr>
        <w:bidi/>
        <w:spacing w:before="240"/>
        <w:ind w:firstLine="284"/>
        <w:jc w:val="both"/>
        <w:rPr>
          <w:rFonts w:ascii="Simplified Arabic" w:eastAsia="Calibri" w:hAnsi="Simplified Arabic" w:cs="Simplified Arabic"/>
          <w:b/>
          <w:bCs/>
          <w:sz w:val="32"/>
          <w:szCs w:val="32"/>
          <w:rtl/>
          <w:lang w:eastAsia="en-US"/>
        </w:rPr>
      </w:pPr>
      <w:r w:rsidRPr="000E2235">
        <w:rPr>
          <w:rFonts w:ascii="Simplified Arabic" w:eastAsia="Calibri" w:hAnsi="Simplified Arabic" w:cs="Simplified Arabic" w:hint="cs"/>
          <w:b/>
          <w:bCs/>
          <w:sz w:val="32"/>
          <w:szCs w:val="32"/>
          <w:rtl/>
          <w:lang w:eastAsia="en-US" w:bidi="ar-DZ"/>
        </w:rPr>
        <w:lastRenderedPageBreak/>
        <w:t>3.2</w:t>
      </w:r>
      <w:r w:rsidRPr="000E2235">
        <w:rPr>
          <w:rFonts w:ascii="Simplified Arabic" w:eastAsia="Calibri" w:hAnsi="Simplified Arabic" w:cs="Simplified Arabic" w:hint="cs"/>
          <w:b/>
          <w:bCs/>
          <w:sz w:val="32"/>
          <w:szCs w:val="32"/>
          <w:rtl/>
          <w:lang w:eastAsia="en-US"/>
        </w:rPr>
        <w:t>: النظام الغذائي للطالبات:</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rPr>
      </w:pPr>
      <w:r w:rsidRPr="000E2235">
        <w:rPr>
          <w:rFonts w:ascii="Simplified Arabic" w:eastAsia="Calibri" w:hAnsi="Simplified Arabic" w:cs="Simplified Arabic" w:hint="cs"/>
          <w:sz w:val="32"/>
          <w:szCs w:val="32"/>
          <w:rtl/>
          <w:lang w:eastAsia="en-US"/>
        </w:rPr>
        <w:t>إن اشتغالنا على طبيعة النظام الغذائي عند الطالبات قسمناه إلى قسمين: قسم خاص بالطالبات اللواتي تعملن على تخفيض الوزن، وذلك بواسطة الابر الصينية، فقد لاحظنا أن هناك قلة من الطالبات من تعتمد على هذه الطريقة في التخفيف من وزنها، لأن استخدام تقنية التنحيف هذه تجعل الطالبة تصرف مبالغ مالية كبيرة نوعا ما، هذا ما يفرض على البنت نظام غذائي مميز وبشكل جد منتظم، فلهاذين السببين نجد قلة من الطالبات من تتبع هذا النمط من النظام الغذائي.</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rPr>
        <w:t xml:space="preserve">بالنسبة لهذه الفئة من الطالبات لاحظنا أنها " </w:t>
      </w:r>
      <w:r w:rsidRPr="000E2235">
        <w:rPr>
          <w:rFonts w:ascii="Simplified Arabic" w:eastAsia="Calibri" w:hAnsi="Simplified Arabic" w:cs="Simplified Arabic"/>
          <w:sz w:val="32"/>
          <w:szCs w:val="32"/>
          <w:rtl/>
          <w:lang w:val="en-US" w:eastAsia="en-US" w:bidi="ar-DZ"/>
        </w:rPr>
        <w:t>تنفق مبالغ مناسبة لغذائها وتراعي الدقة في اختيار الأنواع من الطعام التي تتناسب مع وزن وصحة الجسد، فيعمدون إلى تناول كل ما يجعل الجسد رشيقا ذا نضارة خاليا على الأقل من كثير من الأمراض</w:t>
      </w:r>
      <w:r w:rsidRPr="000E2235">
        <w:rPr>
          <w:rFonts w:ascii="Simplified Arabic" w:eastAsia="Calibri" w:hAnsi="Simplified Arabic" w:cs="Simplified Arabic" w:hint="cs"/>
          <w:sz w:val="32"/>
          <w:szCs w:val="32"/>
          <w:rtl/>
          <w:lang w:val="en-US" w:eastAsia="en-US" w:bidi="ar-DZ"/>
        </w:rPr>
        <w:t>،</w:t>
      </w:r>
      <w:r w:rsidRPr="000E2235">
        <w:rPr>
          <w:rFonts w:ascii="Simplified Arabic" w:eastAsia="Calibri" w:hAnsi="Simplified Arabic" w:cs="Simplified Arabic"/>
          <w:sz w:val="32"/>
          <w:szCs w:val="32"/>
          <w:rtl/>
          <w:lang w:val="en-US" w:eastAsia="en-US" w:bidi="ar-DZ"/>
        </w:rPr>
        <w:t xml:space="preserve"> ولا يتناولون الأطعمة التي تزيد من الوزن والاكثار منها، أو التي تؤدي إلى ضرر كبير على الصحة والحياة</w:t>
      </w:r>
      <w:r w:rsidRPr="000E2235">
        <w:rPr>
          <w:rFonts w:ascii="Simplified Arabic" w:eastAsia="Calibri" w:hAnsi="Simplified Arabic" w:cs="Simplified Arabic" w:hint="cs"/>
          <w:sz w:val="32"/>
          <w:szCs w:val="32"/>
          <w:rtl/>
          <w:lang w:val="en-US" w:eastAsia="en-US" w:bidi="ar-DZ"/>
        </w:rPr>
        <w:t>. "</w:t>
      </w:r>
      <w:r w:rsidRPr="000E2235">
        <w:rPr>
          <w:rFonts w:ascii="Simplified Arabic" w:eastAsia="Calibri" w:hAnsi="Simplified Arabic" w:cs="Simplified Arabic"/>
          <w:sz w:val="32"/>
          <w:szCs w:val="32"/>
          <w:vertAlign w:val="superscript"/>
          <w:rtl/>
          <w:lang w:val="en-US" w:eastAsia="en-US" w:bidi="ar-DZ"/>
        </w:rPr>
        <w:footnoteReference w:id="160"/>
      </w:r>
    </w:p>
    <w:p w:rsidR="000E2235" w:rsidRPr="000E2235" w:rsidRDefault="000E2235" w:rsidP="000E2235">
      <w:pPr>
        <w:bidi/>
        <w:spacing w:before="240"/>
        <w:ind w:firstLine="284"/>
        <w:jc w:val="both"/>
        <w:rPr>
          <w:rFonts w:ascii="Simplified Arabic" w:eastAsia="Calibri" w:hAnsi="Simplified Arabic" w:cs="Simplified Arabic"/>
          <w:sz w:val="32"/>
          <w:szCs w:val="32"/>
          <w:rtl/>
          <w:lang w:val="en-US" w:eastAsia="en-US" w:bidi="ar-DZ"/>
        </w:rPr>
      </w:pPr>
      <w:r w:rsidRPr="000E2235">
        <w:rPr>
          <w:rFonts w:ascii="Simplified Arabic" w:eastAsia="Calibri" w:hAnsi="Simplified Arabic" w:cs="Simplified Arabic" w:hint="cs"/>
          <w:sz w:val="32"/>
          <w:szCs w:val="32"/>
          <w:rtl/>
          <w:lang w:val="en-US" w:eastAsia="en-US" w:bidi="ar-DZ"/>
        </w:rPr>
        <w:t xml:space="preserve">أما الفئة الثانية من الطالبات وهن من تعملن على زيادة الوزن بمجموعة من المكونات، والأطعمة التي كلمتنا عنها المبحوثة مريم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مدة التجربة بالحي الجامعي أربعة سنوات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val="en-US" w:eastAsia="en-US" w:bidi="ar-DZ"/>
        </w:rPr>
        <w:t xml:space="preserve"> بقولها:</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rPr>
      </w:pPr>
      <w:r w:rsidRPr="000E2235">
        <w:rPr>
          <w:rFonts w:ascii="Simplified Arabic" w:eastAsia="Calibri" w:hAnsi="Simplified Arabic" w:cs="Simplified Arabic" w:hint="cs"/>
          <w:sz w:val="32"/>
          <w:szCs w:val="32"/>
          <w:rtl/>
          <w:lang w:eastAsia="en-US"/>
        </w:rPr>
        <w:t>' أغلبنا نحن البنات نأكل في الحي الجامعي الكارانتيكا والعجائن لنزيد في الوزن، كما أن هناك من تأكل حبوب الدردك ( يطلق عليه أيضا اسم السريع ). '</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فيما يخص ( حبوب الدردك )التي أشارت إليها المبحوثة يتم تناولها إلى جانب تعدد الأطعمة المتنوعة، مع العلم أن هذه الحبوب غير آمنة وقد تكون لها عواقب وخيمة على صحة البنت، والدليل على ذلك أنها تباع في محلات الأعشاب فقط، وبطريقة سرية كما أنها ممنوعة عند الصيدليات.</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lastRenderedPageBreak/>
        <w:t>إن هذه الممارسات اليومية التي تقوم بها الطالبات سواء الصحية منها أو غير الصحية تأتي نتيجة استهزاء المجتمع بجسد المرأة إذا كانت نحيفة، حيث أن الطالبات تتبادل بينهن في الغالب ثقافة زيادة الوزن بمجموعة متنوعة من الوسائل، هذا ما يعكس بأن العادات الغذائية تختلف حسب البيئة الاجتماعية والثقافية التي يعش فيها الفرد.</w:t>
      </w:r>
    </w:p>
    <w:p w:rsidR="000E2235" w:rsidRPr="000E2235" w:rsidRDefault="000E2235" w:rsidP="000E2235">
      <w:pPr>
        <w:bidi/>
        <w:spacing w:before="240"/>
        <w:ind w:firstLine="284"/>
        <w:jc w:val="both"/>
        <w:rPr>
          <w:rFonts w:ascii="Simplified Arabic" w:eastAsia="Calibri" w:hAnsi="Simplified Arabic" w:cs="Simplified Arabic"/>
          <w:b/>
          <w:bCs/>
          <w:sz w:val="32"/>
          <w:szCs w:val="32"/>
          <w:rtl/>
          <w:lang w:eastAsia="en-US"/>
        </w:rPr>
      </w:pPr>
      <w:r w:rsidRPr="000E2235">
        <w:rPr>
          <w:rFonts w:ascii="Simplified Arabic" w:eastAsia="Calibri" w:hAnsi="Simplified Arabic" w:cs="Simplified Arabic" w:hint="cs"/>
          <w:b/>
          <w:bCs/>
          <w:sz w:val="32"/>
          <w:szCs w:val="32"/>
          <w:rtl/>
          <w:lang w:eastAsia="en-US"/>
        </w:rPr>
        <w:t>3.</w:t>
      </w:r>
      <w:r w:rsidRPr="000E2235">
        <w:rPr>
          <w:rFonts w:ascii="Simplified Arabic" w:eastAsia="Calibri" w:hAnsi="Simplified Arabic" w:cs="Simplified Arabic"/>
          <w:b/>
          <w:bCs/>
          <w:sz w:val="32"/>
          <w:szCs w:val="32"/>
          <w:rtl/>
          <w:lang w:eastAsia="en-US"/>
        </w:rPr>
        <w:t>الجسد الأنثوي في أبعاده المظهرية الجمالية:</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rPr>
      </w:pPr>
      <w:r w:rsidRPr="000E2235">
        <w:rPr>
          <w:rFonts w:ascii="Simplified Arabic" w:eastAsia="Calibri" w:hAnsi="Simplified Arabic" w:cs="Simplified Arabic" w:hint="cs"/>
          <w:sz w:val="32"/>
          <w:szCs w:val="32"/>
          <w:rtl/>
          <w:lang w:eastAsia="en-US"/>
        </w:rPr>
        <w:t>تعتبر تمسرحات الجسد الأنثوي أثناء المرحلة الجامعية بمثابة بحث عن الذات، حيث في هذه المرحلة تعمل الطالبة على الأبعاد المظهرية والجمالية خاصة، حتى تكون محل لفت انتباه الآخرين، وذلك من خلال استعمال العديد من الأساليب التي تساعدها على إعادة تشكيل هويتها الأنثوية وفق الفضاء الجديد.</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rPr>
      </w:pPr>
      <w:r w:rsidRPr="000E2235">
        <w:rPr>
          <w:rFonts w:ascii="Simplified Arabic" w:eastAsia="Calibri" w:hAnsi="Simplified Arabic" w:cs="Simplified Arabic" w:hint="cs"/>
          <w:sz w:val="32"/>
          <w:szCs w:val="32"/>
          <w:rtl/>
          <w:lang w:eastAsia="en-US"/>
        </w:rPr>
        <w:t>من خلال مجموع الظروف الاجتماعية التي تحيط ' بالطالبة الداخلية ' تعيش هذه الأخيرة رحلة اندماج داخل الحواضر الكبرى، باستخدام مظهرها الخارجي الذي يعتبر كآلية من آليات التعبير عن التواجد داخل الفضاء.</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rPr>
      </w:pPr>
      <w:r w:rsidRPr="000E2235">
        <w:rPr>
          <w:rFonts w:ascii="Simplified Arabic" w:eastAsia="Calibri" w:hAnsi="Simplified Arabic" w:cs="Simplified Arabic" w:hint="cs"/>
          <w:sz w:val="32"/>
          <w:szCs w:val="32"/>
          <w:rtl/>
          <w:lang w:eastAsia="en-US"/>
        </w:rPr>
        <w:t xml:space="preserve">وعليه يمكننا القول بأن الأنثى التي تتخذ من المظهر الخارجي سبيلا لتحقيق تواجدها في مكان ما، يفسر ذلك بأنها على وعي تام بما يمليه عليها المجتمع، أي أنها تعي بأن الآخر ينظر إليها على أساس أنها جسد، وليس كروح وفكرة، فكيف يمكننا تفسير ذلك من خلال البحث في الجانب المظهري وتحديدا الجانب الجمالي للأنثى؟ </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rPr>
      </w:pPr>
      <w:r w:rsidRPr="000E2235">
        <w:rPr>
          <w:rFonts w:ascii="Simplified Arabic" w:eastAsia="Calibri" w:hAnsi="Simplified Arabic" w:cs="Simplified Arabic" w:hint="cs"/>
          <w:b/>
          <w:bCs/>
          <w:sz w:val="32"/>
          <w:szCs w:val="32"/>
          <w:rtl/>
          <w:lang w:eastAsia="en-US"/>
        </w:rPr>
        <w:t xml:space="preserve">1.3: المظهر الخارجي للطالبة خارج التجمع الطلابي للبنات: </w:t>
      </w:r>
    </w:p>
    <w:p w:rsidR="000E2235" w:rsidRPr="000E2235" w:rsidRDefault="000E2235" w:rsidP="000E2235">
      <w:pPr>
        <w:bidi/>
        <w:spacing w:before="240"/>
        <w:ind w:firstLine="284"/>
        <w:jc w:val="both"/>
        <w:rPr>
          <w:rFonts w:ascii="Simplified Arabic" w:eastAsia="Calibri" w:hAnsi="Simplified Arabic" w:cs="Simplified Arabic"/>
          <w:b/>
          <w:bCs/>
          <w:sz w:val="32"/>
          <w:szCs w:val="32"/>
          <w:rtl/>
          <w:lang w:eastAsia="en-US"/>
        </w:rPr>
      </w:pPr>
      <w:r w:rsidRPr="000E2235">
        <w:rPr>
          <w:rFonts w:ascii="Simplified Arabic" w:eastAsia="Calibri" w:hAnsi="Simplified Arabic" w:cs="Simplified Arabic" w:hint="cs"/>
          <w:b/>
          <w:bCs/>
          <w:sz w:val="32"/>
          <w:szCs w:val="32"/>
          <w:rtl/>
          <w:lang w:eastAsia="en-US"/>
        </w:rPr>
        <w:t>1.1.3: رحلة اندماج الجسد الأنثوي:</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rPr>
      </w:pPr>
      <w:r w:rsidRPr="000E2235">
        <w:rPr>
          <w:rFonts w:ascii="Simplified Arabic" w:eastAsia="Calibri" w:hAnsi="Simplified Arabic" w:cs="Simplified Arabic" w:hint="cs"/>
          <w:b/>
          <w:bCs/>
          <w:sz w:val="32"/>
          <w:szCs w:val="32"/>
          <w:rtl/>
          <w:lang w:eastAsia="en-US"/>
        </w:rPr>
        <w:t xml:space="preserve">1.1.1.3: تقديم الذات: </w:t>
      </w:r>
      <w:r w:rsidRPr="000E2235">
        <w:rPr>
          <w:rFonts w:ascii="Simplified Arabic" w:eastAsia="Calibri" w:hAnsi="Simplified Arabic" w:cs="Simplified Arabic" w:hint="cs"/>
          <w:sz w:val="32"/>
          <w:szCs w:val="32"/>
          <w:rtl/>
          <w:lang w:eastAsia="en-US"/>
        </w:rPr>
        <w:t xml:space="preserve">" إن إدراك الشخص لجسده لا يقف عند حدود التعامل معه كمعطى بيولوجي، وإنما يتعدى ذلك لكي يصبح مجالا لتقييم الذات وتقديرها بكيفية قد تسمح </w:t>
      </w:r>
      <w:r w:rsidRPr="000E2235">
        <w:rPr>
          <w:rFonts w:ascii="Simplified Arabic" w:eastAsia="Calibri" w:hAnsi="Simplified Arabic" w:cs="Simplified Arabic" w:hint="cs"/>
          <w:sz w:val="32"/>
          <w:szCs w:val="32"/>
          <w:rtl/>
          <w:lang w:eastAsia="en-US"/>
        </w:rPr>
        <w:lastRenderedPageBreak/>
        <w:t>له بتحقيق التوازن والانخراط ضمن التفاعلات اليومية. "</w:t>
      </w:r>
      <w:r w:rsidRPr="000E2235">
        <w:rPr>
          <w:rFonts w:ascii="Simplified Arabic" w:eastAsia="Calibri" w:hAnsi="Simplified Arabic" w:cs="Simplified Arabic"/>
          <w:sz w:val="32"/>
          <w:szCs w:val="32"/>
          <w:vertAlign w:val="superscript"/>
          <w:rtl/>
          <w:lang w:eastAsia="en-US"/>
        </w:rPr>
        <w:footnoteReference w:id="161"/>
      </w:r>
      <w:r w:rsidRPr="000E2235">
        <w:rPr>
          <w:rFonts w:ascii="Simplified Arabic" w:eastAsia="Calibri" w:hAnsi="Simplified Arabic" w:cs="Simplified Arabic" w:hint="cs"/>
          <w:sz w:val="32"/>
          <w:szCs w:val="32"/>
          <w:rtl/>
          <w:lang w:eastAsia="en-US"/>
        </w:rPr>
        <w:t xml:space="preserve">ترتبط هذه التفاعلات بتأثيرات الوسط الاجتماعي، والثقافي للفرد وبأساليب الحضور، فمن الأساليب التي تعتمدها ' الطالبات الداخليات 'خارج التجمع الطلابي للبنات هو طريقة التمظهر والتي تتوقف على رؤية الفاعل لنفسه، وعلى كيفيات التواجد والحضور داخل السياقات الاجتماعية. </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rPr>
        <w:t xml:space="preserve">في هذا السياق نستشهد بخطاب كل من المبحوثات طيموش، نسرين، وفادية، كان تصريح المبحوثة طيموش </w:t>
      </w:r>
      <w:r w:rsidRPr="000E2235">
        <w:rPr>
          <w:rFonts w:ascii="Simplified Arabic" w:eastAsia="Calibri" w:hAnsi="Simplified Arabic" w:cs="Simplified Arabic"/>
          <w:sz w:val="32"/>
          <w:szCs w:val="32"/>
          <w:lang w:eastAsia="en-US"/>
        </w:rPr>
        <w:t>]</w:t>
      </w:r>
      <w:r w:rsidRPr="000E2235">
        <w:rPr>
          <w:rFonts w:ascii="Simplified Arabic" w:eastAsia="Calibri" w:hAnsi="Simplified Arabic" w:cs="Simplified Arabic" w:hint="cs"/>
          <w:sz w:val="32"/>
          <w:szCs w:val="32"/>
          <w:rtl/>
          <w:lang w:eastAsia="en-US" w:bidi="ar-DZ"/>
        </w:rPr>
        <w:t xml:space="preserve"> 21 سنة، مؤسسة الانتماء جامعة وهران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كالتالي:</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اهتمامي بجسدي وأنا ذاهبة خارج الحي يتمثل في تطهير نفسي جيدا بمجموعة من الكريمات ( مثل فالز، العطر، طالك...الخ )، كما اهتم بلباسي أيضا ( يكون مستف ) ولا أستطيع أن أخرج بدون ماكياج هذا مستحيل حتى ولو وضعت القليل من الماكياج المهم لا أخرج بدونه. '</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وفي تصريح المبحوثة نسرين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مؤسسة الانتماء جامعة وهران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بقولها:</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أنا وصديقاتي نهتم غالبا بتقشير الوجه ففي اعتقادي أن كل البنات تهتم بالوجه لأنه أكثر شيء يظهر عندما نكون في الشارع، لذا لابد أن لا يكون في الوجه علامات تعيبه، بالإضافة إلى الاهتمام بالأسنان والذي أراه أمر ضروري أيضا. '</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أما تصريح المبحوثة فادية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مؤسسة الانتماء جامعة وهران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بقولها: </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 </w:t>
      </w:r>
      <w:r w:rsidRPr="000E2235">
        <w:rPr>
          <w:rFonts w:ascii="Simplified Arabic" w:eastAsiaTheme="minorHAnsi" w:hAnsi="Simplified Arabic" w:cs="Simplified Arabic"/>
          <w:sz w:val="32"/>
          <w:szCs w:val="32"/>
          <w:rtl/>
          <w:lang w:eastAsia="en-US" w:bidi="ar-DZ"/>
        </w:rPr>
        <w:t>الطالبات اللواتي أعرفهن يعتن</w:t>
      </w:r>
      <w:r w:rsidRPr="000E2235">
        <w:rPr>
          <w:rFonts w:ascii="Simplified Arabic" w:eastAsiaTheme="minorHAnsi" w:hAnsi="Simplified Arabic" w:cs="Simplified Arabic" w:hint="cs"/>
          <w:sz w:val="32"/>
          <w:szCs w:val="32"/>
          <w:rtl/>
          <w:lang w:eastAsia="en-US" w:bidi="ar-DZ"/>
        </w:rPr>
        <w:t xml:space="preserve">ين بأجسادهن </w:t>
      </w:r>
      <w:r w:rsidRPr="000E2235">
        <w:rPr>
          <w:rFonts w:ascii="Simplified Arabic" w:eastAsiaTheme="minorHAnsi" w:hAnsi="Simplified Arabic" w:cs="Simplified Arabic"/>
          <w:sz w:val="32"/>
          <w:szCs w:val="32"/>
          <w:rtl/>
          <w:lang w:eastAsia="en-US" w:bidi="ar-DZ"/>
        </w:rPr>
        <w:t xml:space="preserve">من ناحية </w:t>
      </w:r>
      <w:r w:rsidRPr="000E2235">
        <w:rPr>
          <w:rFonts w:asciiTheme="majorBidi" w:eastAsiaTheme="minorHAnsi" w:hAnsiTheme="majorBidi" w:cstheme="majorBidi"/>
          <w:sz w:val="32"/>
          <w:szCs w:val="32"/>
          <w:lang w:eastAsia="en-US" w:bidi="ar-DZ"/>
        </w:rPr>
        <w:t>les pommades, crème, les gommages, les bain d'huiles,</w:t>
      </w:r>
      <w:r w:rsidRPr="000E2235">
        <w:rPr>
          <w:rFonts w:asciiTheme="majorBidi" w:eastAsiaTheme="minorHAnsi" w:hAnsiTheme="majorBidi" w:cstheme="majorBidi"/>
          <w:sz w:val="32"/>
          <w:szCs w:val="32"/>
          <w:rtl/>
          <w:lang w:eastAsia="en-US" w:bidi="ar-DZ"/>
        </w:rPr>
        <w:t>،</w:t>
      </w:r>
      <w:r w:rsidRPr="000E2235">
        <w:rPr>
          <w:rFonts w:asciiTheme="majorBidi" w:eastAsiaTheme="minorHAnsi" w:hAnsiTheme="majorBidi" w:cstheme="majorBidi" w:hint="cs"/>
          <w:sz w:val="32"/>
          <w:szCs w:val="32"/>
          <w:rtl/>
          <w:lang w:eastAsia="en-US" w:bidi="ar-DZ"/>
        </w:rPr>
        <w:t xml:space="preserve"> </w:t>
      </w:r>
      <w:r w:rsidRPr="000E2235">
        <w:rPr>
          <w:rFonts w:ascii="Simplified Arabic" w:eastAsiaTheme="minorHAnsi" w:hAnsi="Simplified Arabic" w:cs="Simplified Arabic" w:hint="cs"/>
          <w:sz w:val="32"/>
          <w:szCs w:val="32"/>
          <w:rtl/>
          <w:lang w:eastAsia="en-US" w:bidi="ar-DZ"/>
        </w:rPr>
        <w:t xml:space="preserve">كما أن </w:t>
      </w:r>
      <w:r w:rsidRPr="000E2235">
        <w:rPr>
          <w:rFonts w:ascii="Simplified Arabic" w:eastAsiaTheme="minorHAnsi" w:hAnsi="Simplified Arabic" w:cs="Simplified Arabic"/>
          <w:sz w:val="32"/>
          <w:szCs w:val="32"/>
          <w:rtl/>
          <w:lang w:eastAsia="en-US" w:bidi="ar-DZ"/>
        </w:rPr>
        <w:t>المناطق التي تركز عليها الفتيات هي كل المناطق ' الكل ' ( التأكيد ) على</w:t>
      </w:r>
      <w:r w:rsidRPr="000E2235">
        <w:rPr>
          <w:rFonts w:ascii="Simplified Arabic" w:eastAsiaTheme="minorHAnsi" w:hAnsi="Simplified Arabic" w:cs="Simplified Arabic" w:hint="cs"/>
          <w:sz w:val="32"/>
          <w:szCs w:val="32"/>
          <w:rtl/>
          <w:lang w:eastAsia="en-US" w:bidi="ar-DZ"/>
        </w:rPr>
        <w:t xml:space="preserve"> </w:t>
      </w:r>
      <w:r w:rsidRPr="000E2235">
        <w:rPr>
          <w:rFonts w:ascii="Simplified Arabic" w:eastAsiaTheme="minorHAnsi" w:hAnsi="Simplified Arabic" w:cs="Simplified Arabic"/>
          <w:sz w:val="32"/>
          <w:szCs w:val="32"/>
          <w:rtl/>
          <w:lang w:eastAsia="en-US" w:bidi="ar-DZ"/>
        </w:rPr>
        <w:t xml:space="preserve">الكل، تعلمت </w:t>
      </w:r>
      <w:r w:rsidRPr="000E2235">
        <w:rPr>
          <w:rFonts w:ascii="Simplified Arabic" w:eastAsiaTheme="minorHAnsi" w:hAnsi="Simplified Arabic" w:cs="Simplified Arabic" w:hint="cs"/>
          <w:sz w:val="32"/>
          <w:szCs w:val="32"/>
          <w:rtl/>
          <w:lang w:eastAsia="en-US" w:bidi="ar-DZ"/>
        </w:rPr>
        <w:t xml:space="preserve">كثيرا من صديقاتي كيف أهتم بذاتي مثل: </w:t>
      </w:r>
      <w:r w:rsidRPr="000E2235">
        <w:rPr>
          <w:rFonts w:ascii="Simplified Arabic" w:eastAsiaTheme="minorHAnsi" w:hAnsi="Simplified Arabic" w:cs="Simplified Arabic" w:hint="cs"/>
          <w:sz w:val="32"/>
          <w:szCs w:val="32"/>
          <w:rtl/>
          <w:lang w:eastAsia="en-US" w:bidi="ar-DZ"/>
        </w:rPr>
        <w:lastRenderedPageBreak/>
        <w:t xml:space="preserve">نزع شعر الشارب، التفنن في وضع المساحيق...الخ، ووصلت لدرجة أني أصبحت أتقبل تدخل صديقاتي في أذواقي الجمالية. '  </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من التصريحات السابقة نفهم بأن عملية تقديم الذات في الفضاء العام ترتبط بالتجميل والتطهير، كما أن الوجه يعد أكثر المناطق اهتماما من قبل الطالبات، وذلك حسب ما عبر عنه فؤاد إسحاق الخوري بأن الوجه أعلى مرتبة في الجسد مقارنة بالأرجل كأدنى مرتبة في تصنيف الاجتماعي للجسد.</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بهذا المعنى تعمل ' الطالبات الداخليات ' على تقديم ذواتهن في أحسن صورة ممكنة حتى تتمكن هذه الأخيرة من الاندماج والانخراط داخل الفضاءات الحضرية، وتحقق تواجدها داخل هذه الفضاءات، هذا ما يعكس بأن إعلان الأفراد عن أنفسهم يكون من خلال الجسد، خاصة إذا تعلق الأمر بالمرأة.</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b/>
          <w:bCs/>
          <w:sz w:val="32"/>
          <w:szCs w:val="32"/>
          <w:rtl/>
          <w:lang w:eastAsia="en-US" w:bidi="ar-DZ"/>
        </w:rPr>
        <w:t xml:space="preserve">2.1.1.3: تنظيم انطباعات الآخر: </w:t>
      </w:r>
      <w:r w:rsidRPr="000E2235">
        <w:rPr>
          <w:rFonts w:ascii="Simplified Arabic" w:eastAsia="Calibri" w:hAnsi="Simplified Arabic" w:cs="Simplified Arabic" w:hint="cs"/>
          <w:sz w:val="32"/>
          <w:szCs w:val="32"/>
          <w:rtl/>
          <w:lang w:eastAsia="en-US" w:bidi="ar-DZ"/>
        </w:rPr>
        <w:t>" يعتبر الجمال من أهم ما قد تمتلكه المرأة، وفي الوقت ذاته تبحث عنه، إما من أجل اثبات هويتها، لأن معظم المجتمعات تنظر إليها كشكل وكصورة يجب أن تكون دائما الأجمل والألطف لإثبات وجودها وكينونتها، أو من أجل الحصول على فارس أحلامها، والذي يفضل أن تكون كما أراد، "</w:t>
      </w:r>
      <w:r w:rsidRPr="000E2235">
        <w:rPr>
          <w:rFonts w:ascii="Simplified Arabic" w:eastAsia="Calibri" w:hAnsi="Simplified Arabic" w:cs="Simplified Arabic"/>
          <w:sz w:val="32"/>
          <w:szCs w:val="32"/>
          <w:vertAlign w:val="superscript"/>
          <w:rtl/>
          <w:lang w:eastAsia="en-US" w:bidi="ar-DZ"/>
        </w:rPr>
        <w:footnoteReference w:id="162"/>
      </w:r>
      <w:r w:rsidRPr="000E2235">
        <w:rPr>
          <w:rFonts w:ascii="Simplified Arabic" w:eastAsia="Calibri" w:hAnsi="Simplified Arabic" w:cs="Simplified Arabic" w:hint="cs"/>
          <w:sz w:val="32"/>
          <w:szCs w:val="32"/>
          <w:rtl/>
          <w:lang w:eastAsia="en-US" w:bidi="ar-DZ"/>
        </w:rPr>
        <w:t xml:space="preserve"> حيث أن سعي المرأة على وجه العموم الحصول على فارس الأحلام الذي تريده، يمر عبر مرحلة تنظيم الانطباعات تجاه الرجل. </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lastRenderedPageBreak/>
        <w:t>ومن بين الأساليب التي تستخدمها المرأة حتى تستطيع تنظيم الانطباعات، هو رغبتها في نيل إعجاب الآخرين، حيث أن " الرغبة في نيل إعجاب الآخر هي ملازمة للإنسان في مختلف مراحل عمره. "</w:t>
      </w:r>
      <w:r w:rsidRPr="000E2235">
        <w:rPr>
          <w:rFonts w:ascii="Simplified Arabic" w:eastAsia="Calibri" w:hAnsi="Simplified Arabic" w:cs="Simplified Arabic"/>
          <w:sz w:val="32"/>
          <w:szCs w:val="32"/>
          <w:vertAlign w:val="superscript"/>
          <w:rtl/>
          <w:lang w:eastAsia="en-US" w:bidi="ar-DZ"/>
        </w:rPr>
        <w:footnoteReference w:id="163"/>
      </w:r>
      <w:r w:rsidRPr="000E2235">
        <w:rPr>
          <w:rFonts w:ascii="Simplified Arabic" w:eastAsia="Calibri" w:hAnsi="Simplified Arabic" w:cs="Simplified Arabic" w:hint="cs"/>
          <w:sz w:val="32"/>
          <w:szCs w:val="32"/>
          <w:rtl/>
          <w:lang w:eastAsia="en-US" w:bidi="ar-DZ"/>
        </w:rPr>
        <w:t xml:space="preserve"> فهذه الأخيرة تكون من خلال استخدام أساليب التجميل المتنوعة. </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بهذا المعنى يعد الجسد الأنثوي وسيط يجمع بين الرغبات التي تطمح إليها الأنثى، وبين الصورة التي تقدمها عن نفسها للآخر، والتي تعد عبارة عن " أداء تسعى من خلاله بشكل واعي أو غير واعي إلى المحافظة أو التلاعب في انطباعات الآخرين عنها، وهذا لا يعني بالضرورة أن سلوكها زائف، فحتى عندما تكون صادقة مع الآخرين فإنها ستقوم بتمثيل الأدوار التي يفرضها حضورهم بإمعان أكثر، "</w:t>
      </w:r>
      <w:r w:rsidRPr="000E2235">
        <w:rPr>
          <w:rFonts w:ascii="Simplified Arabic" w:eastAsia="Calibri" w:hAnsi="Simplified Arabic" w:cs="Simplified Arabic"/>
          <w:sz w:val="32"/>
          <w:szCs w:val="32"/>
          <w:vertAlign w:val="superscript"/>
          <w:rtl/>
          <w:lang w:eastAsia="en-US" w:bidi="ar-DZ"/>
        </w:rPr>
        <w:footnoteReference w:id="164"/>
      </w:r>
      <w:r w:rsidRPr="000E2235">
        <w:rPr>
          <w:rFonts w:ascii="Simplified Arabic" w:eastAsia="Calibri" w:hAnsi="Simplified Arabic" w:cs="Simplified Arabic" w:hint="cs"/>
          <w:sz w:val="32"/>
          <w:szCs w:val="32"/>
          <w:rtl/>
          <w:lang w:eastAsia="en-US" w:bidi="ar-DZ"/>
        </w:rPr>
        <w:t xml:space="preserve"> وعليه تحاول المرأة ( صناعة ) صورة معدلة وفق مبتغيات الطرف الثاني.</w:t>
      </w:r>
    </w:p>
    <w:p w:rsidR="000E2235" w:rsidRPr="000E2235" w:rsidRDefault="000E2235" w:rsidP="000E2235">
      <w:pPr>
        <w:bidi/>
        <w:spacing w:before="240"/>
        <w:ind w:firstLine="284"/>
        <w:jc w:val="both"/>
        <w:rPr>
          <w:rFonts w:ascii="Simplified Arabic" w:eastAsia="Calibri" w:hAnsi="Simplified Arabic" w:cs="Simplified Arabic"/>
          <w:b/>
          <w:bCs/>
          <w:sz w:val="32"/>
          <w:szCs w:val="32"/>
          <w:rtl/>
          <w:lang w:eastAsia="en-US" w:bidi="ar-DZ"/>
        </w:rPr>
      </w:pPr>
      <w:r w:rsidRPr="000E2235">
        <w:rPr>
          <w:rFonts w:ascii="Simplified Arabic" w:eastAsia="Calibri" w:hAnsi="Simplified Arabic" w:cs="Simplified Arabic" w:hint="cs"/>
          <w:b/>
          <w:bCs/>
          <w:sz w:val="32"/>
          <w:szCs w:val="32"/>
          <w:rtl/>
          <w:lang w:eastAsia="en-US" w:bidi="ar-DZ"/>
        </w:rPr>
        <w:t>2.1.3: رمزية شعر الشارب:</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rPr>
      </w:pPr>
      <w:r w:rsidRPr="000E2235">
        <w:rPr>
          <w:rFonts w:ascii="Simplified Arabic" w:eastAsia="Calibri" w:hAnsi="Simplified Arabic" w:cs="Simplified Arabic" w:hint="cs"/>
          <w:sz w:val="32"/>
          <w:szCs w:val="32"/>
          <w:rtl/>
          <w:lang w:eastAsia="en-US"/>
        </w:rPr>
        <w:t>يعد شعر الشارب بالنسبة للنساء بصفة عامة، و' الطالبات الداخليات ' بصفة خاصة أكثر المواطن اهتماما من قبلهن، فقد يطلق على البنات التي لا تنزع شعر الشارب في الغالب اسم: ' موسطاشة '، واسم ' جعفر ' بمعنى أنها تشبه الرجل، " فلا يتوقف المظهر الخارجي على الزي واللباس بما يكشفه أو يخفيه من معالم الجسد، وإنما أيضا يرتبط بالوجه كاستعمال الماكياج لدى النساء، وحلاقة شعر الوجه أو الاحتفاظ به عند الرجل، "</w:t>
      </w:r>
      <w:r w:rsidRPr="000E2235">
        <w:rPr>
          <w:rFonts w:ascii="Simplified Arabic" w:eastAsia="Calibri" w:hAnsi="Simplified Arabic" w:cs="Simplified Arabic"/>
          <w:sz w:val="32"/>
          <w:szCs w:val="32"/>
          <w:vertAlign w:val="superscript"/>
          <w:rtl/>
          <w:lang w:eastAsia="en-US"/>
        </w:rPr>
        <w:footnoteReference w:id="165"/>
      </w:r>
      <w:r w:rsidRPr="000E2235">
        <w:rPr>
          <w:rFonts w:ascii="Simplified Arabic" w:eastAsia="Calibri" w:hAnsi="Simplified Arabic" w:cs="Simplified Arabic" w:hint="cs"/>
          <w:sz w:val="32"/>
          <w:szCs w:val="32"/>
          <w:rtl/>
          <w:lang w:eastAsia="en-US"/>
        </w:rPr>
        <w:t xml:space="preserve"> فمن المتعارف عليه أن المرأة تهتم بتزيين وتجميل ذاتها، وهذا حتى تختلف المواصفات الذكورية عن المواصفات الأنثوية. </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hint="cs"/>
          <w:sz w:val="32"/>
          <w:szCs w:val="32"/>
          <w:rtl/>
          <w:lang w:val="en-US" w:eastAsia="en-US" w:bidi="ar-DZ"/>
        </w:rPr>
        <w:lastRenderedPageBreak/>
        <w:t>" و</w:t>
      </w:r>
      <w:r w:rsidRPr="000E2235">
        <w:rPr>
          <w:rFonts w:ascii="Simplified Arabic" w:eastAsiaTheme="minorHAnsi" w:hAnsi="Simplified Arabic" w:cs="Simplified Arabic"/>
          <w:sz w:val="32"/>
          <w:szCs w:val="32"/>
          <w:rtl/>
          <w:lang w:val="en-US" w:eastAsia="en-US" w:bidi="ar-DZ"/>
        </w:rPr>
        <w:t>في ظل الصراع بين المرأة والرجل حول إعادة تشكل</w:t>
      </w:r>
      <w:r w:rsidRPr="000E2235">
        <w:rPr>
          <w:rFonts w:ascii="Simplified Arabic" w:eastAsiaTheme="minorHAnsi" w:hAnsi="Simplified Arabic" w:cs="Simplified Arabic" w:hint="cs"/>
          <w:sz w:val="32"/>
          <w:szCs w:val="32"/>
          <w:rtl/>
          <w:lang w:val="en-US" w:eastAsia="en-US" w:bidi="ar-DZ"/>
        </w:rPr>
        <w:t>،</w:t>
      </w:r>
      <w:r w:rsidRPr="000E2235">
        <w:rPr>
          <w:rFonts w:ascii="Simplified Arabic" w:eastAsiaTheme="minorHAnsi" w:hAnsi="Simplified Arabic" w:cs="Simplified Arabic"/>
          <w:sz w:val="32"/>
          <w:szCs w:val="32"/>
          <w:rtl/>
          <w:lang w:val="en-US" w:eastAsia="en-US" w:bidi="ar-DZ"/>
        </w:rPr>
        <w:t xml:space="preserve"> وبناء الجسد الأنثوي تبرز لنا نظرة كل منهما لهذا لجسد، فالمرأة لها نظرة جمالية حيث الإحساس بالجمال، موظفة قاموسا مفاهيميا ينم عن حس جمالي مثل </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xml:space="preserve">غزال </w:t>
      </w:r>
      <w:r w:rsidRPr="000E2235">
        <w:rPr>
          <w:rFonts w:ascii="Simplified Arabic" w:eastAsiaTheme="minorHAnsi" w:hAnsi="Simplified Arabic" w:cs="Simplified Arabic" w:hint="cs"/>
          <w:sz w:val="32"/>
          <w:szCs w:val="32"/>
          <w:rtl/>
          <w:lang w:val="en-US" w:eastAsia="en-US" w:bidi="ar-DZ"/>
        </w:rPr>
        <w:t>)، "</w:t>
      </w:r>
      <w:r w:rsidRPr="000E2235">
        <w:rPr>
          <w:rFonts w:ascii="Simplified Arabic" w:eastAsiaTheme="minorHAnsi" w:hAnsi="Simplified Arabic" w:cs="Simplified Arabic"/>
          <w:sz w:val="32"/>
          <w:szCs w:val="32"/>
          <w:vertAlign w:val="superscript"/>
          <w:rtl/>
          <w:lang w:val="en-US" w:eastAsia="en-US" w:bidi="ar-DZ"/>
        </w:rPr>
        <w:footnoteReference w:id="166"/>
      </w:r>
      <w:r w:rsidRPr="000E2235">
        <w:rPr>
          <w:rFonts w:ascii="Simplified Arabic" w:eastAsiaTheme="minorHAnsi" w:hAnsi="Simplified Arabic" w:cs="Simplified Arabic" w:hint="cs"/>
          <w:sz w:val="32"/>
          <w:szCs w:val="32"/>
          <w:rtl/>
          <w:lang w:val="en-US" w:eastAsia="en-US" w:bidi="ar-DZ"/>
        </w:rPr>
        <w:t xml:space="preserve"> أي أن الجسد الأنثوي تحكمه قيم جمالية أكثر من الجسد الذكوري، الذي لا يربط في نظر الحس الجمعي بقيم الجمال الذي يعد مقياس من مقاييس الأنوثة. </w:t>
      </w:r>
    </w:p>
    <w:p w:rsidR="000E2235" w:rsidRPr="000E2235" w:rsidRDefault="000E2235" w:rsidP="000E2235">
      <w:pPr>
        <w:bidi/>
        <w:spacing w:before="240"/>
        <w:ind w:firstLine="284"/>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hint="cs"/>
          <w:sz w:val="32"/>
          <w:szCs w:val="32"/>
          <w:rtl/>
          <w:lang w:val="en-US" w:eastAsia="en-US" w:bidi="ar-DZ"/>
        </w:rPr>
        <w:t xml:space="preserve">ومن بين الشواهد التجريبية التي تؤكد لنا صحة الألقاب والنعوت التي توصف بها ' الطالبات الداخليات ' تصريح المبحوثة أمال </w:t>
      </w:r>
      <w:r w:rsidRPr="000E2235">
        <w:rPr>
          <w:rFonts w:ascii="Simplified Arabic" w:eastAsiaTheme="minorHAnsi" w:hAnsi="Simplified Arabic" w:cs="Simplified Arabic"/>
          <w:sz w:val="32"/>
          <w:szCs w:val="32"/>
          <w:lang w:eastAsia="en-US" w:bidi="ar-DZ"/>
        </w:rPr>
        <w:t>]</w:t>
      </w:r>
      <w:r w:rsidRPr="000E2235">
        <w:rPr>
          <w:rFonts w:ascii="Simplified Arabic" w:eastAsiaTheme="minorHAnsi" w:hAnsi="Simplified Arabic" w:cs="Simplified Arabic" w:hint="cs"/>
          <w:sz w:val="32"/>
          <w:szCs w:val="32"/>
          <w:rtl/>
          <w:lang w:eastAsia="en-US" w:bidi="ar-DZ"/>
        </w:rPr>
        <w:t xml:space="preserve"> مدة الإقامة بالحي الجامعي ستة سنوات </w:t>
      </w:r>
      <w:r w:rsidRPr="000E2235">
        <w:rPr>
          <w:rFonts w:ascii="Simplified Arabic" w:eastAsiaTheme="minorHAnsi" w:hAnsi="Simplified Arabic" w:cs="Simplified Arabic"/>
          <w:sz w:val="32"/>
          <w:szCs w:val="32"/>
          <w:lang w:eastAsia="en-US" w:bidi="ar-DZ"/>
        </w:rPr>
        <w:t>[</w:t>
      </w:r>
      <w:r w:rsidRPr="000E2235">
        <w:rPr>
          <w:rFonts w:ascii="Simplified Arabic" w:eastAsiaTheme="minorHAnsi" w:hAnsi="Simplified Arabic" w:cs="Simplified Arabic" w:hint="cs"/>
          <w:sz w:val="32"/>
          <w:szCs w:val="32"/>
          <w:rtl/>
          <w:lang w:eastAsia="en-US" w:bidi="ar-DZ"/>
        </w:rPr>
        <w:t xml:space="preserve"> بقولها</w:t>
      </w:r>
      <w:r w:rsidRPr="000E2235">
        <w:rPr>
          <w:rFonts w:ascii="Simplified Arabic" w:eastAsiaTheme="minorHAnsi" w:hAnsi="Simplified Arabic" w:cs="Simplified Arabic" w:hint="cs"/>
          <w:sz w:val="32"/>
          <w:szCs w:val="32"/>
          <w:rtl/>
          <w:lang w:val="en-US" w:eastAsia="en-US" w:bidi="ar-DZ"/>
        </w:rPr>
        <w:t xml:space="preserve"> :</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rPr>
      </w:pP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Calibri" w:hAnsi="Simplified Arabic" w:cs="Simplified Arabic" w:hint="cs"/>
          <w:sz w:val="32"/>
          <w:szCs w:val="32"/>
          <w:rtl/>
          <w:lang w:eastAsia="en-US"/>
        </w:rPr>
        <w:t>نحن الطالبات معقدات من الشعر، خاصة شعر الشارب فالرجل عندما يريد أن يستفز البنت يقول لها ( مسطاشة ). '</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rPr>
      </w:pPr>
      <w:r w:rsidRPr="000E2235">
        <w:rPr>
          <w:rFonts w:ascii="Simplified Arabic" w:eastAsia="Calibri" w:hAnsi="Simplified Arabic" w:cs="Simplified Arabic" w:hint="cs"/>
          <w:sz w:val="32"/>
          <w:szCs w:val="32"/>
          <w:rtl/>
          <w:lang w:eastAsia="en-US"/>
        </w:rPr>
        <w:t xml:space="preserve">وفي تصريح آخر للمبحوثة مريم </w:t>
      </w:r>
      <w:r w:rsidRPr="000E2235">
        <w:rPr>
          <w:rFonts w:ascii="Simplified Arabic" w:eastAsia="Calibri" w:hAnsi="Simplified Arabic" w:cs="Simplified Arabic"/>
          <w:sz w:val="32"/>
          <w:szCs w:val="32"/>
          <w:lang w:eastAsia="en-US"/>
        </w:rPr>
        <w:t>]</w:t>
      </w:r>
      <w:r w:rsidRPr="000E2235">
        <w:rPr>
          <w:rFonts w:ascii="Simplified Arabic" w:eastAsia="Calibri" w:hAnsi="Simplified Arabic" w:cs="Simplified Arabic" w:hint="cs"/>
          <w:sz w:val="32"/>
          <w:szCs w:val="32"/>
          <w:rtl/>
          <w:lang w:eastAsia="en-US" w:bidi="ar-DZ"/>
        </w:rPr>
        <w:t xml:space="preserve"> مدة الإقامة بالحي الجامعي أربعة سنوات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w:t>
      </w:r>
      <w:r w:rsidRPr="000E2235">
        <w:rPr>
          <w:rFonts w:ascii="Simplified Arabic" w:eastAsia="Calibri" w:hAnsi="Simplified Arabic" w:cs="Simplified Arabic" w:hint="cs"/>
          <w:sz w:val="32"/>
          <w:szCs w:val="32"/>
          <w:rtl/>
          <w:lang w:eastAsia="en-US"/>
        </w:rPr>
        <w:t>بقولها:</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rPr>
      </w:pPr>
      <w:r w:rsidRPr="000E2235">
        <w:rPr>
          <w:rFonts w:ascii="Simplified Arabic" w:eastAsia="Calibri" w:hAnsi="Simplified Arabic" w:cs="Simplified Arabic" w:hint="cs"/>
          <w:sz w:val="32"/>
          <w:szCs w:val="32"/>
          <w:rtl/>
          <w:lang w:eastAsia="en-US"/>
        </w:rPr>
        <w:t>' البنت التي يكون فيها شعر الشارب لا تسمى أنثى، بل تسمى ( جعفر )، خاصة الطالبة الجامعية والتي تعيش في الحي الجامعي أكثر من عيشها مع أهلها. '</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rPr>
      </w:pPr>
      <w:r w:rsidRPr="000E2235">
        <w:rPr>
          <w:rFonts w:ascii="Simplified Arabic" w:eastAsia="Calibri" w:hAnsi="Simplified Arabic" w:cs="Simplified Arabic" w:hint="cs"/>
          <w:sz w:val="32"/>
          <w:szCs w:val="32"/>
          <w:rtl/>
          <w:lang w:eastAsia="en-US"/>
        </w:rPr>
        <w:t>من تصريح المبحوثتين نلمس بأن شعر الشارب له رمزية في نظر البنات، حيث تتمثل هذه الرمزية في سعيهن الدائم في تطهير أنفسهن، حتى تبتعدن عن المواصفات الذكورية، أي رمزية شعر الشارب من بين المقاييس التي تبنى عليها أنوثة المرأة؛ هذا إذا تكلمنا عن الدلالات الظاهرة في تحديد معالم أنوثة البنت، فماذا عن الدلالات الخفية التي تعمل عليها ' الطالبات الداخليات '، من أجل إبراز محاسنهن الجمالية التي تختلف عن كل ما هو ذكوري؟</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rPr>
      </w:pPr>
      <w:r w:rsidRPr="000E2235">
        <w:rPr>
          <w:rFonts w:ascii="Simplified Arabic" w:eastAsia="Calibri" w:hAnsi="Simplified Arabic" w:cs="Simplified Arabic" w:hint="cs"/>
          <w:b/>
          <w:bCs/>
          <w:sz w:val="32"/>
          <w:szCs w:val="32"/>
          <w:rtl/>
          <w:lang w:eastAsia="en-US"/>
        </w:rPr>
        <w:t xml:space="preserve">3.1.3: </w:t>
      </w:r>
      <w:r w:rsidRPr="000E2235">
        <w:rPr>
          <w:rFonts w:ascii="Simplified Arabic" w:eastAsia="Calibri" w:hAnsi="Simplified Arabic" w:cs="Simplified Arabic"/>
          <w:b/>
          <w:bCs/>
          <w:sz w:val="32"/>
          <w:szCs w:val="32"/>
          <w:rtl/>
          <w:lang w:eastAsia="en-US"/>
        </w:rPr>
        <w:t>الجسد المتزين موضوع الثقافة الجنسية</w:t>
      </w:r>
      <w:r w:rsidRPr="000E2235">
        <w:rPr>
          <w:rFonts w:ascii="Simplified Arabic" w:eastAsia="Calibri" w:hAnsi="Simplified Arabic" w:cs="Simplified Arabic"/>
          <w:sz w:val="32"/>
          <w:szCs w:val="32"/>
          <w:rtl/>
          <w:lang w:eastAsia="en-US"/>
        </w:rPr>
        <w:t>:</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rPr>
        <w:lastRenderedPageBreak/>
        <w:t xml:space="preserve">إن الأحاديث المتداولة بين ' الطالبات الداخليات ' تدور أغلبها حول ما هو جنساني في معناه ' الحر '، بل في بعض الأحيان تستخدم الطالبات أجسادهن لتعزيز تصوراتهن فيما يخص الثقافة الجنسية، فالكلمة التي تعرف ترددا كبيرا بين البنات هي كلمة ' ساكسي </w:t>
      </w:r>
      <w:r w:rsidRPr="000E2235">
        <w:rPr>
          <w:rFonts w:ascii="Simplified Arabic" w:eastAsia="Calibri" w:hAnsi="Simplified Arabic" w:cs="Simplified Arabic"/>
          <w:sz w:val="32"/>
          <w:szCs w:val="32"/>
          <w:lang w:eastAsia="en-US"/>
        </w:rPr>
        <w:t>sexé</w:t>
      </w:r>
      <w:r w:rsidRPr="000E2235">
        <w:rPr>
          <w:rFonts w:ascii="Simplified Arabic" w:eastAsia="Calibri" w:hAnsi="Simplified Arabic" w:cs="Simplified Arabic" w:hint="cs"/>
          <w:sz w:val="32"/>
          <w:szCs w:val="32"/>
          <w:rtl/>
          <w:lang w:eastAsia="en-US" w:bidi="ar-DZ"/>
        </w:rPr>
        <w:t xml:space="preserve"> '، خاصة إذا تعلق الأمر باللباس يتم استحضار هذه الكلمة، حيث أن اللباس الذي يفصل تقاسيم الجسد الأنثوي، والمثير لرغبة الرجل، هو من بين موضوعات الثقافة الجنسية داخل الأحياء الجامعية للبنات.</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rPr>
      </w:pPr>
      <w:r w:rsidRPr="000E2235">
        <w:rPr>
          <w:rFonts w:ascii="Simplified Arabic" w:eastAsia="Calibri" w:hAnsi="Simplified Arabic" w:cs="Simplified Arabic" w:hint="cs"/>
          <w:sz w:val="32"/>
          <w:szCs w:val="32"/>
          <w:rtl/>
          <w:lang w:eastAsia="en-US" w:bidi="ar-DZ"/>
        </w:rPr>
        <w:t>ليس هذا فحسب، بل هناك أيضا بعض المناطق في الجسد الأنثوي، والتي تحتل الصدارة</w:t>
      </w:r>
      <w:r w:rsidRPr="000E2235">
        <w:rPr>
          <w:rFonts w:ascii="Simplified Arabic" w:eastAsia="Calibri" w:hAnsi="Simplified Arabic" w:cs="Simplified Arabic" w:hint="cs"/>
          <w:sz w:val="32"/>
          <w:szCs w:val="32"/>
          <w:rtl/>
          <w:lang w:eastAsia="en-US"/>
        </w:rPr>
        <w:t xml:space="preserve"> أثناء الاشتغال حول موضوع الثقافة الجنسية، فقد لمسنا في خطاب المبحوثة مريم</w:t>
      </w:r>
      <w:r w:rsidRPr="000E2235">
        <w:rPr>
          <w:rFonts w:ascii="Simplified Arabic" w:eastAsia="Calibri" w:hAnsi="Simplified Arabic" w:cs="Simplified Arabic"/>
          <w:sz w:val="32"/>
          <w:szCs w:val="32"/>
          <w:lang w:eastAsia="en-US"/>
        </w:rPr>
        <w:t>]</w:t>
      </w:r>
      <w:r w:rsidRPr="000E2235">
        <w:rPr>
          <w:rFonts w:ascii="Simplified Arabic" w:eastAsia="Calibri" w:hAnsi="Simplified Arabic" w:cs="Simplified Arabic" w:hint="cs"/>
          <w:sz w:val="32"/>
          <w:szCs w:val="32"/>
          <w:rtl/>
          <w:lang w:eastAsia="en-US" w:bidi="ar-DZ"/>
        </w:rPr>
        <w:t xml:space="preserve"> سنة الالتحاق بالجامعة عام 2016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rPr>
        <w:t xml:space="preserve"> بأن نجاح البنت في شهادة الباكالوريا يساعدها على تنشيط الروابط الجنسانية ذات الطابع ' الحر ' بقولها: </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rPr>
        <w:t xml:space="preserve">' بعد نجاح البنت في شهادة الباكالوريا تشعر وكأنها أصبحت حرة وكبيرة في السن، فلهذا السبب تنحرف ( يميلو ) البنات، كما أن بداية الانحراف تبدأ باستعمال أحمر الشفاه. ' </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وفي موضع آخر تصرح المبحوثة فادية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سنة الالتحاق بالجامعة عام 2014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bidi="ar-DZ"/>
        </w:rPr>
        <w:t xml:space="preserve"> عن المواطن التي تمثل موضوع الثقافة الجنسية بقولها: </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rPr>
      </w:pPr>
      <w:r w:rsidRPr="000E2235">
        <w:rPr>
          <w:rFonts w:ascii="Simplified Arabic" w:eastAsia="Calibri" w:hAnsi="Simplified Arabic" w:cs="Simplified Arabic" w:hint="cs"/>
          <w:sz w:val="32"/>
          <w:szCs w:val="32"/>
          <w:rtl/>
          <w:lang w:eastAsia="en-US"/>
        </w:rPr>
        <w:t>' ذات مرة التقيت بحبيبي في الجامعة جلست بعيدة عنه قليلا، في حين كان يريد أن يقترب مني لكني رفضت ذلك، بعدها خرجنا من الجامعة فقال لي: امشي أمامي أوصلك للحي الجامعي وبقي هو يمشي من ورائي، المهم بعد هذا اللقاء لم يتصل بي مدة خمسة عشرة يوما، عندما سألته عن سبب عدم اتصاله بي، قال: لا توجد فيك مواصفات البنت التي أريدها، أنا أحب فتاة بيضاء وأنت سمراء أحب بنت ممتلئة ( معمرا ) وأنت رقيقة، لكن فيما بعد زاد وزني وأصبحت سمينة كما ترين، والآن أصبح معجب بجسدي الممتلئ كثيرا. '</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rPr>
        <w:lastRenderedPageBreak/>
        <w:t>تجتمع تصريحات المبحوثتين في التعبير عن نقطة مشتركة، والتي تتمثل في تركيز اهتمام البنات على بعض المناطق من الجسد، وذلك لأن هذه الأخيرة لا تزال في نظر الحس الجمعي وتحديدا في نظر الرجل ترتبط بجسدها، " ف</w:t>
      </w:r>
      <w:r w:rsidRPr="000E2235">
        <w:rPr>
          <w:rFonts w:ascii="Simplified Arabic" w:eastAsiaTheme="minorHAnsi" w:hAnsi="Simplified Arabic" w:cs="Simplified Arabic"/>
          <w:sz w:val="32"/>
          <w:szCs w:val="32"/>
          <w:rtl/>
          <w:lang w:val="en-US" w:eastAsia="en-US" w:bidi="ar-DZ"/>
        </w:rPr>
        <w:t>الرجل ينظر للجسد الأنثوي من خلال نظرة الليبيدو، مستعملا في ذلك قاموسا يجزئ الجسد الأنثوي إلى قطع غيار من قبيل الطرف، نص، موزة، هازة، إنها نظرة جنسية، نظرة عنف جنسي نظرة تجسد تراتبية اجتماعية تتحكم فيها ثنائية العبد والسيد.</w:t>
      </w:r>
      <w:r w:rsidRPr="000E2235">
        <w:rPr>
          <w:rFonts w:ascii="Simplified Arabic" w:eastAsia="Calibri" w:hAnsi="Simplified Arabic" w:cs="Simplified Arabic" w:hint="cs"/>
          <w:sz w:val="32"/>
          <w:szCs w:val="32"/>
          <w:rtl/>
          <w:lang w:eastAsia="en-US" w:bidi="ar-DZ"/>
        </w:rPr>
        <w:t>"</w:t>
      </w:r>
      <w:r w:rsidRPr="000E2235">
        <w:rPr>
          <w:rFonts w:ascii="Simplified Arabic" w:eastAsia="Calibri" w:hAnsi="Simplified Arabic" w:cs="Simplified Arabic"/>
          <w:sz w:val="32"/>
          <w:szCs w:val="32"/>
          <w:vertAlign w:val="superscript"/>
          <w:rtl/>
          <w:lang w:eastAsia="en-US" w:bidi="ar-DZ"/>
        </w:rPr>
        <w:footnoteReference w:id="167"/>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rPr>
        <w:t xml:space="preserve">إن موضوع الثقافة الجنسية قد يتلخص في الجسد الأنثوي الممتلئ ( المكتنز ) والجسد المتزين غالبا، " </w:t>
      </w:r>
      <w:r w:rsidRPr="000E2235">
        <w:rPr>
          <w:rFonts w:ascii="Simplified Arabic" w:eastAsia="Calibri" w:hAnsi="Simplified Arabic" w:cs="Simplified Arabic" w:hint="cs"/>
          <w:sz w:val="32"/>
          <w:szCs w:val="32"/>
          <w:rtl/>
          <w:lang w:eastAsia="en-US" w:bidi="ar-DZ"/>
        </w:rPr>
        <w:t>ف</w:t>
      </w:r>
      <w:r w:rsidRPr="000E2235">
        <w:rPr>
          <w:rFonts w:ascii="Simplified Arabic" w:eastAsia="Calibri" w:hAnsi="Simplified Arabic" w:cs="Simplified Arabic"/>
          <w:sz w:val="32"/>
          <w:szCs w:val="32"/>
          <w:rtl/>
          <w:lang w:eastAsia="en-US" w:bidi="ar-DZ"/>
        </w:rPr>
        <w:t>تغيير لباس</w:t>
      </w:r>
      <w:r w:rsidRPr="000E2235">
        <w:rPr>
          <w:rFonts w:ascii="Simplified Arabic" w:eastAsia="Calibri" w:hAnsi="Simplified Arabic" w:cs="Simplified Arabic" w:hint="cs"/>
          <w:sz w:val="32"/>
          <w:szCs w:val="32"/>
          <w:rtl/>
          <w:lang w:eastAsia="en-US" w:bidi="ar-DZ"/>
        </w:rPr>
        <w:t xml:space="preserve"> البنت مثلا</w:t>
      </w:r>
      <w:r w:rsidRPr="000E2235">
        <w:rPr>
          <w:rFonts w:ascii="Simplified Arabic" w:eastAsia="Calibri" w:hAnsi="Simplified Arabic" w:cs="Simplified Arabic"/>
          <w:sz w:val="32"/>
          <w:szCs w:val="32"/>
          <w:rtl/>
          <w:lang w:eastAsia="en-US" w:bidi="ar-DZ"/>
        </w:rPr>
        <w:t xml:space="preserve"> لا يحدث اعتباطا</w:t>
      </w:r>
      <w:r w:rsidRPr="000E2235">
        <w:rPr>
          <w:rFonts w:ascii="Simplified Arabic" w:eastAsia="Calibri" w:hAnsi="Simplified Arabic" w:cs="Simplified Arabic" w:hint="cs"/>
          <w:sz w:val="32"/>
          <w:szCs w:val="32"/>
          <w:rtl/>
          <w:lang w:eastAsia="en-US" w:bidi="ar-DZ"/>
        </w:rPr>
        <w:t>،</w:t>
      </w:r>
      <w:r w:rsidRPr="000E2235">
        <w:rPr>
          <w:rFonts w:ascii="Simplified Arabic" w:eastAsia="Calibri" w:hAnsi="Simplified Arabic" w:cs="Simplified Arabic"/>
          <w:sz w:val="32"/>
          <w:szCs w:val="32"/>
          <w:rtl/>
          <w:lang w:eastAsia="en-US" w:bidi="ar-DZ"/>
        </w:rPr>
        <w:t xml:space="preserve"> وإنما هو نتيجة من نتائج تغير الثقافة</w:t>
      </w:r>
      <w:r w:rsidRPr="000E2235">
        <w:rPr>
          <w:rFonts w:ascii="Simplified Arabic" w:eastAsia="Calibri" w:hAnsi="Simplified Arabic" w:cs="Simplified Arabic" w:hint="cs"/>
          <w:sz w:val="32"/>
          <w:szCs w:val="32"/>
          <w:rtl/>
          <w:lang w:eastAsia="en-US" w:bidi="ar-DZ"/>
        </w:rPr>
        <w:t>، "</w:t>
      </w:r>
      <w:r w:rsidRPr="000E2235">
        <w:rPr>
          <w:rFonts w:ascii="Simplified Arabic" w:eastAsia="Calibri" w:hAnsi="Simplified Arabic" w:cs="Simplified Arabic"/>
          <w:sz w:val="32"/>
          <w:szCs w:val="32"/>
          <w:vertAlign w:val="superscript"/>
          <w:rtl/>
          <w:lang w:eastAsia="en-US" w:bidi="ar-DZ"/>
        </w:rPr>
        <w:footnoteReference w:id="168"/>
      </w:r>
      <w:r w:rsidRPr="000E2235">
        <w:rPr>
          <w:rFonts w:ascii="Simplified Arabic" w:eastAsia="Calibri" w:hAnsi="Simplified Arabic" w:cs="Simplified Arabic" w:hint="cs"/>
          <w:sz w:val="32"/>
          <w:szCs w:val="32"/>
          <w:rtl/>
          <w:lang w:eastAsia="en-US" w:bidi="ar-DZ"/>
        </w:rPr>
        <w:t xml:space="preserve"> أي أن البنت التي تنتقل من بيت أهلها للجامعة قد تكتسب تصورات ومفاهيم جديدة تضيفها إلى قاموس حياتها، هذا ما قد يجعلها على قدر كبير من الاهتمام بذاتها، وعملها على اظهار مفاتنها، فهي </w:t>
      </w:r>
      <w:r w:rsidRPr="000E2235">
        <w:rPr>
          <w:rFonts w:ascii="Simplified Arabic" w:eastAsia="Calibri" w:hAnsi="Simplified Arabic" w:cs="Simplified Arabic" w:hint="cs"/>
          <w:sz w:val="32"/>
          <w:szCs w:val="32"/>
          <w:rtl/>
          <w:lang w:eastAsia="en-US"/>
        </w:rPr>
        <w:t>" تصنع جنسها داخل جسدها "</w:t>
      </w:r>
      <w:r w:rsidRPr="000E2235">
        <w:rPr>
          <w:rFonts w:ascii="Simplified Arabic" w:eastAsia="Calibri" w:hAnsi="Simplified Arabic" w:cs="Simplified Arabic"/>
          <w:sz w:val="32"/>
          <w:szCs w:val="32"/>
          <w:vertAlign w:val="superscript"/>
          <w:rtl/>
          <w:lang w:eastAsia="en-US"/>
        </w:rPr>
        <w:footnoteReference w:id="169"/>
      </w:r>
      <w:r w:rsidRPr="000E2235">
        <w:rPr>
          <w:rFonts w:ascii="Simplified Arabic" w:eastAsia="Calibri" w:hAnsi="Simplified Arabic" w:cs="Simplified Arabic" w:hint="cs"/>
          <w:sz w:val="32"/>
          <w:szCs w:val="32"/>
          <w:rtl/>
          <w:lang w:eastAsia="en-US"/>
        </w:rPr>
        <w:t xml:space="preserve"> بواسطة رموز اجتماعية تفهمنا بأنها أنثى مكتملة قادرة على جذب الآخرين إليها. </w:t>
      </w:r>
    </w:p>
    <w:p w:rsidR="000E2235" w:rsidRPr="000E2235" w:rsidRDefault="000E2235" w:rsidP="000E2235">
      <w:pPr>
        <w:bidi/>
        <w:spacing w:before="240"/>
        <w:ind w:firstLine="284"/>
        <w:jc w:val="both"/>
        <w:rPr>
          <w:rFonts w:ascii="Simplified Arabic" w:eastAsia="Calibri" w:hAnsi="Simplified Arabic" w:cs="Simplified Arabic"/>
          <w:b/>
          <w:bCs/>
          <w:sz w:val="32"/>
          <w:szCs w:val="32"/>
          <w:rtl/>
          <w:lang w:eastAsia="en-US" w:bidi="ar-DZ"/>
        </w:rPr>
      </w:pPr>
      <w:r w:rsidRPr="000E2235">
        <w:rPr>
          <w:rFonts w:ascii="Simplified Arabic" w:eastAsia="Calibri" w:hAnsi="Simplified Arabic" w:cs="Simplified Arabic" w:hint="cs"/>
          <w:b/>
          <w:bCs/>
          <w:sz w:val="32"/>
          <w:szCs w:val="32"/>
          <w:rtl/>
          <w:lang w:eastAsia="en-US" w:bidi="ar-DZ"/>
        </w:rPr>
        <w:t>2.3: التمثلات المظهرية للأنثى داخل الأحياء الجامعية للبنات:</w:t>
      </w:r>
    </w:p>
    <w:p w:rsidR="000E2235" w:rsidRPr="000E2235" w:rsidRDefault="000E2235" w:rsidP="000E2235">
      <w:pPr>
        <w:bidi/>
        <w:spacing w:before="240"/>
        <w:ind w:firstLine="284"/>
        <w:jc w:val="both"/>
        <w:rPr>
          <w:rFonts w:ascii="Simplified Arabic" w:eastAsia="Calibri" w:hAnsi="Simplified Arabic" w:cs="Simplified Arabic"/>
          <w:b/>
          <w:bCs/>
          <w:sz w:val="32"/>
          <w:szCs w:val="32"/>
          <w:rtl/>
          <w:lang w:eastAsia="en-US" w:bidi="ar-DZ"/>
        </w:rPr>
      </w:pPr>
      <w:r w:rsidRPr="000E2235">
        <w:rPr>
          <w:rFonts w:ascii="Simplified Arabic" w:eastAsia="Calibri" w:hAnsi="Simplified Arabic" w:cs="Simplified Arabic" w:hint="cs"/>
          <w:b/>
          <w:bCs/>
          <w:sz w:val="32"/>
          <w:szCs w:val="32"/>
          <w:rtl/>
          <w:lang w:eastAsia="en-US" w:bidi="ar-DZ"/>
        </w:rPr>
        <w:t>1.2.3: الاستعانة بمحترفي الحلاقة والتجميل في المناسبات:</w:t>
      </w:r>
    </w:p>
    <w:p w:rsidR="000E2235" w:rsidRPr="000E2235" w:rsidRDefault="000E2235" w:rsidP="000E2235">
      <w:pPr>
        <w:bidi/>
        <w:spacing w:before="240"/>
        <w:ind w:firstLine="284"/>
        <w:jc w:val="both"/>
        <w:rPr>
          <w:rFonts w:ascii="Simplified Arabic" w:eastAsia="Calibri" w:hAnsi="Simplified Arabic" w:cs="Simplified Arabic"/>
          <w:b/>
          <w:bCs/>
          <w:sz w:val="32"/>
          <w:szCs w:val="32"/>
          <w:rtl/>
          <w:lang w:eastAsia="en-US" w:bidi="ar-DZ"/>
        </w:rPr>
      </w:pPr>
      <w:r w:rsidRPr="000E2235">
        <w:rPr>
          <w:rFonts w:ascii="Simplified Arabic" w:eastAsia="Calibri" w:hAnsi="Simplified Arabic" w:cs="Simplified Arabic" w:hint="cs"/>
          <w:b/>
          <w:bCs/>
          <w:sz w:val="32"/>
          <w:szCs w:val="32"/>
          <w:rtl/>
          <w:lang w:eastAsia="en-US" w:bidi="ar-DZ"/>
        </w:rPr>
        <w:t xml:space="preserve">1.1.2.3: الطالبة التي تعاني من تقدير منخفض داخل جماعة الانتماء: </w:t>
      </w:r>
      <w:r w:rsidRPr="000E2235">
        <w:rPr>
          <w:rFonts w:ascii="Simplified Arabic" w:eastAsia="Calibri" w:hAnsi="Simplified Arabic" w:cs="Simplified Arabic" w:hint="cs"/>
          <w:sz w:val="32"/>
          <w:szCs w:val="32"/>
          <w:rtl/>
          <w:lang w:eastAsia="en-US" w:bidi="ar-DZ"/>
        </w:rPr>
        <w:t xml:space="preserve">بالنسبة لهذه الفئة من الطالبات أغلبهن منخرطات في التنظيمات الطلابية للبنات، كتنظيم ( </w:t>
      </w:r>
      <w:r w:rsidRPr="000E2235">
        <w:rPr>
          <w:rFonts w:asciiTheme="majorBidi" w:eastAsia="Calibri" w:hAnsiTheme="majorBidi" w:cstheme="majorBidi"/>
          <w:sz w:val="32"/>
          <w:szCs w:val="32"/>
          <w:lang w:eastAsia="en-US" w:bidi="ar-DZ"/>
        </w:rPr>
        <w:t>UNEA</w:t>
      </w:r>
      <w:r w:rsidRPr="000E2235">
        <w:rPr>
          <w:rFonts w:asciiTheme="majorBidi" w:eastAsia="Calibri" w:hAnsiTheme="majorBidi" w:cstheme="majorBidi"/>
          <w:sz w:val="32"/>
          <w:szCs w:val="32"/>
          <w:rtl/>
          <w:lang w:eastAsia="en-US" w:bidi="ar-DZ"/>
        </w:rPr>
        <w:t xml:space="preserve">، </w:t>
      </w:r>
      <w:r w:rsidRPr="000E2235">
        <w:rPr>
          <w:rFonts w:asciiTheme="majorBidi" w:eastAsia="Calibri" w:hAnsiTheme="majorBidi" w:cstheme="majorBidi"/>
          <w:sz w:val="32"/>
          <w:szCs w:val="32"/>
          <w:lang w:eastAsia="en-US" w:bidi="ar-DZ"/>
        </w:rPr>
        <w:t>AREN</w:t>
      </w:r>
      <w:r w:rsidRPr="000E2235">
        <w:rPr>
          <w:rFonts w:asciiTheme="majorBidi" w:eastAsia="Calibri" w:hAnsiTheme="majorBidi" w:cstheme="majorBidi"/>
          <w:sz w:val="32"/>
          <w:szCs w:val="32"/>
          <w:rtl/>
          <w:lang w:eastAsia="en-US" w:bidi="ar-DZ"/>
        </w:rPr>
        <w:t xml:space="preserve">، </w:t>
      </w:r>
      <w:r w:rsidRPr="000E2235">
        <w:rPr>
          <w:rFonts w:asciiTheme="majorBidi" w:eastAsia="Calibri" w:hAnsiTheme="majorBidi" w:cstheme="majorBidi"/>
          <w:sz w:val="32"/>
          <w:szCs w:val="32"/>
          <w:lang w:eastAsia="en-US" w:bidi="ar-DZ"/>
        </w:rPr>
        <w:t>ASNE</w:t>
      </w:r>
      <w:r w:rsidRPr="000E2235">
        <w:rPr>
          <w:rFonts w:ascii="Simplified Arabic" w:eastAsia="Calibri" w:hAnsi="Simplified Arabic" w:cs="Simplified Arabic" w:hint="cs"/>
          <w:sz w:val="32"/>
          <w:szCs w:val="32"/>
          <w:rtl/>
          <w:lang w:eastAsia="en-US" w:bidi="ar-DZ"/>
        </w:rPr>
        <w:t xml:space="preserve">،...الخ )، أو منخرطات في النشاطات الرياضية للحي الجامعي ( ككرة </w:t>
      </w:r>
      <w:r w:rsidRPr="000E2235">
        <w:rPr>
          <w:rFonts w:ascii="Simplified Arabic" w:eastAsia="Calibri" w:hAnsi="Simplified Arabic" w:cs="Simplified Arabic" w:hint="cs"/>
          <w:sz w:val="32"/>
          <w:szCs w:val="32"/>
          <w:rtl/>
          <w:lang w:eastAsia="en-US" w:bidi="ar-DZ"/>
        </w:rPr>
        <w:lastRenderedPageBreak/>
        <w:t>السلة، كرة اليد، كرة القدم...الخ. )، لكن هذا الانخراط لا يعني أن كل طالبة تمارس هذا النوع من النشاط تعيش تقدير منخفض داخل الجماعة التي تنتمي إليها.</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وإنما غالبا ما نلاحظ بأن الطالبات اللواتي تترأسن التنظيمات الطلابية لديهن تلك الشخصية التي تحاول من خلالها فرض ذاتها، ويظهر ذلك جليا في إغلاق المطعم، و إغلاق إدارة الحي الجامعي،...الخ. ففي الحي الجامعي الذكرى الثلاثون للثورة الذي نقطن به كانت هناك طالبة من شرق الجزائر تدرس لغة روسية الشيء الملاحظ على سلوكات هذه الطالبة، هو أنها في أيامها الأولى من دخولها للحي الجامعي انخرطت في النشاطات الرياضية، وتحديدا في تخصص كرة اليد، لكن لم تواصل هذا النشاط الرياضي، لأنها فيما بعد التحقت بالتنظيم الطلابي للبنات </w:t>
      </w:r>
      <w:r w:rsidRPr="000E2235">
        <w:rPr>
          <w:rFonts w:asciiTheme="majorBidi" w:eastAsia="Calibri" w:hAnsiTheme="majorBidi" w:cstheme="majorBidi"/>
          <w:sz w:val="32"/>
          <w:szCs w:val="32"/>
          <w:lang w:eastAsia="en-US" w:bidi="ar-DZ"/>
        </w:rPr>
        <w:t>AREN</w:t>
      </w:r>
      <w:r w:rsidRPr="000E2235">
        <w:rPr>
          <w:rFonts w:ascii="Simplified Arabic" w:eastAsia="Calibri" w:hAnsi="Simplified Arabic" w:cs="Simplified Arabic" w:hint="cs"/>
          <w:sz w:val="32"/>
          <w:szCs w:val="32"/>
          <w:rtl/>
          <w:lang w:eastAsia="en-US" w:bidi="ar-DZ"/>
        </w:rPr>
        <w:t xml:space="preserve"> وأصبحت مشغولة به كثيرا.</w:t>
      </w:r>
    </w:p>
    <w:p w:rsidR="000E2235" w:rsidRPr="000E2235" w:rsidRDefault="000E2235" w:rsidP="000E2235">
      <w:pPr>
        <w:bidi/>
        <w:spacing w:before="240"/>
        <w:ind w:firstLine="284"/>
        <w:jc w:val="both"/>
        <w:rPr>
          <w:rFonts w:ascii="Simplified Arabic" w:eastAsia="Calibri" w:hAnsi="Simplified Arabic" w:cs="Simplified Arabic"/>
          <w:b/>
          <w:bCs/>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إن الشيء الملاحظ في تجربة هذه الطالبة هو أنها كانت تبحث جاهدة عن جماعة تعطيها اعتبارا، ففي الأيام الأولى من انخراطها في النشاط الرياضي كانت كثيرة التساؤل عن كل ما يدور في الحي الجامعي، كالسؤال عن أسماء المدربين، وعلى أوقات اعطاء الطالبات البدلات الرياضية،... الخ. كذلك ما لوحظ في سلوكات الطالبة في تلك الفترة هو سكوتها الدائم وملاحظتها لكل ما يحيط بها، وكأنها تستكشف هذا الفضاء الجديد. </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وعليه يعكس تحول سلوكات هذه البنت بين ما كانت عليه من حشمة وحياء وقلة كلام مع مدراء وطالبات الحي الجامعي، إلى طالبة اجتماعية تتدخل وتحاول تسيير كل ما يجري داخل الحي الجامعي، وضعنا أمام معادلة واحدة مفادها أن ما عاشته الطالبة في أيامها الأولى من تقدير منخفض داخل أسوار الحي الجامعي للبنات، هو الدافع الذي جعلها تبحث عن وسيلة تفرض بها ذاتها داخل هذا الوسط. </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تماشيا في نفس المسار ما لوحظ على مستوى المظهر الخارجي لهذه الطالبة تغيره كثيرا مقارنة بما كانت عليه في أيامها الأولى، حيث كانت تضع خمار وصفته إحدى الزميلات ب </w:t>
      </w:r>
      <w:r w:rsidRPr="000E2235">
        <w:rPr>
          <w:rFonts w:ascii="Simplified Arabic" w:eastAsia="Calibri" w:hAnsi="Simplified Arabic" w:cs="Simplified Arabic" w:hint="cs"/>
          <w:sz w:val="32"/>
          <w:szCs w:val="32"/>
          <w:rtl/>
          <w:lang w:eastAsia="en-US" w:bidi="ar-DZ"/>
        </w:rPr>
        <w:lastRenderedPageBreak/>
        <w:t>' حجاب نص طياب ' ( تقصد به الطالبات اللواتي تضعن الخمار وترتدي السروال )، ثم خلعته كليا فيما بعد.</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إن التعبيرات الجسدية، كالعمل على الاهتمام بالمظهر الخارجي نجده غالبا عند البنات اللواتي تعاني من تقدير من خفض في ذاتها، حيث تستخدم جسدها الاجتماعي كلغة تعبيرية حاملة للعديد من الرموز الاجتماعية، هذا ما يعني بأن الأدوار التي تمارسها الطالبة داخل الحي الجامعي، ما هي إلا ترميزات اجتماعية تقدم من خلالها ذاتها حتى يكون باستطاعتها الانخراط داخل جماعة الانتماء. </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وعليه تصبح السلوكات اليومية للطالبة قائمة على مكونين أساسيين: " فمن جهة يمكن أن ننظر إليها باعتبارها مؤدي مختلق للانطباعات مثقل بالأعباء تنخرط بكل نقصها البشري في مهمة الأداء على الخشبة، ومن جهة أخرى يمكن النظر إليها باعتبارها شخصية، وهي صورة للشخص ذات نعوت حسنة عادة والتي يصمم الأداء غالبا لأجل إظهار روحها وقوتها وصفاتها الرفيعة. "</w:t>
      </w:r>
      <w:r w:rsidRPr="000E2235">
        <w:rPr>
          <w:rFonts w:ascii="Simplified Arabic" w:eastAsia="Calibri" w:hAnsi="Simplified Arabic" w:cs="Simplified Arabic"/>
          <w:sz w:val="32"/>
          <w:szCs w:val="32"/>
          <w:vertAlign w:val="superscript"/>
          <w:rtl/>
          <w:lang w:eastAsia="en-US" w:bidi="ar-DZ"/>
        </w:rPr>
        <w:footnoteReference w:id="170"/>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إن هذه التجربة الحياتية للطالبة يمكننا اسقاطها على العديد من البنات داخل الحي الجامعي، ولا يمكننا أن نتوقف عند هذا الحد من عرض التجارب الحياتية للبنات، لأنه من خلال معطياتنا الميدانية استطعنا أن نكشف عن فئة أخرى من ' الطالبات الداخليات '، وهن الطالبات اللواتي تجدن صعوبة في الاندماج بالحواضر الكبرى، فما هي السبل المتخذة من قبل هذه الفئة من أجل تحقيق الاندماج؟</w:t>
      </w:r>
    </w:p>
    <w:p w:rsidR="000E2235" w:rsidRPr="000E2235" w:rsidRDefault="000E2235" w:rsidP="000E2235">
      <w:pPr>
        <w:bidi/>
        <w:spacing w:before="240"/>
        <w:ind w:firstLine="284"/>
        <w:jc w:val="both"/>
        <w:rPr>
          <w:rFonts w:ascii="Simplified Arabic" w:eastAsia="Calibri" w:hAnsi="Simplified Arabic" w:cs="Simplified Arabic"/>
          <w:b/>
          <w:bCs/>
          <w:sz w:val="32"/>
          <w:szCs w:val="32"/>
          <w:rtl/>
          <w:lang w:eastAsia="en-US"/>
        </w:rPr>
      </w:pPr>
      <w:r w:rsidRPr="000E2235">
        <w:rPr>
          <w:rFonts w:ascii="Simplified Arabic" w:eastAsia="Calibri" w:hAnsi="Simplified Arabic" w:cs="Simplified Arabic" w:hint="cs"/>
          <w:b/>
          <w:bCs/>
          <w:sz w:val="32"/>
          <w:szCs w:val="32"/>
          <w:rtl/>
          <w:lang w:eastAsia="en-US"/>
        </w:rPr>
        <w:t xml:space="preserve">2.1.2.3: صعوبة الاندماج في المجتمع المستقبل: </w:t>
      </w:r>
      <w:r w:rsidRPr="000E2235">
        <w:rPr>
          <w:rFonts w:ascii="Simplified Arabic" w:eastAsia="Calibri" w:hAnsi="Simplified Arabic" w:cs="Simplified Arabic" w:hint="cs"/>
          <w:sz w:val="32"/>
          <w:szCs w:val="32"/>
          <w:rtl/>
          <w:lang w:eastAsia="en-US"/>
        </w:rPr>
        <w:t xml:space="preserve">هناك فئة من ' الطالبات الداخليات ' ترى بأن الجسد من أهم الآليات التي تساعدها في الانخراط داخل الحواضر الكبرى، كما </w:t>
      </w:r>
      <w:r w:rsidRPr="000E2235">
        <w:rPr>
          <w:rFonts w:ascii="Simplified Arabic" w:eastAsia="Calibri" w:hAnsi="Simplified Arabic" w:cs="Simplified Arabic" w:hint="cs"/>
          <w:sz w:val="32"/>
          <w:szCs w:val="32"/>
          <w:rtl/>
          <w:lang w:eastAsia="en-US"/>
        </w:rPr>
        <w:lastRenderedPageBreak/>
        <w:t>تراه " معلم هوياتي مهما في عملية التبادل الاجتماعي، "</w:t>
      </w:r>
      <w:r w:rsidRPr="000E2235">
        <w:rPr>
          <w:rFonts w:ascii="Simplified Arabic" w:eastAsia="Calibri" w:hAnsi="Simplified Arabic" w:cs="Simplified Arabic"/>
          <w:sz w:val="32"/>
          <w:szCs w:val="32"/>
          <w:vertAlign w:val="superscript"/>
          <w:rtl/>
          <w:lang w:eastAsia="en-US"/>
        </w:rPr>
        <w:footnoteReference w:id="171"/>
      </w:r>
      <w:r w:rsidRPr="000E2235">
        <w:rPr>
          <w:rFonts w:ascii="Simplified Arabic" w:eastAsia="Calibri" w:hAnsi="Simplified Arabic" w:cs="Simplified Arabic" w:hint="cs"/>
          <w:sz w:val="32"/>
          <w:szCs w:val="32"/>
          <w:rtl/>
          <w:lang w:eastAsia="en-US"/>
        </w:rPr>
        <w:t>حيث أن عملية التبادل الاجتماعي التي تتم عبر الجسد تختلف حسب سياقات استعمالاته.</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rPr>
      </w:pPr>
      <w:r w:rsidRPr="000E2235">
        <w:rPr>
          <w:rFonts w:ascii="Simplified Arabic" w:eastAsia="Calibri" w:hAnsi="Simplified Arabic" w:cs="Simplified Arabic" w:hint="cs"/>
          <w:sz w:val="32"/>
          <w:szCs w:val="32"/>
          <w:rtl/>
          <w:lang w:eastAsia="en-US"/>
        </w:rPr>
        <w:t>لقد سبق وتكلمنا عن الجسد المتزين كموضوع للثقافة الجنسية في حياة الطالبات، لكن نشير تحت هذا العنوان بأن تزيين الجسد لا يتوقف عند حدود الجنس فقط، بل هناك العديد من الطالبات اللواتي تعانين من ضعف الاندماج في الوسط المديني، فبإمكانهن استخدام الجسد لتسهيل بعض الصعوبات التي يتلقينها.</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rPr>
      </w:pPr>
      <w:r w:rsidRPr="000E2235">
        <w:rPr>
          <w:rFonts w:ascii="Simplified Arabic" w:eastAsia="Calibri" w:hAnsi="Simplified Arabic" w:cs="Simplified Arabic" w:hint="cs"/>
          <w:sz w:val="32"/>
          <w:szCs w:val="32"/>
          <w:rtl/>
          <w:lang w:eastAsia="en-US"/>
        </w:rPr>
        <w:t xml:space="preserve">في هذا السياق تعبر لنا المبحوثة أمينة </w:t>
      </w:r>
      <w:r w:rsidRPr="000E2235">
        <w:rPr>
          <w:rFonts w:ascii="Simplified Arabic" w:eastAsia="Calibri" w:hAnsi="Simplified Arabic" w:cs="Simplified Arabic"/>
          <w:sz w:val="32"/>
          <w:szCs w:val="32"/>
          <w:lang w:eastAsia="en-US"/>
        </w:rPr>
        <w:t>]</w:t>
      </w:r>
      <w:r w:rsidRPr="000E2235">
        <w:rPr>
          <w:rFonts w:ascii="Simplified Arabic" w:eastAsia="Calibri" w:hAnsi="Simplified Arabic" w:cs="Simplified Arabic" w:hint="cs"/>
          <w:sz w:val="32"/>
          <w:szCs w:val="32"/>
          <w:rtl/>
          <w:lang w:eastAsia="en-US" w:bidi="ar-DZ"/>
        </w:rPr>
        <w:t xml:space="preserve"> 26 سنة، مدة الإقامة بالحي الجامعي سبعة سنوات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rPr>
        <w:t xml:space="preserve"> عن تصوراتها بالنسبة للطالبات اللواتي تذهبن عند الحلاقات في الحي الجامعي بقولها:</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rPr>
      </w:pPr>
      <w:r w:rsidRPr="000E2235">
        <w:rPr>
          <w:rFonts w:ascii="Simplified Arabic" w:eastAsia="Calibri" w:hAnsi="Simplified Arabic" w:cs="Simplified Arabic" w:hint="cs"/>
          <w:sz w:val="32"/>
          <w:szCs w:val="32"/>
          <w:rtl/>
          <w:lang w:eastAsia="en-US"/>
        </w:rPr>
        <w:t xml:space="preserve">' أغلب البنات اللواتي أعرفهن يذهبن عند الحلاقات في الحي الجامعي، إما بغرض تسويق أنفسهن للرجال في الشارع، أو بغرض جذب الذكور عندما يأتون للحي الجامعي خاصة في أيام المناسبات والحفلات ( يبريزونتو </w:t>
      </w:r>
      <w:r w:rsidRPr="000E2235">
        <w:rPr>
          <w:rFonts w:asciiTheme="majorBidi" w:eastAsia="Calibri" w:hAnsiTheme="majorBidi" w:cstheme="majorBidi"/>
          <w:sz w:val="32"/>
          <w:szCs w:val="32"/>
          <w:lang w:eastAsia="en-US"/>
        </w:rPr>
        <w:t>présentation</w:t>
      </w:r>
      <w:r w:rsidRPr="000E2235">
        <w:rPr>
          <w:rFonts w:ascii="Simplified Arabic" w:eastAsia="Calibri" w:hAnsi="Simplified Arabic" w:cs="Simplified Arabic" w:hint="cs"/>
          <w:sz w:val="32"/>
          <w:szCs w:val="32"/>
          <w:rtl/>
          <w:lang w:eastAsia="en-US"/>
        </w:rPr>
        <w:t xml:space="preserve"> ) أنفسهن للذكور. '</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rPr>
      </w:pPr>
      <w:r w:rsidRPr="000E2235">
        <w:rPr>
          <w:rFonts w:ascii="Simplified Arabic" w:eastAsia="Calibri" w:hAnsi="Simplified Arabic" w:cs="Simplified Arabic" w:hint="cs"/>
          <w:sz w:val="32"/>
          <w:szCs w:val="32"/>
          <w:rtl/>
          <w:lang w:eastAsia="en-US" w:bidi="ar-DZ"/>
        </w:rPr>
        <w:t xml:space="preserve">حسب تصريح المبحوثة أمينة نرى بأن عملية تقديم الذات عن طريق ( الجسد المتزين ) لا يتوقف عند حدود الثقافة الجنسية، بقدر ما يعبر الجسد الأنثوي في هذه الحالة عن البحث عن مكانة في المجتمع المديني. </w:t>
      </w:r>
      <w:r w:rsidRPr="000E2235">
        <w:rPr>
          <w:rFonts w:ascii="Simplified Arabic" w:eastAsia="Calibri" w:hAnsi="Simplified Arabic" w:cs="Simplified Arabic" w:hint="cs"/>
          <w:sz w:val="32"/>
          <w:szCs w:val="32"/>
          <w:rtl/>
          <w:lang w:eastAsia="en-US"/>
        </w:rPr>
        <w:t xml:space="preserve">فالاهتمام بالذات قد يكون من أجل تحقيق غاية الاندماج والانصهار داخل الحواضر الكبرى، وما المرور بالسلوكات الجنسية إلا مرحلة عبور حتى تتمكن الطالبة من تحقيق أهدافها وغاياتها. </w:t>
      </w:r>
    </w:p>
    <w:p w:rsidR="000E2235" w:rsidRPr="000E2235" w:rsidRDefault="000E2235" w:rsidP="000E2235">
      <w:pPr>
        <w:bidi/>
        <w:spacing w:before="240"/>
        <w:ind w:firstLine="284"/>
        <w:jc w:val="both"/>
        <w:rPr>
          <w:rFonts w:ascii="Simplified Arabic" w:eastAsia="Calibri" w:hAnsi="Simplified Arabic" w:cs="Simplified Arabic"/>
          <w:b/>
          <w:bCs/>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وعليه " </w:t>
      </w:r>
      <w:r w:rsidRPr="000E2235">
        <w:rPr>
          <w:rFonts w:ascii="Simplified Arabic" w:eastAsia="Calibri" w:hAnsi="Simplified Arabic" w:cs="Simplified Arabic"/>
          <w:sz w:val="32"/>
          <w:szCs w:val="32"/>
          <w:rtl/>
          <w:lang w:eastAsia="en-US" w:bidi="ar-DZ"/>
        </w:rPr>
        <w:t>ينطلق الأنثروبولوجيين من فكرة أن ميل الناس لتزيين أجسادهم أو تغطيتها لم يكن الخجل من العري هو دافعها الأكبر بقدر ما كان الحاجة لجذب الانتباه</w:t>
      </w:r>
      <w:r w:rsidRPr="000E2235">
        <w:rPr>
          <w:rFonts w:ascii="Simplified Arabic" w:eastAsia="Calibri" w:hAnsi="Simplified Arabic" w:cs="Simplified Arabic" w:hint="cs"/>
          <w:sz w:val="32"/>
          <w:szCs w:val="32"/>
          <w:rtl/>
          <w:lang w:eastAsia="en-US" w:bidi="ar-DZ"/>
        </w:rPr>
        <w:t>، ف</w:t>
      </w:r>
      <w:r w:rsidRPr="000E2235">
        <w:rPr>
          <w:rFonts w:ascii="Simplified Arabic" w:eastAsia="Calibri" w:hAnsi="Simplified Arabic" w:cs="Simplified Arabic"/>
          <w:sz w:val="32"/>
          <w:szCs w:val="32"/>
          <w:rtl/>
          <w:lang w:eastAsia="en-US" w:bidi="ar-DZ"/>
        </w:rPr>
        <w:t xml:space="preserve">يميل الناس </w:t>
      </w:r>
      <w:r w:rsidRPr="000E2235">
        <w:rPr>
          <w:rFonts w:ascii="Simplified Arabic" w:eastAsia="Calibri" w:hAnsi="Simplified Arabic" w:cs="Simplified Arabic"/>
          <w:sz w:val="32"/>
          <w:szCs w:val="32"/>
          <w:rtl/>
          <w:lang w:eastAsia="en-US" w:bidi="ar-DZ"/>
        </w:rPr>
        <w:lastRenderedPageBreak/>
        <w:t xml:space="preserve">بشكل طبيعي لإظهار أنفسهم للأخرين، لكنهم يخافون كذلك من ردود الفعل السلبية المحتملة يضع الخوف كابحا أمام </w:t>
      </w:r>
      <w:r w:rsidRPr="000E2235">
        <w:rPr>
          <w:rFonts w:ascii="Simplified Arabic" w:eastAsia="Calibri" w:hAnsi="Simplified Arabic" w:cs="Simplified Arabic" w:hint="cs"/>
          <w:sz w:val="32"/>
          <w:szCs w:val="32"/>
          <w:rtl/>
          <w:lang w:eastAsia="en-US" w:bidi="ar-DZ"/>
        </w:rPr>
        <w:t>(</w:t>
      </w:r>
      <w:r w:rsidRPr="000E2235">
        <w:rPr>
          <w:rFonts w:ascii="Simplified Arabic" w:eastAsia="Calibri" w:hAnsi="Simplified Arabic" w:cs="Simplified Arabic"/>
          <w:sz w:val="32"/>
          <w:szCs w:val="32"/>
          <w:rtl/>
          <w:lang w:eastAsia="en-US" w:bidi="ar-DZ"/>
        </w:rPr>
        <w:t xml:space="preserve"> تفخيم الذات </w:t>
      </w:r>
      <w:r w:rsidRPr="000E2235">
        <w:rPr>
          <w:rFonts w:ascii="Simplified Arabic" w:eastAsia="Calibri" w:hAnsi="Simplified Arabic" w:cs="Simplified Arabic" w:hint="cs"/>
          <w:sz w:val="32"/>
          <w:szCs w:val="32"/>
          <w:rtl/>
          <w:lang w:eastAsia="en-US" w:bidi="ar-DZ"/>
        </w:rPr>
        <w:t>)</w:t>
      </w:r>
      <w:r w:rsidRPr="000E2235">
        <w:rPr>
          <w:rFonts w:ascii="Simplified Arabic" w:eastAsia="Calibri" w:hAnsi="Simplified Arabic" w:cs="Simplified Arabic"/>
          <w:sz w:val="32"/>
          <w:szCs w:val="32"/>
          <w:rtl/>
          <w:lang w:eastAsia="en-US" w:bidi="ar-DZ"/>
        </w:rPr>
        <w:t xml:space="preserve"> المنفلت، وهو خوف مفهوم يغذيه الوعي بأن رفض أو إدانة الجماعة قد ينتج عنهما عزلة كاملة. </w:t>
      </w:r>
      <w:r w:rsidRPr="000E2235">
        <w:rPr>
          <w:rFonts w:ascii="Simplified Arabic" w:eastAsia="Calibri" w:hAnsi="Simplified Arabic" w:cs="Simplified Arabic" w:hint="cs"/>
          <w:sz w:val="32"/>
          <w:szCs w:val="32"/>
          <w:rtl/>
          <w:lang w:eastAsia="en-US" w:bidi="ar-DZ"/>
        </w:rPr>
        <w:t>"</w:t>
      </w:r>
      <w:r w:rsidRPr="000E2235">
        <w:rPr>
          <w:rFonts w:ascii="Simplified Arabic" w:eastAsia="Calibri" w:hAnsi="Simplified Arabic" w:cs="Simplified Arabic"/>
          <w:sz w:val="32"/>
          <w:szCs w:val="32"/>
          <w:vertAlign w:val="superscript"/>
          <w:rtl/>
          <w:lang w:eastAsia="en-US" w:bidi="ar-DZ"/>
        </w:rPr>
        <w:footnoteReference w:id="172"/>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وما كان ملاحظ أيضا على مجمل الحياة اليومية ' للطالبات الداخليات ' لا يتوقف عند استخدامات الجسد المتزين، كآلية من آليات الاندماج في المجتمع المستقبل فقط، بل هناك من ترى من ممارسة الرياضة وإبراز التضاريس الجسدية أهم المقاييس التي تظهر أنوثة البنت، فكيف يمكننا أن نصف ذلك؟</w:t>
      </w:r>
    </w:p>
    <w:p w:rsidR="000E2235" w:rsidRPr="000E2235" w:rsidRDefault="000E2235" w:rsidP="000E2235">
      <w:pPr>
        <w:bidi/>
        <w:spacing w:before="240"/>
        <w:ind w:firstLine="284"/>
        <w:jc w:val="both"/>
        <w:rPr>
          <w:rFonts w:ascii="Simplified Arabic" w:eastAsia="Calibri" w:hAnsi="Simplified Arabic" w:cs="Simplified Arabic"/>
          <w:b/>
          <w:bCs/>
          <w:sz w:val="32"/>
          <w:szCs w:val="32"/>
          <w:rtl/>
          <w:lang w:eastAsia="en-US" w:bidi="ar-DZ"/>
        </w:rPr>
      </w:pPr>
      <w:r w:rsidRPr="000E2235">
        <w:rPr>
          <w:rFonts w:ascii="Simplified Arabic" w:eastAsia="Calibri" w:hAnsi="Simplified Arabic" w:cs="Simplified Arabic" w:hint="cs"/>
          <w:b/>
          <w:bCs/>
          <w:sz w:val="32"/>
          <w:szCs w:val="32"/>
          <w:rtl/>
          <w:lang w:eastAsia="en-US" w:bidi="ar-DZ"/>
        </w:rPr>
        <w:t xml:space="preserve">2.2.3: ممارسة الرياضة مقاييس للأنوثة الواعدة: </w:t>
      </w:r>
    </w:p>
    <w:p w:rsidR="000E2235" w:rsidRPr="000E2235" w:rsidRDefault="000E2235" w:rsidP="000E2235">
      <w:pPr>
        <w:bidi/>
        <w:spacing w:before="240"/>
        <w:ind w:firstLine="284"/>
        <w:jc w:val="both"/>
        <w:rPr>
          <w:rFonts w:ascii="Simplified Arabic" w:eastAsia="Calibri" w:hAnsi="Simplified Arabic" w:cs="Simplified Arabic"/>
          <w:b/>
          <w:bCs/>
          <w:sz w:val="32"/>
          <w:szCs w:val="32"/>
          <w:rtl/>
          <w:lang w:eastAsia="en-US" w:bidi="ar-DZ"/>
        </w:rPr>
      </w:pPr>
      <w:r w:rsidRPr="000E2235">
        <w:rPr>
          <w:rFonts w:ascii="Simplified Arabic" w:eastAsia="Calibri" w:hAnsi="Simplified Arabic" w:cs="Simplified Arabic" w:hint="cs"/>
          <w:b/>
          <w:bCs/>
          <w:sz w:val="32"/>
          <w:szCs w:val="32"/>
          <w:rtl/>
          <w:lang w:eastAsia="en-US" w:bidi="ar-DZ"/>
        </w:rPr>
        <w:t xml:space="preserve">1.2.2.3: برامج اليوتوب </w:t>
      </w:r>
      <w:r w:rsidRPr="000E2235">
        <w:rPr>
          <w:rFonts w:asciiTheme="majorBidi" w:eastAsia="Calibri" w:hAnsiTheme="majorBidi" w:cstheme="majorBidi"/>
          <w:b/>
          <w:bCs/>
          <w:sz w:val="32"/>
          <w:szCs w:val="32"/>
          <w:lang w:eastAsia="en-US" w:bidi="ar-DZ"/>
        </w:rPr>
        <w:t>You tube</w:t>
      </w:r>
      <w:r w:rsidRPr="000E2235">
        <w:rPr>
          <w:rFonts w:asciiTheme="majorBidi" w:eastAsia="Calibri" w:hAnsiTheme="majorBidi" w:cstheme="majorBidi" w:hint="cs"/>
          <w:b/>
          <w:bCs/>
          <w:sz w:val="32"/>
          <w:szCs w:val="32"/>
          <w:rtl/>
          <w:lang w:eastAsia="en-US" w:bidi="ar-DZ"/>
        </w:rPr>
        <w:t xml:space="preserve"> </w:t>
      </w:r>
      <w:r w:rsidRPr="000E2235">
        <w:rPr>
          <w:rFonts w:ascii="Simplified Arabic" w:eastAsia="Calibri" w:hAnsi="Simplified Arabic" w:cs="Simplified Arabic" w:hint="cs"/>
          <w:b/>
          <w:bCs/>
          <w:sz w:val="32"/>
          <w:szCs w:val="32"/>
          <w:rtl/>
          <w:lang w:eastAsia="en-US" w:bidi="ar-DZ"/>
        </w:rPr>
        <w:t xml:space="preserve">وصناعة الجسد المثالي: </w:t>
      </w:r>
      <w:r w:rsidRPr="000E2235">
        <w:rPr>
          <w:rFonts w:ascii="Simplified Arabic" w:eastAsia="Calibri" w:hAnsi="Simplified Arabic" w:cs="Simplified Arabic" w:hint="cs"/>
          <w:sz w:val="32"/>
          <w:szCs w:val="32"/>
          <w:rtl/>
          <w:lang w:eastAsia="en-US" w:bidi="ar-DZ"/>
        </w:rPr>
        <w:t xml:space="preserve">إن الأنثى تسير وفق ما تتطلبه السوق الذكورية، وما تفرضه من سلطة على كيفية التمظهر الأنثوي، هذا ما جعل ' الطالبات الداخليات ' تلجأ إلى استخدام مجموعة من البرامج على اليوتوب </w:t>
      </w:r>
      <w:r w:rsidRPr="000E2235">
        <w:rPr>
          <w:rFonts w:asciiTheme="majorBidi" w:eastAsia="Calibri" w:hAnsiTheme="majorBidi" w:cstheme="majorBidi"/>
          <w:sz w:val="32"/>
          <w:szCs w:val="32"/>
          <w:lang w:eastAsia="en-US" w:bidi="ar-DZ"/>
        </w:rPr>
        <w:t>You tube</w:t>
      </w:r>
      <w:r w:rsidRPr="000E2235">
        <w:rPr>
          <w:rFonts w:ascii="Simplified Arabic" w:eastAsia="Calibri" w:hAnsi="Simplified Arabic" w:cs="Simplified Arabic" w:hint="cs"/>
          <w:sz w:val="32"/>
          <w:szCs w:val="32"/>
          <w:rtl/>
          <w:lang w:eastAsia="en-US" w:bidi="ar-DZ"/>
        </w:rPr>
        <w:t xml:space="preserve"> تعيد من خلالها تشكيل ذاتها حتى تقبل اجتماعيا. </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rPr>
        <w:t xml:space="preserve">لقد لاحظنا تداول العديد من الطالبات على برامج اليوتوب </w:t>
      </w:r>
      <w:r w:rsidRPr="000E2235">
        <w:rPr>
          <w:rFonts w:asciiTheme="majorBidi" w:eastAsia="Calibri" w:hAnsiTheme="majorBidi" w:cstheme="majorBidi"/>
          <w:sz w:val="32"/>
          <w:szCs w:val="32"/>
          <w:lang w:eastAsia="en-US"/>
        </w:rPr>
        <w:t>You tube</w:t>
      </w:r>
      <w:r w:rsidRPr="000E2235">
        <w:rPr>
          <w:rFonts w:asciiTheme="majorBidi" w:eastAsia="Calibri" w:hAnsiTheme="majorBidi" w:cstheme="majorBidi" w:hint="cs"/>
          <w:sz w:val="32"/>
          <w:szCs w:val="32"/>
          <w:rtl/>
          <w:lang w:eastAsia="en-US"/>
        </w:rPr>
        <w:t>،</w:t>
      </w:r>
      <w:r w:rsidRPr="000E2235">
        <w:rPr>
          <w:rFonts w:ascii="Simplified Arabic" w:eastAsia="Calibri" w:hAnsi="Simplified Arabic" w:cs="Simplified Arabic" w:hint="cs"/>
          <w:sz w:val="32"/>
          <w:szCs w:val="32"/>
          <w:rtl/>
          <w:lang w:eastAsia="en-US" w:bidi="ar-DZ"/>
        </w:rPr>
        <w:t xml:space="preserve"> وتركيز اهتمامهن على كيفية ممارسة تمارين القرفصاء </w:t>
      </w:r>
      <w:r w:rsidRPr="000E2235">
        <w:rPr>
          <w:rFonts w:ascii="Simplified Arabic" w:eastAsia="Calibri" w:hAnsi="Simplified Arabic" w:cs="Simplified Arabic"/>
          <w:sz w:val="32"/>
          <w:szCs w:val="32"/>
          <w:vertAlign w:val="superscript"/>
          <w:rtl/>
          <w:lang w:eastAsia="en-US" w:bidi="ar-DZ"/>
        </w:rPr>
        <w:footnoteReference w:customMarkFollows="1" w:id="173"/>
        <w:sym w:font="Symbol" w:char="F02A"/>
      </w:r>
      <w:r w:rsidRPr="000E2235">
        <w:rPr>
          <w:rFonts w:asciiTheme="majorBidi" w:eastAsia="Calibri" w:hAnsiTheme="majorBidi" w:cstheme="majorBidi"/>
          <w:sz w:val="32"/>
          <w:szCs w:val="32"/>
          <w:lang w:eastAsia="en-US" w:bidi="ar-DZ"/>
        </w:rPr>
        <w:t>squat</w:t>
      </w:r>
      <w:r w:rsidRPr="000E2235">
        <w:rPr>
          <w:rFonts w:asciiTheme="majorBidi" w:eastAsia="Calibri" w:hAnsiTheme="majorBidi" w:cstheme="majorBidi" w:hint="cs"/>
          <w:sz w:val="32"/>
          <w:szCs w:val="32"/>
          <w:rtl/>
          <w:lang w:eastAsia="en-US" w:bidi="ar-DZ"/>
        </w:rPr>
        <w:t>،</w:t>
      </w:r>
      <w:r w:rsidRPr="000E2235">
        <w:rPr>
          <w:rFonts w:ascii="Simplified Arabic" w:eastAsia="Calibri" w:hAnsi="Simplified Arabic" w:cs="Simplified Arabic" w:hint="cs"/>
          <w:sz w:val="32"/>
          <w:szCs w:val="32"/>
          <w:rtl/>
          <w:lang w:eastAsia="en-US" w:bidi="ar-DZ"/>
        </w:rPr>
        <w:t xml:space="preserve"> حيث أن وظيفة هذه التقنية الرياضية تتمثل في تكبير الأرداف، " هذا ما</w:t>
      </w:r>
      <w:r w:rsidRPr="000E2235">
        <w:rPr>
          <w:rFonts w:ascii="Simplified Arabic" w:eastAsia="Calibri" w:hAnsi="Simplified Arabic" w:cs="Simplified Arabic"/>
          <w:sz w:val="32"/>
          <w:szCs w:val="32"/>
          <w:rtl/>
          <w:lang w:eastAsia="en-US" w:bidi="ar-DZ"/>
        </w:rPr>
        <w:t xml:space="preserve"> يظهر </w:t>
      </w:r>
      <w:r w:rsidRPr="000E2235">
        <w:rPr>
          <w:rFonts w:ascii="Simplified Arabic" w:eastAsia="Calibri" w:hAnsi="Simplified Arabic" w:cs="Simplified Arabic" w:hint="cs"/>
          <w:sz w:val="32"/>
          <w:szCs w:val="32"/>
          <w:rtl/>
          <w:lang w:eastAsia="en-US" w:bidi="ar-DZ"/>
        </w:rPr>
        <w:t xml:space="preserve">الجسد </w:t>
      </w:r>
      <w:r w:rsidRPr="000E2235">
        <w:rPr>
          <w:rFonts w:ascii="Simplified Arabic" w:eastAsia="Calibri" w:hAnsi="Simplified Arabic" w:cs="Simplified Arabic"/>
          <w:sz w:val="32"/>
          <w:szCs w:val="32"/>
          <w:rtl/>
          <w:lang w:eastAsia="en-US" w:bidi="ar-DZ"/>
        </w:rPr>
        <w:t>بوضعيات تلائم كل ما أجبر أو أريد منه القيام به</w:t>
      </w:r>
      <w:r w:rsidRPr="000E2235">
        <w:rPr>
          <w:rFonts w:ascii="Simplified Arabic" w:eastAsia="Calibri" w:hAnsi="Simplified Arabic" w:cs="Simplified Arabic"/>
          <w:sz w:val="32"/>
          <w:szCs w:val="32"/>
          <w:rtl/>
          <w:lang w:val="en-US" w:eastAsia="en-US" w:bidi="ar-DZ"/>
        </w:rPr>
        <w:t>.</w:t>
      </w:r>
      <w:r w:rsidRPr="000E2235">
        <w:rPr>
          <w:rFonts w:ascii="Simplified Arabic" w:eastAsia="Calibri" w:hAnsi="Simplified Arabic" w:cs="Simplified Arabic" w:hint="cs"/>
          <w:sz w:val="32"/>
          <w:szCs w:val="32"/>
          <w:rtl/>
          <w:lang w:eastAsia="en-US" w:bidi="ar-DZ"/>
        </w:rPr>
        <w:t>"</w:t>
      </w:r>
      <w:r w:rsidRPr="000E2235">
        <w:rPr>
          <w:rFonts w:ascii="Simplified Arabic" w:eastAsia="Calibri" w:hAnsi="Simplified Arabic" w:cs="Simplified Arabic"/>
          <w:sz w:val="32"/>
          <w:szCs w:val="32"/>
          <w:vertAlign w:val="superscript"/>
          <w:rtl/>
          <w:lang w:eastAsia="en-US" w:bidi="ar-DZ"/>
        </w:rPr>
        <w:footnoteReference w:id="174"/>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lastRenderedPageBreak/>
        <w:t xml:space="preserve">وعليه تقوم الطالبات بممارسة حركة القرفصاء </w:t>
      </w:r>
      <w:r w:rsidRPr="000E2235">
        <w:rPr>
          <w:rFonts w:asciiTheme="majorBidi" w:eastAsia="Calibri" w:hAnsiTheme="majorBidi" w:cstheme="majorBidi"/>
          <w:sz w:val="32"/>
          <w:szCs w:val="32"/>
          <w:lang w:eastAsia="en-US" w:bidi="ar-DZ"/>
        </w:rPr>
        <w:t>squat</w:t>
      </w:r>
      <w:r w:rsidRPr="000E2235">
        <w:rPr>
          <w:rFonts w:ascii="Simplified Arabic" w:eastAsia="Calibri" w:hAnsi="Simplified Arabic" w:cs="Simplified Arabic" w:hint="cs"/>
          <w:sz w:val="32"/>
          <w:szCs w:val="32"/>
          <w:rtl/>
          <w:lang w:eastAsia="en-US" w:bidi="ar-DZ"/>
        </w:rPr>
        <w:t xml:space="preserve"> داخل حجر نومهن في الغالب، كون هذا النوع من التمارين لا يحتاج إلى التواجد في صالة الرياضة، كما لا يحتاج إلى أجهزة، فهي من بين التمارين الفعالة وغير المكلفة، وأغلب الطالبات اللواتي تمارس تقنية القرفصاء هن طالبات ترغبن في تسمين الأرداف، حتى تنال إعجاب الآخر. </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يبقى الهدف من ممارسة تقنية القرفصاء إبراز المعالم الأنثوية، وتحديدا تكبير الأرداف، بالإضافة إلى إرضاء الجنس الذكوري، هذا إذا تكلمنا عن الطالبات اللواتي تريد الزيادة في الوزن، فما هو حال ' الطالبات الداخليات ' اللواتي ترغبن في التقليل من الوزن؟</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ind w:firstLine="284"/>
        <w:jc w:val="both"/>
        <w:rPr>
          <w:rFonts w:ascii="Simplified Arabic" w:eastAsia="Calibri" w:hAnsi="Simplified Arabic" w:cs="Simplified Arabic"/>
          <w:b/>
          <w:bCs/>
          <w:sz w:val="32"/>
          <w:szCs w:val="32"/>
          <w:rtl/>
          <w:lang w:eastAsia="en-US"/>
        </w:rPr>
      </w:pPr>
      <w:r w:rsidRPr="000E2235">
        <w:rPr>
          <w:rFonts w:ascii="Simplified Arabic" w:eastAsia="Calibri" w:hAnsi="Simplified Arabic" w:cs="Simplified Arabic" w:hint="cs"/>
          <w:b/>
          <w:bCs/>
          <w:sz w:val="32"/>
          <w:szCs w:val="32"/>
          <w:rtl/>
          <w:lang w:eastAsia="en-US"/>
        </w:rPr>
        <w:t xml:space="preserve">2.2.2.3: </w:t>
      </w:r>
      <w:r w:rsidRPr="000E2235">
        <w:rPr>
          <w:rFonts w:ascii="Simplified Arabic" w:eastAsia="Calibri" w:hAnsi="Simplified Arabic" w:cs="Simplified Arabic"/>
          <w:b/>
          <w:bCs/>
          <w:sz w:val="32"/>
          <w:szCs w:val="32"/>
          <w:rtl/>
          <w:lang w:eastAsia="en-US"/>
        </w:rPr>
        <w:t>قاعات الرياضة داخل الأحياء الجامعية فضاءات للتنحيف:</w:t>
      </w:r>
      <w:r w:rsidRPr="000E2235">
        <w:rPr>
          <w:rFonts w:ascii="Simplified Arabic" w:eastAsia="Calibri" w:hAnsi="Simplified Arabic" w:cs="Simplified Arabic" w:hint="cs"/>
          <w:b/>
          <w:bCs/>
          <w:sz w:val="32"/>
          <w:szCs w:val="32"/>
          <w:rtl/>
          <w:lang w:eastAsia="en-US"/>
        </w:rPr>
        <w:t xml:space="preserve"> </w:t>
      </w:r>
      <w:r w:rsidRPr="000E2235">
        <w:rPr>
          <w:rFonts w:ascii="Simplified Arabic" w:eastAsia="Calibri" w:hAnsi="Simplified Arabic" w:cs="Simplified Arabic" w:hint="cs"/>
          <w:sz w:val="32"/>
          <w:szCs w:val="32"/>
          <w:rtl/>
          <w:lang w:eastAsia="en-US"/>
        </w:rPr>
        <w:t xml:space="preserve">إن ممارسة الرياضة في نظر بعض ' الطالبات الداخليات ' ترتبط بالأساس بمفهوم الأنوثة، حيث أن هذه الأخيرة تعبر في اعتقادهن عن كل ما هو متعلق بالجمال، وطريقة المشي والتفكير والنظافة،...الخ، فمن تصريح المبحوثة طيموش </w:t>
      </w:r>
      <w:r w:rsidRPr="000E2235">
        <w:rPr>
          <w:rFonts w:ascii="Simplified Arabic" w:eastAsia="Calibri" w:hAnsi="Simplified Arabic" w:cs="Simplified Arabic"/>
          <w:sz w:val="32"/>
          <w:szCs w:val="32"/>
          <w:lang w:eastAsia="en-US"/>
        </w:rPr>
        <w:t>]</w:t>
      </w:r>
      <w:r w:rsidRPr="000E2235">
        <w:rPr>
          <w:rFonts w:ascii="Simplified Arabic" w:eastAsia="Calibri" w:hAnsi="Simplified Arabic" w:cs="Simplified Arabic" w:hint="cs"/>
          <w:sz w:val="32"/>
          <w:szCs w:val="32"/>
          <w:rtl/>
          <w:lang w:eastAsia="en-US"/>
        </w:rPr>
        <w:t xml:space="preserve"> </w:t>
      </w:r>
      <w:r w:rsidRPr="000E2235">
        <w:rPr>
          <w:rFonts w:ascii="Simplified Arabic" w:eastAsia="Calibri" w:hAnsi="Simplified Arabic" w:cs="Simplified Arabic" w:hint="cs"/>
          <w:sz w:val="32"/>
          <w:szCs w:val="32"/>
          <w:rtl/>
          <w:lang w:eastAsia="en-US" w:bidi="ar-DZ"/>
        </w:rPr>
        <w:t xml:space="preserve">النشاط المزاول داخل الحي الجامعي منخرطة في التنظيم الطلابي </w:t>
      </w:r>
      <w:r w:rsidRPr="000E2235">
        <w:rPr>
          <w:rFonts w:asciiTheme="majorBidi" w:eastAsia="Calibri" w:hAnsiTheme="majorBidi" w:cstheme="majorBidi"/>
          <w:sz w:val="32"/>
          <w:szCs w:val="32"/>
          <w:lang w:eastAsia="en-US" w:bidi="ar-DZ"/>
        </w:rPr>
        <w:t>UNEA</w:t>
      </w:r>
      <w:r w:rsidRPr="000E2235">
        <w:rPr>
          <w:rFonts w:asciiTheme="majorBidi" w:eastAsia="Calibri" w:hAnsiTheme="majorBidi" w:cstheme="majorBidi" w:hint="cs"/>
          <w:sz w:val="32"/>
          <w:szCs w:val="32"/>
          <w:rtl/>
          <w:lang w:eastAsia="en-US" w:bidi="ar-DZ"/>
        </w:rPr>
        <w:t xml:space="preserve"> </w:t>
      </w:r>
      <w:r w:rsidRPr="000E2235">
        <w:rPr>
          <w:rFonts w:ascii="Simplified Arabic" w:eastAsia="Calibri" w:hAnsi="Simplified Arabic" w:cs="Simplified Arabic"/>
          <w:sz w:val="32"/>
          <w:szCs w:val="32"/>
          <w:lang w:eastAsia="en-US" w:bidi="ar-DZ"/>
        </w:rPr>
        <w:t>[</w:t>
      </w:r>
      <w:r w:rsidRPr="000E2235">
        <w:rPr>
          <w:rFonts w:ascii="Simplified Arabic" w:eastAsia="Calibri" w:hAnsi="Simplified Arabic" w:cs="Simplified Arabic" w:hint="cs"/>
          <w:sz w:val="32"/>
          <w:szCs w:val="32"/>
          <w:rtl/>
          <w:lang w:eastAsia="en-US"/>
        </w:rPr>
        <w:t xml:space="preserve"> التمسنا ذلك في قولها:</w:t>
      </w:r>
    </w:p>
    <w:p w:rsidR="000E2235" w:rsidRPr="000E2235" w:rsidRDefault="000E2235" w:rsidP="000E2235">
      <w:pPr>
        <w:bidi/>
        <w:spacing w:before="240"/>
        <w:ind w:firstLine="284"/>
        <w:jc w:val="both"/>
        <w:rPr>
          <w:rFonts w:ascii="Simplified Arabic" w:eastAsia="Calibri" w:hAnsi="Simplified Arabic" w:cs="Simplified Arabic"/>
          <w:b/>
          <w:bCs/>
          <w:sz w:val="32"/>
          <w:szCs w:val="32"/>
          <w:rtl/>
          <w:lang w:eastAsia="en-US"/>
        </w:rPr>
      </w:pPr>
      <w:r w:rsidRPr="000E2235">
        <w:rPr>
          <w:rFonts w:ascii="Simplified Arabic" w:eastAsia="Calibri" w:hAnsi="Simplified Arabic" w:cs="Simplified Arabic" w:hint="cs"/>
          <w:sz w:val="32"/>
          <w:szCs w:val="32"/>
          <w:rtl/>
          <w:lang w:eastAsia="en-US"/>
        </w:rPr>
        <w:t xml:space="preserve">' عندما سألتني عن الأنوثة ذهب فكري إلى طالبة أعرفها تمارس الرياضة ( خادما </w:t>
      </w:r>
      <w:r w:rsidRPr="000E2235">
        <w:rPr>
          <w:rFonts w:asciiTheme="majorBidi" w:eastAsia="Calibri" w:hAnsiTheme="majorBidi" w:cstheme="majorBidi"/>
          <w:sz w:val="32"/>
          <w:szCs w:val="32"/>
          <w:lang w:eastAsia="en-US"/>
        </w:rPr>
        <w:t>la</w:t>
      </w:r>
      <w:r w:rsidRPr="000E2235">
        <w:rPr>
          <w:rFonts w:asciiTheme="majorBidi" w:eastAsia="Calibri" w:hAnsiTheme="majorBidi" w:cstheme="majorBidi" w:hint="cs"/>
          <w:sz w:val="32"/>
          <w:szCs w:val="32"/>
          <w:rtl/>
          <w:lang w:eastAsia="en-US"/>
        </w:rPr>
        <w:t xml:space="preserve"> </w:t>
      </w:r>
      <w:r w:rsidRPr="000E2235">
        <w:rPr>
          <w:rFonts w:asciiTheme="majorBidi" w:eastAsia="Calibri" w:hAnsiTheme="majorBidi" w:cstheme="majorBidi"/>
          <w:sz w:val="32"/>
          <w:szCs w:val="32"/>
          <w:lang w:eastAsia="en-US"/>
        </w:rPr>
        <w:t>taille</w:t>
      </w:r>
      <w:r w:rsidRPr="000E2235">
        <w:rPr>
          <w:rFonts w:ascii="Simplified Arabic" w:eastAsia="Calibri" w:hAnsi="Simplified Arabic" w:cs="Simplified Arabic" w:hint="cs"/>
          <w:sz w:val="32"/>
          <w:szCs w:val="32"/>
          <w:rtl/>
          <w:lang w:eastAsia="en-US" w:bidi="ar-DZ"/>
        </w:rPr>
        <w:t xml:space="preserve"> )</w:t>
      </w:r>
      <w:r w:rsidRPr="000E2235">
        <w:rPr>
          <w:rFonts w:ascii="Simplified Arabic" w:eastAsia="Calibri" w:hAnsi="Simplified Arabic" w:cs="Simplified Arabic" w:hint="cs"/>
          <w:sz w:val="32"/>
          <w:szCs w:val="32"/>
          <w:rtl/>
          <w:lang w:eastAsia="en-US"/>
        </w:rPr>
        <w:t xml:space="preserve">، جميلة مينيونة </w:t>
      </w:r>
      <w:r w:rsidRPr="000E2235">
        <w:rPr>
          <w:rFonts w:asciiTheme="majorBidi" w:eastAsia="Calibri" w:hAnsiTheme="majorBidi" w:cstheme="majorBidi"/>
          <w:sz w:val="32"/>
          <w:szCs w:val="32"/>
          <w:lang w:eastAsia="en-US"/>
        </w:rPr>
        <w:t>mignonne</w:t>
      </w:r>
      <w:r w:rsidRPr="000E2235">
        <w:rPr>
          <w:rFonts w:ascii="Simplified Arabic" w:eastAsia="Calibri" w:hAnsi="Simplified Arabic" w:cs="Simplified Arabic" w:hint="cs"/>
          <w:sz w:val="32"/>
          <w:szCs w:val="32"/>
          <w:rtl/>
          <w:lang w:eastAsia="en-US" w:bidi="ar-DZ"/>
        </w:rPr>
        <w:t xml:space="preserve">. ' </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rPr>
      </w:pPr>
      <w:r w:rsidRPr="000E2235">
        <w:rPr>
          <w:rFonts w:ascii="Simplified Arabic" w:eastAsia="Calibri" w:hAnsi="Simplified Arabic" w:cs="Simplified Arabic" w:hint="cs"/>
          <w:sz w:val="32"/>
          <w:szCs w:val="32"/>
          <w:rtl/>
          <w:lang w:eastAsia="en-US" w:bidi="ar-DZ"/>
        </w:rPr>
        <w:t xml:space="preserve">   من تصريح المبحوثة طيموش نفهم بأن ممارسة الرياضة قد تعتبر في نظرها مقياس من مقاييس الأنوثة، فهذه الأخير لا وجود لها في حياة الطالبات " إلا </w:t>
      </w:r>
      <w:r w:rsidRPr="000E2235">
        <w:rPr>
          <w:rFonts w:ascii="Simplified Arabic" w:eastAsia="Calibri" w:hAnsi="Simplified Arabic" w:cs="Simplified Arabic" w:hint="cs"/>
          <w:sz w:val="32"/>
          <w:szCs w:val="32"/>
          <w:rtl/>
          <w:lang w:eastAsia="en-US"/>
        </w:rPr>
        <w:t>ضمن انتماءات ثقافية بلورها الإنسان وضبط من خلالها سلوكات هذا الجسد وحركيته."</w:t>
      </w:r>
      <w:r w:rsidRPr="000E2235">
        <w:rPr>
          <w:rFonts w:ascii="Simplified Arabic" w:eastAsia="Calibri" w:hAnsi="Simplified Arabic" w:cs="Simplified Arabic"/>
          <w:sz w:val="32"/>
          <w:szCs w:val="32"/>
          <w:vertAlign w:val="superscript"/>
          <w:rtl/>
          <w:lang w:eastAsia="en-US"/>
        </w:rPr>
        <w:footnoteReference w:id="175"/>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rPr>
      </w:pPr>
      <w:r w:rsidRPr="000E2235">
        <w:rPr>
          <w:rFonts w:ascii="Simplified Arabic" w:eastAsia="Calibri" w:hAnsi="Simplified Arabic" w:cs="Simplified Arabic" w:hint="cs"/>
          <w:sz w:val="32"/>
          <w:szCs w:val="32"/>
          <w:rtl/>
          <w:lang w:eastAsia="en-US"/>
        </w:rPr>
        <w:lastRenderedPageBreak/>
        <w:t xml:space="preserve">وبالتالي اتصاف أي فتاة بمقاييس أنثوية يظهر في الغالب على مستوى جسدها، فالبنت التي تعرف كيف " تلبس وكيف تشد شعرها وحزامها، وكيف تحرك </w:t>
      </w:r>
      <w:r w:rsidRPr="000E2235">
        <w:rPr>
          <w:rFonts w:ascii="Simplified Arabic" w:eastAsia="Calibri" w:hAnsi="Simplified Arabic" w:cs="Simplified Arabic"/>
          <w:sz w:val="32"/>
          <w:szCs w:val="32"/>
          <w:rtl/>
          <w:lang w:eastAsia="en-US"/>
        </w:rPr>
        <w:t>–</w:t>
      </w:r>
      <w:r w:rsidRPr="000E2235">
        <w:rPr>
          <w:rFonts w:ascii="Simplified Arabic" w:eastAsia="Calibri" w:hAnsi="Simplified Arabic" w:cs="Simplified Arabic" w:hint="cs"/>
          <w:sz w:val="32"/>
          <w:szCs w:val="32"/>
          <w:rtl/>
          <w:lang w:eastAsia="en-US"/>
        </w:rPr>
        <w:t>أو لا تحرك</w:t>
      </w:r>
      <w:r w:rsidRPr="000E2235">
        <w:rPr>
          <w:rFonts w:ascii="Simplified Arabic" w:eastAsia="Calibri" w:hAnsi="Simplified Arabic" w:cs="Simplified Arabic"/>
          <w:sz w:val="32"/>
          <w:szCs w:val="32"/>
          <w:rtl/>
          <w:lang w:eastAsia="en-US"/>
        </w:rPr>
        <w:t>–</w:t>
      </w:r>
      <w:r w:rsidRPr="000E2235">
        <w:rPr>
          <w:rFonts w:ascii="Simplified Arabic" w:eastAsia="Calibri" w:hAnsi="Simplified Arabic" w:cs="Simplified Arabic" w:hint="cs"/>
          <w:sz w:val="32"/>
          <w:szCs w:val="32"/>
          <w:rtl/>
          <w:lang w:eastAsia="en-US"/>
        </w:rPr>
        <w:t xml:space="preserve"> عضوا من جسدها في أثناء المشي، وكيف تبرز وجهها وتستعمل بصرها في علاقتها بالآخرين، "</w:t>
      </w:r>
      <w:r w:rsidRPr="000E2235">
        <w:rPr>
          <w:rFonts w:ascii="Simplified Arabic" w:eastAsia="Calibri" w:hAnsi="Simplified Arabic" w:cs="Simplified Arabic"/>
          <w:sz w:val="32"/>
          <w:szCs w:val="32"/>
          <w:vertAlign w:val="superscript"/>
          <w:rtl/>
          <w:lang w:eastAsia="en-US"/>
        </w:rPr>
        <w:footnoteReference w:id="176"/>
      </w:r>
      <w:r w:rsidRPr="000E2235">
        <w:rPr>
          <w:rFonts w:ascii="Simplified Arabic" w:eastAsia="Calibri" w:hAnsi="Simplified Arabic" w:cs="Simplified Arabic" w:hint="cs"/>
          <w:sz w:val="32"/>
          <w:szCs w:val="32"/>
          <w:rtl/>
          <w:lang w:eastAsia="en-US"/>
        </w:rPr>
        <w:t xml:space="preserve"> كل هذه المواصفات تدل على أنها على قدر عالي من الأنوثة. </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rPr>
        <w:t>و</w:t>
      </w:r>
      <w:r w:rsidRPr="000E2235">
        <w:rPr>
          <w:rFonts w:ascii="Simplified Arabic" w:eastAsia="Calibri" w:hAnsi="Simplified Arabic" w:cs="Simplified Arabic" w:hint="cs"/>
          <w:sz w:val="32"/>
          <w:szCs w:val="32"/>
          <w:rtl/>
          <w:lang w:eastAsia="en-US" w:bidi="ar-DZ"/>
        </w:rPr>
        <w:t xml:space="preserve">من الملاحظات التي كانت متكررة بالنسبة ' للطالبات الداخليات ' هو تواجدهن داخل قاعات الرياضة من أجل تخفيض الوزن، لكن الملاحظ على أنواع التمارين التي تمارسها البنات داخل هذه القاعات هو التركيز على تمارين جهاز المشي الكهربائي </w:t>
      </w:r>
      <w:r w:rsidRPr="000E2235">
        <w:rPr>
          <w:rFonts w:asciiTheme="majorBidi" w:eastAsia="Calibri" w:hAnsiTheme="majorBidi" w:cstheme="majorBidi"/>
          <w:sz w:val="32"/>
          <w:szCs w:val="32"/>
          <w:lang w:eastAsia="en-US" w:bidi="ar-DZ"/>
        </w:rPr>
        <w:t>tapis</w:t>
      </w:r>
      <w:r w:rsidRPr="000E2235">
        <w:rPr>
          <w:rFonts w:asciiTheme="majorBidi" w:eastAsia="Calibri" w:hAnsiTheme="majorBidi" w:cstheme="majorBidi" w:hint="cs"/>
          <w:sz w:val="32"/>
          <w:szCs w:val="32"/>
          <w:rtl/>
          <w:lang w:eastAsia="en-US" w:bidi="ar-DZ"/>
        </w:rPr>
        <w:t xml:space="preserve"> </w:t>
      </w:r>
      <w:r w:rsidRPr="000E2235">
        <w:rPr>
          <w:rFonts w:asciiTheme="majorBidi" w:eastAsia="Calibri" w:hAnsiTheme="majorBidi" w:cstheme="majorBidi"/>
          <w:sz w:val="32"/>
          <w:szCs w:val="32"/>
          <w:lang w:eastAsia="en-US" w:bidi="ar-DZ"/>
        </w:rPr>
        <w:t>roulant électrique</w:t>
      </w:r>
      <w:r w:rsidRPr="000E2235">
        <w:rPr>
          <w:rFonts w:ascii="Simplified Arabic" w:eastAsia="Calibri" w:hAnsi="Simplified Arabic" w:cs="Simplified Arabic" w:hint="cs"/>
          <w:sz w:val="32"/>
          <w:szCs w:val="32"/>
          <w:rtl/>
          <w:lang w:eastAsia="en-US" w:bidi="ar-DZ"/>
        </w:rPr>
        <w:t xml:space="preserve"> من أجل اللياقة البدنية وحرق دهون البطن حسب اعتقادهن.</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إن جل الطالبات اللواتي تعمل على تخفيض الوزن هن طالبات ممتلئات ( سمينات )، هذا ما يفسر بأن التمثلات حول صورة الجسد الأنثوي المرغوب، ما هو إلا تعبير عن " </w:t>
      </w:r>
      <w:r w:rsidRPr="000E2235">
        <w:rPr>
          <w:rFonts w:ascii="Simplified Arabic" w:eastAsia="Calibri" w:hAnsi="Simplified Arabic" w:cs="Simplified Arabic"/>
          <w:sz w:val="32"/>
          <w:szCs w:val="32"/>
          <w:rtl/>
          <w:lang w:eastAsia="en-US" w:bidi="ar-DZ"/>
        </w:rPr>
        <w:t>نحت المجتمع لما يريده في جسد ذلك الرياضي</w:t>
      </w:r>
      <w:r w:rsidRPr="000E2235">
        <w:rPr>
          <w:rFonts w:ascii="Simplified Arabic" w:eastAsia="Calibri" w:hAnsi="Simplified Arabic" w:cs="Simplified Arabic" w:hint="cs"/>
          <w:sz w:val="32"/>
          <w:szCs w:val="32"/>
          <w:rtl/>
          <w:lang w:eastAsia="en-US" w:bidi="ar-DZ"/>
        </w:rPr>
        <w:t>،</w:t>
      </w:r>
      <w:r w:rsidRPr="000E2235">
        <w:rPr>
          <w:rFonts w:ascii="Simplified Arabic" w:eastAsia="Calibri" w:hAnsi="Simplified Arabic" w:cs="Simplified Arabic"/>
          <w:sz w:val="32"/>
          <w:szCs w:val="32"/>
          <w:rtl/>
          <w:lang w:eastAsia="en-US" w:bidi="ar-DZ"/>
        </w:rPr>
        <w:t xml:space="preserve"> فهو لم يجعل جسده يملك هذه الصفات لو لم يكن المجتمع قد أراد أو فرض عليه ذلك.</w:t>
      </w:r>
      <w:r w:rsidRPr="000E2235">
        <w:rPr>
          <w:rFonts w:ascii="Simplified Arabic" w:eastAsia="Calibri" w:hAnsi="Simplified Arabic" w:cs="Simplified Arabic" w:hint="cs"/>
          <w:sz w:val="32"/>
          <w:szCs w:val="32"/>
          <w:rtl/>
          <w:lang w:eastAsia="en-US" w:bidi="ar-DZ"/>
        </w:rPr>
        <w:t xml:space="preserve"> "</w:t>
      </w:r>
      <w:r w:rsidRPr="000E2235">
        <w:rPr>
          <w:rFonts w:ascii="Simplified Arabic" w:eastAsia="Calibri" w:hAnsi="Simplified Arabic" w:cs="Simplified Arabic"/>
          <w:sz w:val="32"/>
          <w:szCs w:val="32"/>
          <w:vertAlign w:val="superscript"/>
          <w:rtl/>
          <w:lang w:eastAsia="en-US" w:bidi="ar-DZ"/>
        </w:rPr>
        <w:footnoteReference w:id="177"/>
      </w: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ind w:firstLine="284"/>
        <w:jc w:val="both"/>
        <w:rPr>
          <w:rFonts w:ascii="Simplified Arabic" w:eastAsia="Calibri" w:hAnsi="Simplified Arabic" w:cs="Simplified Arabic"/>
          <w:b/>
          <w:bCs/>
          <w:sz w:val="32"/>
          <w:szCs w:val="32"/>
          <w:rtl/>
          <w:lang w:eastAsia="en-US" w:bidi="ar-DZ"/>
        </w:rPr>
      </w:pPr>
      <w:r w:rsidRPr="000E2235">
        <w:rPr>
          <w:rFonts w:ascii="Simplified Arabic" w:eastAsia="Calibri" w:hAnsi="Simplified Arabic" w:cs="Simplified Arabic" w:hint="cs"/>
          <w:b/>
          <w:bCs/>
          <w:sz w:val="32"/>
          <w:szCs w:val="32"/>
          <w:rtl/>
          <w:lang w:eastAsia="en-US" w:bidi="ar-DZ"/>
        </w:rPr>
        <w:t>خلاصــــــــة الفصــــل:</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من خلال اشتغالنا في هذا الفصل حول العناية الصحية والجمالية بالجسد الأنثوي توصلنا إلى أن جل الممارسات اليومية ' للطالبات الداخليات ' قائمة على الجسد، فالرمزية الاجتماعية لهذا الأخير كانت حاضرة بشدة في خضم التحليل المرتكز على المقاربة الجنوسية، هذا ما يفسر بأن الجسد إطار مرجعي لفهم البناء الاجتماعي القائم.</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ويفسر المكانة التي يحتلها في التعبير عن ذواتنا، خاصة إذا تعلق الأمر بالمرأة، فهي لا تزال في ثقافتنا محصورة في جسدها، مهما حققت من إنجازات، ومهما ارتبطت بالمجال المعرفي، وأكبر دليل على ذلك هو إعادتها لنفس الأدوار النمطية المنسوبة لها اجتماعيا، عبر سلسلة من الممارسات اليومية، والتي تبرز من خلال تمظهرات الجسد في شكل خطاب معلن عن نفسه بأنه يسير وفق قيم وضوابط اجتماعية معينة. </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p>
    <w:p w:rsidR="000E2235" w:rsidRPr="000E2235" w:rsidRDefault="000E2235" w:rsidP="000E2235">
      <w:pPr>
        <w:bidi/>
        <w:spacing w:before="240" w:after="160"/>
        <w:ind w:firstLine="284"/>
        <w:jc w:val="both"/>
        <w:rPr>
          <w:rFonts w:ascii="Simplified Arabic" w:eastAsia="Calibri" w:hAnsi="Simplified Arabic" w:cs="Simplified Arabic"/>
          <w:sz w:val="32"/>
          <w:szCs w:val="32"/>
          <w:lang w:eastAsia="en-US"/>
        </w:rPr>
      </w:pP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p>
    <w:p w:rsidR="000E2235" w:rsidRPr="000E2235" w:rsidRDefault="000E2235" w:rsidP="000E2235">
      <w:pPr>
        <w:bidi/>
        <w:jc w:val="center"/>
        <w:rPr>
          <w:rFonts w:ascii="Simplified Arabic" w:eastAsia="Calibri" w:hAnsi="Simplified Arabic" w:cs="Simplified Arabic"/>
          <w:lang w:eastAsia="en-US"/>
        </w:rPr>
      </w:pPr>
    </w:p>
    <w:p w:rsidR="000E2235" w:rsidRPr="000E2235" w:rsidRDefault="000E2235" w:rsidP="000E2235">
      <w:pPr>
        <w:bidi/>
        <w:jc w:val="center"/>
        <w:rPr>
          <w:rFonts w:ascii="Simplified Arabic" w:eastAsia="Calibri" w:hAnsi="Simplified Arabic" w:cs="Simplified Arabic"/>
          <w:lang w:eastAsia="en-US"/>
        </w:rPr>
      </w:pPr>
    </w:p>
    <w:p w:rsidR="000E2235" w:rsidRPr="000E2235" w:rsidRDefault="000E2235" w:rsidP="000E2235">
      <w:pPr>
        <w:bidi/>
        <w:jc w:val="center"/>
        <w:rPr>
          <w:rFonts w:ascii="Simplified Arabic" w:eastAsia="Calibri" w:hAnsi="Simplified Arabic" w:cs="Simplified Arabic"/>
          <w:lang w:eastAsia="en-US"/>
        </w:rPr>
      </w:pPr>
    </w:p>
    <w:p w:rsidR="000E2235" w:rsidRPr="000E2235" w:rsidRDefault="000E2235" w:rsidP="000E2235">
      <w:pPr>
        <w:bidi/>
        <w:jc w:val="center"/>
        <w:rPr>
          <w:rFonts w:ascii="Simplified Arabic" w:eastAsia="Calibri" w:hAnsi="Simplified Arabic" w:cs="Simplified Arabic"/>
          <w:rtl/>
          <w:lang w:eastAsia="en-US"/>
        </w:rPr>
      </w:pPr>
    </w:p>
    <w:p w:rsidR="000E2235" w:rsidRPr="000E2235" w:rsidRDefault="000E2235" w:rsidP="000E2235">
      <w:pPr>
        <w:bidi/>
        <w:jc w:val="center"/>
        <w:rPr>
          <w:rFonts w:ascii="Simplified Arabic" w:eastAsia="Calibri" w:hAnsi="Simplified Arabic" w:cs="Simplified Arabic"/>
          <w:rtl/>
          <w:lang w:eastAsia="en-US"/>
        </w:rPr>
      </w:pPr>
    </w:p>
    <w:p w:rsidR="000E2235" w:rsidRPr="000E2235" w:rsidRDefault="000E2235" w:rsidP="000E2235">
      <w:pPr>
        <w:bidi/>
        <w:rPr>
          <w:rFonts w:ascii="Simplified Arabic" w:eastAsia="Calibri" w:hAnsi="Simplified Arabic" w:cs="Simplified Arabic"/>
          <w:rtl/>
          <w:lang w:eastAsia="en-US"/>
        </w:rPr>
      </w:pPr>
    </w:p>
    <w:p w:rsidR="000E2235" w:rsidRPr="000E2235" w:rsidRDefault="000E2235" w:rsidP="000E2235">
      <w:pPr>
        <w:bidi/>
        <w:rPr>
          <w:rFonts w:ascii="Simplified Arabic" w:eastAsia="Calibri" w:hAnsi="Simplified Arabic" w:cs="Simplified Arabic"/>
          <w:rtl/>
          <w:lang w:eastAsia="en-US"/>
        </w:rPr>
      </w:pPr>
    </w:p>
    <w:p w:rsidR="000E2235" w:rsidRPr="000E2235" w:rsidRDefault="000E2235" w:rsidP="000E2235">
      <w:pPr>
        <w:bidi/>
        <w:rPr>
          <w:rFonts w:ascii="Simplified Arabic" w:eastAsia="Calibri" w:hAnsi="Simplified Arabic" w:cs="Simplified Arabic"/>
          <w:rtl/>
          <w:lang w:eastAsia="en-US"/>
        </w:rPr>
      </w:pPr>
    </w:p>
    <w:p w:rsidR="000E2235" w:rsidRPr="000E2235" w:rsidRDefault="000E2235" w:rsidP="000E2235">
      <w:pPr>
        <w:bidi/>
        <w:rPr>
          <w:rFonts w:ascii="Andalus" w:eastAsia="Calibri" w:hAnsi="Andalus" w:cs="Andalus"/>
          <w:i/>
          <w:iCs/>
          <w:lang w:eastAsia="en-US"/>
        </w:rPr>
      </w:pPr>
    </w:p>
    <w:p w:rsidR="000E2235" w:rsidRPr="000E2235" w:rsidRDefault="000E2235" w:rsidP="000E2235">
      <w:pPr>
        <w:bidi/>
        <w:jc w:val="center"/>
        <w:rPr>
          <w:rFonts w:ascii="Simplified Arabic" w:eastAsia="Calibri" w:hAnsi="Simplified Arabic" w:cs="Simplified Arabic"/>
          <w:b/>
          <w:bCs/>
          <w:i/>
          <w:iCs/>
          <w:sz w:val="144"/>
          <w:szCs w:val="144"/>
          <w:rtl/>
          <w:lang w:eastAsia="en-US" w:bidi="ar-DZ"/>
        </w:rPr>
      </w:pPr>
      <w:r w:rsidRPr="000E2235">
        <w:rPr>
          <w:rFonts w:ascii="Andalus" w:eastAsia="Calibri" w:hAnsi="Andalus" w:cs="Andalus" w:hint="cs"/>
          <w:b/>
          <w:bCs/>
          <w:i/>
          <w:iCs/>
          <w:sz w:val="144"/>
          <w:szCs w:val="144"/>
          <w:rtl/>
          <w:lang w:eastAsia="en-US" w:bidi="ar-DZ"/>
        </w:rPr>
        <w:t xml:space="preserve">خــــاتمـــــــــة    </w:t>
      </w: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Pr="000E2235" w:rsidRDefault="000E2235" w:rsidP="000E2235">
      <w:pPr>
        <w:bidi/>
        <w:spacing w:before="240"/>
        <w:ind w:firstLine="284"/>
        <w:jc w:val="both"/>
        <w:rPr>
          <w:rFonts w:ascii="Simplified Arabic" w:eastAsia="Calibri" w:hAnsi="Simplified Arabic" w:cs="Simplified Arabic"/>
          <w:b/>
          <w:bCs/>
          <w:sz w:val="32"/>
          <w:szCs w:val="32"/>
          <w:rtl/>
          <w:lang w:eastAsia="en-US" w:bidi="ar-DZ"/>
        </w:rPr>
      </w:pPr>
      <w:r w:rsidRPr="000E2235">
        <w:rPr>
          <w:rFonts w:ascii="Simplified Arabic" w:eastAsia="Calibri" w:hAnsi="Simplified Arabic" w:cs="Simplified Arabic" w:hint="cs"/>
          <w:b/>
          <w:bCs/>
          <w:sz w:val="32"/>
          <w:szCs w:val="32"/>
          <w:rtl/>
          <w:lang w:eastAsia="en-US" w:bidi="ar-DZ"/>
        </w:rPr>
        <w:lastRenderedPageBreak/>
        <w:t>خاتمــــــة:</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في هذه المرحلة من البحث حاولنا استيعاب نتائج العلاقات الجنوسية لدى الطالبات المقيمات بالأحياء الجامعية للبنات في علاقتها بالحواضر والمدن الكبرى، وذلك من خلال تفاعلاتهن اليومية، التي تعود في عمقها إلى مجموعة من مؤسسات التنشئة الاجتماعية المختلفة أهمها ( الأسرة، الحي الجامعي، الجامعة، جماعة الرفاق )، فهذه الأخيرة تعمل في مجموعها على إعطاء معنى جديد لتمثلات وممارسات الطالبات اليومية.</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ما يهمنا من جميع هذه المؤسسات الاجتماعية هو تركيز اهتمامنا حول الأحياء الجامعية للبنات كمسارح اجتماعية، قد تخلق قصص مثيرة تؤثر على اتجاهات وسلوكات ' الطالبات الداخليات '، حيث اعتبرنا هذه الأفضية بمثابة نقطة انطلاق للاندماج داخل الحواضر الكبرى، وذلك عبر جملة من الممارسات القائمة على أساس منظومة جديدة من القيم والتمثلات المكتسبة من هذا الوسط ( الحي الجامعي ).</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إن محاولتنا فهم صياغة الذات الأنثوية بعد ولوجها للجامعة، وتحديدا بعد انتقالها للعيش داخل أسوار الحي الجامعي يقودنا إلى الإجابة على فرضياتنا التي ربطناها بعاملي السن والعامل المناطقي، حيث أكدت لنا غالبية الشهادات التي تحصلنا عليها أن أساليب وأنماط اندماج الطالبات داخل الحواضر الكبرى، يعود بالأساس إلى عامل السن كون هذه المرحلة من حياة الطالبات غالبا ما تكون مفعمة بالحيوية والنشاط والبحث عن تعزيز الروابط الجنسانية، والتعبير عن المشاعر الدفينة؛ وإلى العامل المناطقي والذي يتمثل في المناطق الشبه الحضرية أو النائية التي جاءت منها الطالبات. هذا إلى جانب الدور الذي يلعبه المجتمع المستقبل ( الحواضر الكبرى ) في حياة ' الطالبات الداخليات '، والذي جُسد في موضوعنا في اتجاهين وهما:</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lastRenderedPageBreak/>
        <w:t>المعنى الذي تضفيه ' الطالبات الداخليات ' على المجال، أي الكيفية التي تؤثر بها هذه الشريحة من المجتمع على الفضاءات الحضرية، ومساهمتها في تعزيز عامل الحضرية، هذا ما لاحظناه في انتعاش حركة النشاط المهني ومزاولته، فربط حركة النشاط المهني بتواجد الطلبة داخل الحواضر الكبرى هو عبارة عن تنشيط للجانب الاقتصادي داخل هذه الفضاءات، هذا من ناحية.</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ومن ناحية أخرى المعنى الذي تضفيه المدن الكبرى على تمثلات وممارسات ' الطالبات الداخليات '، والتي تتمثل في أنها فضاءات جذابة يتم فيها التعبير عن المشاعر، والحضور العاطفي، وما يمليه الجسد الأنثوي من نظام تواصلي في شكل جملة من المعاني والانطباعات الجديدة، أهمها ما يربط بالجانب الجمالي والصحي، حيث توصلنا إلى أن الاهتمام بهاذين الجانبين هو بمثابة ' تهيئة للجسد ' من أجل الانتقال إلى مرحلة أخرى وهي الزواج، فمن جل الاستشهادات التي كانت بحوزتنا أدركنا بأن ' ثقافة التزويج ' كانت بارزة في خطابات المبحوثات. </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وعليه ما لوحظ في خطابات المبحوثات على أنه تحضير للانتقال إلى طقس الزواج بعد انتهاء الدراسة الجامعية، ما هو إلا تعبير عن أدوار الطالبات التي مهما لحقها من تغيير، ومهما حققت من إنجازات بعيدا عن الإرث التاريخي، إلا أن هذا لا يعني أنها وصلت إلى مرحلة متقدمة من التطور، بل عدم وعي ' الطالبات الداخليات ' بوضعهن الراهن لا يزال يحصرهن في إعادة إنتاج الأدوار النمطية، والمتمثلة في أن صورة المرأة لا تكتمل إلا إذا أصبحت زوجة وأما في المستقبل. </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r w:rsidRPr="000E2235">
        <w:rPr>
          <w:rFonts w:ascii="Simplified Arabic" w:eastAsia="Calibri" w:hAnsi="Simplified Arabic" w:cs="Simplified Arabic" w:hint="cs"/>
          <w:sz w:val="32"/>
          <w:szCs w:val="32"/>
          <w:rtl/>
          <w:lang w:eastAsia="en-US" w:bidi="ar-DZ"/>
        </w:rPr>
        <w:t xml:space="preserve">وبالتالي إعادة إنتاج ' الطالبات الداخليات ' لنمطية الأدوار الاجتماعية، هو عبارة عن تثبيت للنظام الأبوي القائم والمتمثل في رغم سعي النساء اليوم على وجه العموم إلى تفعيل صياغة جديدة للعلاقات القائمة بينهن، وبين الجنس الذكوري ( وجود مقاومة أنثوية )، إلا </w:t>
      </w:r>
      <w:r w:rsidRPr="000E2235">
        <w:rPr>
          <w:rFonts w:ascii="Simplified Arabic" w:eastAsia="Calibri" w:hAnsi="Simplified Arabic" w:cs="Simplified Arabic" w:hint="cs"/>
          <w:sz w:val="32"/>
          <w:szCs w:val="32"/>
          <w:rtl/>
          <w:lang w:eastAsia="en-US" w:bidi="ar-DZ"/>
        </w:rPr>
        <w:lastRenderedPageBreak/>
        <w:t xml:space="preserve">أن طبيعة الذهنيات الذكورية لا تزال تعمل على القمع والسيطرة على الجنس الأنثوي من خلال حصر أدواره فيما يتناسب مع طبيعة المصالح الذكورية. </w:t>
      </w:r>
    </w:p>
    <w:p w:rsidR="000E2235" w:rsidRPr="000E2235" w:rsidRDefault="000E2235" w:rsidP="000E2235">
      <w:pPr>
        <w:bidi/>
        <w:spacing w:before="240"/>
        <w:ind w:firstLine="284"/>
        <w:jc w:val="both"/>
        <w:rPr>
          <w:rFonts w:ascii="Simplified Arabic" w:eastAsia="Calibri" w:hAnsi="Simplified Arabic" w:cs="Simplified Arabic"/>
          <w:sz w:val="32"/>
          <w:szCs w:val="32"/>
          <w:rtl/>
          <w:lang w:eastAsia="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Pr="000E2235" w:rsidRDefault="000E2235" w:rsidP="000E2235">
      <w:pPr>
        <w:bidi/>
        <w:jc w:val="center"/>
        <w:rPr>
          <w:rFonts w:ascii="Simplified Arabic" w:eastAsia="Calibri" w:hAnsi="Simplified Arabic" w:cs="Simplified Arabic"/>
          <w:lang w:eastAsia="en-US"/>
        </w:rPr>
      </w:pPr>
    </w:p>
    <w:p w:rsidR="000E2235" w:rsidRPr="000E2235" w:rsidRDefault="000E2235" w:rsidP="000E2235">
      <w:pPr>
        <w:bidi/>
        <w:jc w:val="center"/>
        <w:rPr>
          <w:rFonts w:ascii="Simplified Arabic" w:eastAsia="Calibri" w:hAnsi="Simplified Arabic" w:cs="Simplified Arabic"/>
          <w:lang w:eastAsia="en-US"/>
        </w:rPr>
      </w:pPr>
    </w:p>
    <w:p w:rsidR="000E2235" w:rsidRPr="000E2235" w:rsidRDefault="000E2235" w:rsidP="000E2235">
      <w:pPr>
        <w:bidi/>
        <w:jc w:val="center"/>
        <w:rPr>
          <w:rFonts w:ascii="Simplified Arabic" w:eastAsia="Calibri" w:hAnsi="Simplified Arabic" w:cs="Simplified Arabic"/>
          <w:lang w:eastAsia="en-US"/>
        </w:rPr>
      </w:pPr>
    </w:p>
    <w:p w:rsidR="000E2235" w:rsidRPr="000E2235" w:rsidRDefault="000E2235" w:rsidP="000E2235">
      <w:pPr>
        <w:bidi/>
        <w:jc w:val="center"/>
        <w:rPr>
          <w:rFonts w:ascii="Simplified Arabic" w:eastAsia="Calibri" w:hAnsi="Simplified Arabic" w:cs="Simplified Arabic"/>
          <w:rtl/>
          <w:lang w:eastAsia="en-US"/>
        </w:rPr>
      </w:pPr>
    </w:p>
    <w:p w:rsidR="000E2235" w:rsidRPr="000E2235" w:rsidRDefault="000E2235" w:rsidP="000E2235">
      <w:pPr>
        <w:bidi/>
        <w:jc w:val="center"/>
        <w:rPr>
          <w:rFonts w:ascii="Simplified Arabic" w:eastAsia="Calibri" w:hAnsi="Simplified Arabic" w:cs="Simplified Arabic"/>
          <w:rtl/>
          <w:lang w:eastAsia="en-US"/>
        </w:rPr>
      </w:pPr>
    </w:p>
    <w:p w:rsidR="000E2235" w:rsidRPr="000E2235" w:rsidRDefault="000E2235" w:rsidP="000E2235">
      <w:pPr>
        <w:bidi/>
        <w:rPr>
          <w:rFonts w:ascii="Simplified Arabic" w:eastAsia="Calibri" w:hAnsi="Simplified Arabic" w:cs="Simplified Arabic"/>
          <w:rtl/>
          <w:lang w:eastAsia="en-US"/>
        </w:rPr>
      </w:pPr>
    </w:p>
    <w:p w:rsidR="000E2235" w:rsidRPr="000E2235" w:rsidRDefault="000E2235" w:rsidP="000E2235">
      <w:pPr>
        <w:bidi/>
        <w:rPr>
          <w:rFonts w:ascii="Simplified Arabic" w:eastAsia="Calibri" w:hAnsi="Simplified Arabic" w:cs="Simplified Arabic"/>
          <w:rtl/>
          <w:lang w:eastAsia="en-US"/>
        </w:rPr>
      </w:pPr>
    </w:p>
    <w:p w:rsidR="000E2235" w:rsidRPr="000E2235" w:rsidRDefault="000E2235" w:rsidP="000E2235">
      <w:pPr>
        <w:bidi/>
        <w:rPr>
          <w:rFonts w:ascii="Simplified Arabic" w:eastAsia="Calibri" w:hAnsi="Simplified Arabic" w:cs="Simplified Arabic"/>
          <w:rtl/>
          <w:lang w:eastAsia="en-US"/>
        </w:rPr>
      </w:pPr>
    </w:p>
    <w:p w:rsidR="000E2235" w:rsidRPr="000E2235" w:rsidRDefault="000E2235" w:rsidP="000E2235">
      <w:pPr>
        <w:bidi/>
        <w:rPr>
          <w:rFonts w:ascii="Andalus" w:eastAsia="Calibri" w:hAnsi="Andalus" w:cs="Andalus"/>
          <w:i/>
          <w:iCs/>
          <w:lang w:eastAsia="en-US"/>
        </w:rPr>
      </w:pPr>
    </w:p>
    <w:p w:rsidR="000E2235" w:rsidRPr="000E2235" w:rsidRDefault="000E2235" w:rsidP="000E2235">
      <w:pPr>
        <w:bidi/>
        <w:jc w:val="center"/>
        <w:rPr>
          <w:rFonts w:ascii="Simplified Arabic" w:eastAsia="Calibri" w:hAnsi="Simplified Arabic" w:cs="Simplified Arabic"/>
          <w:b/>
          <w:bCs/>
          <w:i/>
          <w:iCs/>
          <w:sz w:val="144"/>
          <w:szCs w:val="144"/>
          <w:rtl/>
          <w:lang w:eastAsia="en-US" w:bidi="ar-DZ"/>
        </w:rPr>
      </w:pPr>
      <w:r w:rsidRPr="000E2235">
        <w:rPr>
          <w:rFonts w:ascii="Andalus" w:eastAsia="Calibri" w:hAnsi="Andalus" w:cs="Andalus" w:hint="cs"/>
          <w:b/>
          <w:bCs/>
          <w:i/>
          <w:iCs/>
          <w:sz w:val="144"/>
          <w:szCs w:val="144"/>
          <w:rtl/>
          <w:lang w:eastAsia="en-US" w:bidi="ar-DZ"/>
        </w:rPr>
        <w:t xml:space="preserve">قائمـة الملاحـق  </w:t>
      </w: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0E2235" w:rsidRPr="000E2235" w:rsidRDefault="000E2235" w:rsidP="000E2235">
      <w:pPr>
        <w:bidi/>
        <w:spacing w:before="240"/>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b/>
          <w:bCs/>
          <w:sz w:val="32"/>
          <w:szCs w:val="32"/>
          <w:rtl/>
          <w:lang w:val="en-US" w:eastAsia="en-US" w:bidi="ar-DZ"/>
        </w:rPr>
        <w:lastRenderedPageBreak/>
        <w:t xml:space="preserve">دليل المقابلة: </w:t>
      </w:r>
    </w:p>
    <w:p w:rsidR="000E2235" w:rsidRPr="000E2235" w:rsidRDefault="000E2235" w:rsidP="000E2235">
      <w:pPr>
        <w:bidi/>
        <w:spacing w:before="240"/>
        <w:jc w:val="both"/>
        <w:rPr>
          <w:rFonts w:ascii="Simplified Arabic" w:eastAsiaTheme="minorHAnsi" w:hAnsi="Simplified Arabic" w:cs="Simplified Arabic"/>
          <w:b/>
          <w:bCs/>
          <w:sz w:val="32"/>
          <w:szCs w:val="32"/>
          <w:u w:val="single"/>
          <w:rtl/>
          <w:lang w:val="en-US" w:eastAsia="en-US" w:bidi="ar-DZ"/>
        </w:rPr>
      </w:pPr>
      <w:r w:rsidRPr="000E2235">
        <w:rPr>
          <w:rFonts w:ascii="Simplified Arabic" w:eastAsiaTheme="minorHAnsi" w:hAnsi="Simplified Arabic" w:cs="Simplified Arabic"/>
          <w:b/>
          <w:bCs/>
          <w:sz w:val="32"/>
          <w:szCs w:val="32"/>
          <w:u w:val="single"/>
          <w:rtl/>
          <w:lang w:val="en-US" w:eastAsia="en-US" w:bidi="ar-DZ"/>
        </w:rPr>
        <w:t xml:space="preserve">البيانات الشخصية: </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السن، عدد أفراد الأسرة، الحالة الاجتماعية، الوظيفة، مكان السكن ( حي راقي، حي شعبي )، التسجيل بالدقائق، سنة الالتحاق بالجامعة، المستوى التعليمي للوالدين وعملهما، مدة التجربة العاطفية، مدة الإقامة بالحي الجامعي.</w:t>
      </w:r>
    </w:p>
    <w:p w:rsidR="000E2235" w:rsidRPr="000E2235" w:rsidRDefault="000E2235" w:rsidP="000E2235">
      <w:pPr>
        <w:bidi/>
        <w:spacing w:before="240"/>
        <w:jc w:val="both"/>
        <w:rPr>
          <w:rFonts w:ascii="Simplified Arabic" w:eastAsiaTheme="minorHAnsi" w:hAnsi="Simplified Arabic" w:cs="Simplified Arabic"/>
          <w:b/>
          <w:bCs/>
          <w:sz w:val="32"/>
          <w:szCs w:val="32"/>
          <w:u w:val="single"/>
          <w:rtl/>
          <w:lang w:val="en-US" w:eastAsia="en-US" w:bidi="ar-DZ"/>
        </w:rPr>
      </w:pPr>
      <w:r w:rsidRPr="000E2235">
        <w:rPr>
          <w:rFonts w:ascii="Simplified Arabic" w:eastAsiaTheme="minorHAnsi" w:hAnsi="Simplified Arabic" w:cs="Simplified Arabic"/>
          <w:b/>
          <w:bCs/>
          <w:sz w:val="32"/>
          <w:szCs w:val="32"/>
          <w:u w:val="single"/>
          <w:rtl/>
          <w:lang w:val="en-US" w:eastAsia="en-US" w:bidi="ar-DZ"/>
        </w:rPr>
        <w:t xml:space="preserve">البيانات الكيفية: </w:t>
      </w:r>
    </w:p>
    <w:p w:rsidR="000E2235" w:rsidRPr="000E2235" w:rsidRDefault="000E2235" w:rsidP="000E2235">
      <w:pPr>
        <w:bidi/>
        <w:spacing w:before="240"/>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b/>
          <w:bCs/>
          <w:sz w:val="32"/>
          <w:szCs w:val="32"/>
          <w:rtl/>
          <w:lang w:val="en-US" w:eastAsia="en-US" w:bidi="ar-DZ"/>
        </w:rPr>
        <w:t>المحور الأول: التمثلات والممارسات الجنسانية قبل الزواجية:</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أحكي لنا عن الشخص الذي تقيمين معه علاقة عاطفية؟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كيف تعرفت عليه؟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أين التقيتما أول مرة؟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أين يسكن؟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هل اختيارك هذه المنطقة كان مقصود أم لا؟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ما هو هدفك من الارتباط بهذا الشخص؟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هل يتصل بك في الهاتف؟ في أي وقت؟ وما سبب مهاتفته لك؟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ما هي وضعية حبيبك؟ ( الوضعية المادية ).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في رأيك ما هو السبب الذي يتركك تنفصلين عن حبيبك؟</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أيمكنك أن تحدثيني عن مواعيد الالتقاء بحبيبك؟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أين تلتقي به في العطلة؟ لماذا؟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أتحددان مواعيد ثابتة للالتقاء؟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هل تتصلين به في الهاتف؟ متى؟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أتشعرين بالميل والانجذاب تجاه حبيبك؟ لماذا في اعتقادك؟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lastRenderedPageBreak/>
        <w:t xml:space="preserve">أينتابك الخوف والقلق عندما لا يتصل بك؟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هل تستخدمين مواقع التواصل الاجتماعي </w:t>
      </w:r>
      <w:r w:rsidRPr="000E2235">
        <w:rPr>
          <w:rFonts w:ascii="Simplified Arabic" w:eastAsiaTheme="minorHAnsi" w:hAnsi="Simplified Arabic" w:cs="Simplified Arabic"/>
          <w:sz w:val="32"/>
          <w:szCs w:val="32"/>
          <w:rtl/>
          <w:lang w:eastAsia="en-US" w:bidi="ar-DZ"/>
        </w:rPr>
        <w:t xml:space="preserve">للتواصل معه؟ </w:t>
      </w:r>
      <w:r w:rsidRPr="000E2235">
        <w:rPr>
          <w:rFonts w:ascii="Simplified Arabic" w:eastAsiaTheme="minorHAnsi" w:hAnsi="Simplified Arabic" w:cs="Simplified Arabic"/>
          <w:sz w:val="32"/>
          <w:szCs w:val="32"/>
          <w:rtl/>
          <w:lang w:val="en-US" w:eastAsia="en-US" w:bidi="ar-DZ"/>
        </w:rPr>
        <w:t xml:space="preserve">متى؟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هل يساعدك في انجاز الأعمال البيداغوجية ( الدراسة )؟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هل يفكر حبيبك في الوقت الحالي في الزواج منك؟</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متى تتكلمان حول موضوع الزواج؟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هل تتعرضين للضغط من طرف أسرتك من أجل موضوع الزواج؟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هل تقبلين الزواج بطريقة سرية ( بدون وثائق، و</w:t>
      </w:r>
      <w:r w:rsidRPr="000E2235">
        <w:rPr>
          <w:rFonts w:ascii="Simplified Arabic" w:eastAsiaTheme="minorHAnsi" w:hAnsi="Simplified Arabic" w:cs="Simplified Arabic" w:hint="cs"/>
          <w:sz w:val="32"/>
          <w:szCs w:val="32"/>
          <w:rtl/>
          <w:lang w:val="en-US" w:eastAsia="en-US" w:bidi="ar-DZ"/>
        </w:rPr>
        <w:t>ب</w:t>
      </w:r>
      <w:r w:rsidRPr="000E2235">
        <w:rPr>
          <w:rFonts w:ascii="Simplified Arabic" w:eastAsiaTheme="minorHAnsi" w:hAnsi="Simplified Arabic" w:cs="Simplified Arabic"/>
          <w:sz w:val="32"/>
          <w:szCs w:val="32"/>
          <w:rtl/>
          <w:lang w:val="en-US" w:eastAsia="en-US" w:bidi="ar-DZ"/>
        </w:rPr>
        <w:t xml:space="preserve">دون علم الأهل )؟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أتسمحين لحبيبك أن يقبلك أثناء خلوتكما؟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ما هي وضعيتك التي تفضلين أن تتزوجي عليها؟ وكم يكون سنك؟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بماذا تشعرين وأنت مرتبطة بهذا الشخص؟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أحكي لنا عن الأماكن التي تذهبين إليها مع حبيبك؟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هل يشتري لك الهدايا؟ بمناسبة أم غير ذلك؟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أتقدمين له هدايا؟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أتطلبين منه مساعدات مادية عندما تحتاجين؟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هل يرسل لك وحدات التعبئة ( فليكسي )؟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هل سبق لكما وذهبتما مع بعض في رحلة؟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ما هي الأسباب التي تجعلك تقيمين علاقة عاطفية مع هذا الشخص؟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هل سبق وطلب منك ممارسة علاقة جنسية؟ وما نوعها؟ ( علاقة جنسية كاملة، سطحية، فموية.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هل تعرضت للتهديد بالفضح من طرفه، مقابل خضوعك لممارسة العلاقة الجنسية معه؟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أتستشيرين أمك فيما يخص أمورك العاطفية؟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أسرتك على علم وإطلاع بارتباطك بهذا الشخص؟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lastRenderedPageBreak/>
        <w:t xml:space="preserve">هل تقبلين بالشخص الذي يتم اختياره لك من طرف الأسرة؟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هل من عاداتكم في ال</w:t>
      </w:r>
      <w:r w:rsidRPr="000E2235">
        <w:rPr>
          <w:rFonts w:ascii="Simplified Arabic" w:eastAsiaTheme="minorHAnsi" w:hAnsi="Simplified Arabic" w:cs="Simplified Arabic" w:hint="cs"/>
          <w:sz w:val="32"/>
          <w:szCs w:val="32"/>
          <w:rtl/>
          <w:lang w:val="en-US" w:eastAsia="en-US" w:bidi="ar-DZ"/>
        </w:rPr>
        <w:t>أسرة</w:t>
      </w:r>
      <w:r w:rsidRPr="000E2235">
        <w:rPr>
          <w:rFonts w:ascii="Simplified Arabic" w:eastAsiaTheme="minorHAnsi" w:hAnsi="Simplified Arabic" w:cs="Simplified Arabic"/>
          <w:sz w:val="32"/>
          <w:szCs w:val="32"/>
          <w:rtl/>
          <w:lang w:val="en-US" w:eastAsia="en-US" w:bidi="ar-DZ"/>
        </w:rPr>
        <w:t xml:space="preserve"> السماح لل</w:t>
      </w:r>
      <w:r w:rsidRPr="000E2235">
        <w:rPr>
          <w:rFonts w:ascii="Simplified Arabic" w:eastAsiaTheme="minorHAnsi" w:hAnsi="Simplified Arabic" w:cs="Simplified Arabic" w:hint="cs"/>
          <w:sz w:val="32"/>
          <w:szCs w:val="32"/>
          <w:rtl/>
          <w:lang w:val="en-US" w:eastAsia="en-US" w:bidi="ar-DZ"/>
        </w:rPr>
        <w:t>بنت</w:t>
      </w:r>
      <w:r w:rsidRPr="000E2235">
        <w:rPr>
          <w:rFonts w:ascii="Simplified Arabic" w:eastAsiaTheme="minorHAnsi" w:hAnsi="Simplified Arabic" w:cs="Simplified Arabic"/>
          <w:sz w:val="32"/>
          <w:szCs w:val="32"/>
          <w:rtl/>
          <w:lang w:val="en-US" w:eastAsia="en-US" w:bidi="ar-DZ"/>
        </w:rPr>
        <w:t xml:space="preserve"> بأن تختار زوجها بنفسها؟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hint="cs"/>
          <w:sz w:val="32"/>
          <w:szCs w:val="32"/>
          <w:rtl/>
          <w:lang w:val="en-US" w:eastAsia="en-US" w:bidi="ar-DZ"/>
        </w:rPr>
        <w:t>هل</w:t>
      </w:r>
      <w:r w:rsidRPr="000E2235">
        <w:rPr>
          <w:rFonts w:ascii="Simplified Arabic" w:eastAsiaTheme="minorHAnsi" w:hAnsi="Simplified Arabic" w:cs="Simplified Arabic"/>
          <w:sz w:val="32"/>
          <w:szCs w:val="32"/>
          <w:rtl/>
          <w:lang w:val="en-US" w:eastAsia="en-US" w:bidi="ar-DZ"/>
        </w:rPr>
        <w:t xml:space="preserve"> عاداتكم في ال</w:t>
      </w:r>
      <w:r w:rsidRPr="000E2235">
        <w:rPr>
          <w:rFonts w:ascii="Simplified Arabic" w:eastAsiaTheme="minorHAnsi" w:hAnsi="Simplified Arabic" w:cs="Simplified Arabic" w:hint="cs"/>
          <w:sz w:val="32"/>
          <w:szCs w:val="32"/>
          <w:rtl/>
          <w:lang w:val="en-US" w:eastAsia="en-US" w:bidi="ar-DZ"/>
        </w:rPr>
        <w:t>أسرة</w:t>
      </w:r>
      <w:r w:rsidRPr="000E2235">
        <w:rPr>
          <w:rFonts w:ascii="Simplified Arabic" w:eastAsiaTheme="minorHAnsi" w:hAnsi="Simplified Arabic" w:cs="Simplified Arabic"/>
          <w:sz w:val="32"/>
          <w:szCs w:val="32"/>
          <w:rtl/>
          <w:lang w:val="en-US" w:eastAsia="en-US" w:bidi="ar-DZ"/>
        </w:rPr>
        <w:t xml:space="preserve"> السماح لل</w:t>
      </w:r>
      <w:r w:rsidRPr="000E2235">
        <w:rPr>
          <w:rFonts w:ascii="Simplified Arabic" w:eastAsiaTheme="minorHAnsi" w:hAnsi="Simplified Arabic" w:cs="Simplified Arabic" w:hint="cs"/>
          <w:sz w:val="32"/>
          <w:szCs w:val="32"/>
          <w:rtl/>
          <w:lang w:val="en-US" w:eastAsia="en-US" w:bidi="ar-DZ"/>
        </w:rPr>
        <w:t>بنت</w:t>
      </w:r>
      <w:r w:rsidRPr="000E2235">
        <w:rPr>
          <w:rFonts w:ascii="Simplified Arabic" w:eastAsiaTheme="minorHAnsi" w:hAnsi="Simplified Arabic" w:cs="Simplified Arabic"/>
          <w:sz w:val="32"/>
          <w:szCs w:val="32"/>
          <w:rtl/>
          <w:lang w:val="en-US" w:eastAsia="en-US" w:bidi="ar-DZ"/>
        </w:rPr>
        <w:t xml:space="preserve"> بأن تتعرف وتلتقي بالرجل قبل الزواج؟ ( في فترة الخطوبة ).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هل هناك من يضغط عليك من أجل الزواج؟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أهناك من يرغمك على إنهاء الارتباط بهذا الشخص؟ ( فرد من ال</w:t>
      </w:r>
      <w:r w:rsidRPr="000E2235">
        <w:rPr>
          <w:rFonts w:ascii="Simplified Arabic" w:eastAsiaTheme="minorHAnsi" w:hAnsi="Simplified Arabic" w:cs="Simplified Arabic" w:hint="cs"/>
          <w:sz w:val="32"/>
          <w:szCs w:val="32"/>
          <w:rtl/>
          <w:lang w:val="en-US" w:eastAsia="en-US" w:bidi="ar-DZ"/>
        </w:rPr>
        <w:t>أسرة</w:t>
      </w:r>
      <w:r w:rsidRPr="000E2235">
        <w:rPr>
          <w:rFonts w:ascii="Simplified Arabic" w:eastAsiaTheme="minorHAnsi" w:hAnsi="Simplified Arabic" w:cs="Simplified Arabic"/>
          <w:sz w:val="32"/>
          <w:szCs w:val="32"/>
          <w:rtl/>
          <w:lang w:val="en-US" w:eastAsia="en-US" w:bidi="ar-DZ"/>
        </w:rPr>
        <w:t xml:space="preserve">، أو جماعة الرفاق ).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أيستدعي الأمر الكذب على أهلك من أجل استمرار الارتباط بهذا الشخص؟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أتنعزلان ببعضكما بعيدا عن الناس عندا تلتقيان؟ لماذا؟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هل تتعرضين للاحتقار والازدراء من طرف الآخرين جراء هذا الارتباط؟</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ما هو موقفك من الطالبة غير المرتبطة؟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هل لديك صديقات وقعن في المحظور ( الحرام ) جراء الارتباط العاطفي؟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ما رأيك في الطالبات اللواتي يخرجن مع أي رجل؟</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في رأيك ما هو سبب كره بعض الرجال للفتيات؟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هل تشاهدين المواقع الإباحية؟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ممكن تدليني على البعض منها؟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لماذا تشاهدين هذه المواقع؟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ما هي النقاط الإيجابية التي قدمتها لك هذه المواقع</w:t>
      </w:r>
      <w:r w:rsidRPr="000E2235">
        <w:rPr>
          <w:rFonts w:ascii="Simplified Arabic" w:eastAsiaTheme="minorHAnsi" w:hAnsi="Simplified Arabic" w:cs="Simplified Arabic" w:hint="cs"/>
          <w:sz w:val="32"/>
          <w:szCs w:val="32"/>
          <w:rtl/>
          <w:lang w:val="en-US" w:eastAsia="en-US" w:bidi="ar-DZ"/>
        </w:rPr>
        <w:t xml:space="preserve"> في رأيك؟</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ما هي النقاط السلبية التي قدمتها لك هذه المواقع؟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hint="cs"/>
          <w:sz w:val="32"/>
          <w:szCs w:val="32"/>
          <w:rtl/>
          <w:lang w:val="en-US" w:eastAsia="en-US" w:bidi="ar-DZ"/>
        </w:rPr>
        <w:t xml:space="preserve">كيف حدث وشاهدت المواقع الإباحية أول مرة؟ </w:t>
      </w:r>
    </w:p>
    <w:p w:rsidR="000E2235" w:rsidRPr="000E2235" w:rsidRDefault="000E2235" w:rsidP="000E2235">
      <w:pPr>
        <w:bidi/>
        <w:spacing w:before="240"/>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b/>
          <w:bCs/>
          <w:sz w:val="32"/>
          <w:szCs w:val="32"/>
          <w:rtl/>
          <w:lang w:val="en-US" w:eastAsia="en-US" w:bidi="ar-DZ"/>
        </w:rPr>
        <w:t>المحور الثاني: جنوسة الفضاءات الحضرية:</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b/>
          <w:bCs/>
          <w:sz w:val="32"/>
          <w:szCs w:val="32"/>
          <w:lang w:val="en-US" w:eastAsia="en-US" w:bidi="ar-DZ"/>
        </w:rPr>
      </w:pPr>
      <w:r w:rsidRPr="000E2235">
        <w:rPr>
          <w:rFonts w:ascii="Simplified Arabic" w:eastAsiaTheme="minorHAnsi" w:hAnsi="Simplified Arabic" w:cs="Simplified Arabic"/>
          <w:sz w:val="32"/>
          <w:szCs w:val="32"/>
          <w:rtl/>
          <w:lang w:val="en-US" w:eastAsia="en-US" w:bidi="ar-DZ"/>
        </w:rPr>
        <w:t>كيف يمكنك وصف لنا أول اتصال لك بالجامعة؟</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lastRenderedPageBreak/>
        <w:t>أحكي لنا عن أول خرجة لك، ومع من</w:t>
      </w:r>
      <w:r w:rsidRPr="000E2235">
        <w:rPr>
          <w:rFonts w:ascii="Simplified Arabic" w:eastAsiaTheme="minorHAnsi" w:hAnsi="Simplified Arabic" w:cs="Simplified Arabic" w:hint="cs"/>
          <w:sz w:val="32"/>
          <w:szCs w:val="32"/>
          <w:rtl/>
          <w:lang w:val="en-US" w:eastAsia="en-US" w:bidi="ar-DZ"/>
        </w:rPr>
        <w:t xml:space="preserve"> كانت</w:t>
      </w:r>
      <w:r w:rsidRPr="000E2235">
        <w:rPr>
          <w:rFonts w:ascii="Simplified Arabic" w:eastAsiaTheme="minorHAnsi" w:hAnsi="Simplified Arabic" w:cs="Simplified Arabic"/>
          <w:sz w:val="32"/>
          <w:szCs w:val="32"/>
          <w:rtl/>
          <w:lang w:val="en-US" w:eastAsia="en-US" w:bidi="ar-DZ"/>
        </w:rPr>
        <w:t xml:space="preserve">؟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أثناء نجاحك في شهادة البكالوريا، ما هي التصورات التي كانت عندك حول الجامعة؟ وما هي الأشياء التي كنت تخشينها</w:t>
      </w:r>
      <w:r w:rsidRPr="000E2235">
        <w:rPr>
          <w:rFonts w:ascii="Simplified Arabic" w:eastAsiaTheme="minorHAnsi" w:hAnsi="Simplified Arabic" w:cs="Simplified Arabic" w:hint="cs"/>
          <w:sz w:val="32"/>
          <w:szCs w:val="32"/>
          <w:rtl/>
          <w:lang w:val="en-US" w:eastAsia="en-US" w:bidi="ar-DZ"/>
        </w:rPr>
        <w:t xml:space="preserve"> في الوسط الجامعي</w:t>
      </w:r>
      <w:r w:rsidRPr="000E2235">
        <w:rPr>
          <w:rFonts w:ascii="Simplified Arabic" w:eastAsiaTheme="minorHAnsi" w:hAnsi="Simplified Arabic" w:cs="Simplified Arabic"/>
          <w:sz w:val="32"/>
          <w:szCs w:val="32"/>
          <w:rtl/>
          <w:lang w:val="en-US" w:eastAsia="en-US" w:bidi="ar-DZ"/>
        </w:rPr>
        <w:t xml:space="preserve">؟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أحكي لنا عن العلاقة التي تربطك بالمدينة الجامعية باستثناء الدراسة؟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أتفضلين البقاء بالمدينة الجامعية بعد تخرجك أم ترفضين ذلك؟ ولماذا؟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في أي وسط تحبذين أن تعيشي حياتك في مدينة كبرى</w:t>
      </w:r>
      <w:r w:rsidRPr="000E2235">
        <w:rPr>
          <w:rFonts w:ascii="Simplified Arabic" w:eastAsiaTheme="minorHAnsi" w:hAnsi="Simplified Arabic" w:cs="Simplified Arabic" w:hint="cs"/>
          <w:sz w:val="32"/>
          <w:szCs w:val="32"/>
          <w:rtl/>
          <w:lang w:val="en-US" w:eastAsia="en-US" w:bidi="ar-DZ"/>
        </w:rPr>
        <w:t>،</w:t>
      </w:r>
      <w:r w:rsidRPr="000E2235">
        <w:rPr>
          <w:rFonts w:ascii="Simplified Arabic" w:eastAsiaTheme="minorHAnsi" w:hAnsi="Simplified Arabic" w:cs="Simplified Arabic"/>
          <w:sz w:val="32"/>
          <w:szCs w:val="32"/>
          <w:rtl/>
          <w:lang w:val="en-US" w:eastAsia="en-US" w:bidi="ar-DZ"/>
        </w:rPr>
        <w:t xml:space="preserve"> أو في الوسط الذي تربيت فيه مع الأهل؟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لو كنت تفضلين العيش في المدينة بعد تخرجك ما هي الأسباب التي يمكنك أن تخترعينها من أجل إقناع أهلك بها حتى تبقين بالمدينة التي درست بها؟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كيف ترين نظرة سكان المدينة للطالبات المقيمات </w:t>
      </w:r>
      <w:r w:rsidRPr="000E2235">
        <w:rPr>
          <w:rFonts w:ascii="Simplified Arabic" w:eastAsiaTheme="minorHAnsi" w:hAnsi="Simplified Arabic" w:cs="Simplified Arabic" w:hint="cs"/>
          <w:sz w:val="32"/>
          <w:szCs w:val="32"/>
          <w:rtl/>
          <w:lang w:val="en-US" w:eastAsia="en-US" w:bidi="ar-DZ"/>
        </w:rPr>
        <w:t>ب</w:t>
      </w:r>
      <w:r w:rsidRPr="000E2235">
        <w:rPr>
          <w:rFonts w:ascii="Simplified Arabic" w:eastAsiaTheme="minorHAnsi" w:hAnsi="Simplified Arabic" w:cs="Simplified Arabic"/>
          <w:sz w:val="32"/>
          <w:szCs w:val="32"/>
          <w:rtl/>
          <w:lang w:val="en-US" w:eastAsia="en-US" w:bidi="ar-DZ"/>
        </w:rPr>
        <w:t xml:space="preserve">الأحياء الجامعية؟ </w:t>
      </w:r>
      <w:r w:rsidRPr="000E2235">
        <w:rPr>
          <w:rFonts w:ascii="Simplified Arabic" w:eastAsiaTheme="minorHAnsi" w:hAnsi="Simplified Arabic" w:cs="Simplified Arabic" w:hint="cs"/>
          <w:sz w:val="32"/>
          <w:szCs w:val="32"/>
          <w:rtl/>
          <w:lang w:val="en-US" w:eastAsia="en-US" w:bidi="ar-DZ"/>
        </w:rPr>
        <w:t>و</w:t>
      </w:r>
      <w:r w:rsidRPr="000E2235">
        <w:rPr>
          <w:rFonts w:ascii="Simplified Arabic" w:eastAsiaTheme="minorHAnsi" w:hAnsi="Simplified Arabic" w:cs="Simplified Arabic"/>
          <w:sz w:val="32"/>
          <w:szCs w:val="32"/>
          <w:rtl/>
          <w:lang w:val="en-US" w:eastAsia="en-US" w:bidi="ar-DZ"/>
        </w:rPr>
        <w:t xml:space="preserve">لماذا؟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أحكي لنا عن تجربة عشتها، أو سمعت بها فيما يخص نظرة سكان المدينة للمقيمات بالأحياء الجامعية؟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ماذا يعني لك الحي الجامعي؟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هل تقبلت في بداية الأمر العيش داخل هذا الوسط؟ لماذا؟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كيف كانت حياتك في بداية مجيئك إلى الجامعة، أقصد حياتك الداخلية ( داخل الحي ) وخارجه؟</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هل كنت تشاركين في النشاطات الثقافية خارج الإقامة </w:t>
      </w:r>
      <w:r w:rsidRPr="000E2235">
        <w:rPr>
          <w:rFonts w:ascii="Simplified Arabic" w:eastAsiaTheme="minorHAnsi" w:hAnsi="Simplified Arabic" w:cs="Simplified Arabic" w:hint="cs"/>
          <w:sz w:val="32"/>
          <w:szCs w:val="32"/>
          <w:rtl/>
          <w:lang w:val="en-US" w:eastAsia="en-US" w:bidi="ar-DZ"/>
        </w:rPr>
        <w:t>و</w:t>
      </w:r>
      <w:r w:rsidRPr="000E2235">
        <w:rPr>
          <w:rFonts w:ascii="Simplified Arabic" w:eastAsiaTheme="minorHAnsi" w:hAnsi="Simplified Arabic" w:cs="Simplified Arabic"/>
          <w:sz w:val="32"/>
          <w:szCs w:val="32"/>
          <w:rtl/>
          <w:lang w:val="en-US" w:eastAsia="en-US" w:bidi="ar-DZ"/>
        </w:rPr>
        <w:t xml:space="preserve">التي تنظمها المنظمات الطلابية؟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هل كنت منخرطة في عمل نقابي ( تنظيم )؟ لماذا انخرطت؟</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كيف تتم برمجة النشاطات الثقافية داخل الجامعي للبنات؟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ما هي النشاطات الثقافية التي شاركت فيها داخل الحي الجامعي؟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في الوقت الحالي، أتشعرين بتقبلك لهذا الوسط، أم أنك تنتظرين بفارغ الصبر إنهاء دراستك من أجل العودة لمدينتك؟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lastRenderedPageBreak/>
        <w:t xml:space="preserve">هل ترين بأن أسلوب عيشك تغير لما كنت عليه سابقا؟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هل تغيرت نظرتك</w:t>
      </w:r>
      <w:r w:rsidRPr="000E2235">
        <w:rPr>
          <w:rFonts w:ascii="Simplified Arabic" w:eastAsiaTheme="minorHAnsi" w:hAnsi="Simplified Arabic" w:cs="Simplified Arabic" w:hint="cs"/>
          <w:sz w:val="32"/>
          <w:szCs w:val="32"/>
          <w:rtl/>
          <w:lang w:val="en-US" w:eastAsia="en-US" w:bidi="ar-DZ"/>
        </w:rPr>
        <w:t xml:space="preserve"> لكل ما هو</w:t>
      </w:r>
      <w:r w:rsidRPr="000E2235">
        <w:rPr>
          <w:rFonts w:ascii="Simplified Arabic" w:eastAsiaTheme="minorHAnsi" w:hAnsi="Simplified Arabic" w:cs="Simplified Arabic"/>
          <w:sz w:val="32"/>
          <w:szCs w:val="32"/>
          <w:rtl/>
          <w:lang w:val="en-US" w:eastAsia="en-US" w:bidi="ar-DZ"/>
        </w:rPr>
        <w:t xml:space="preserve"> محيط بك بعد </w:t>
      </w:r>
      <w:r w:rsidRPr="000E2235">
        <w:rPr>
          <w:rFonts w:ascii="Simplified Arabic" w:eastAsiaTheme="minorHAnsi" w:hAnsi="Simplified Arabic" w:cs="Simplified Arabic" w:hint="cs"/>
          <w:sz w:val="32"/>
          <w:szCs w:val="32"/>
          <w:rtl/>
          <w:lang w:val="en-US" w:eastAsia="en-US" w:bidi="ar-DZ"/>
        </w:rPr>
        <w:t xml:space="preserve">عيشك في </w:t>
      </w:r>
      <w:r w:rsidRPr="000E2235">
        <w:rPr>
          <w:rFonts w:ascii="Simplified Arabic" w:eastAsiaTheme="minorHAnsi" w:hAnsi="Simplified Arabic" w:cs="Simplified Arabic"/>
          <w:sz w:val="32"/>
          <w:szCs w:val="32"/>
          <w:rtl/>
          <w:lang w:val="en-US" w:eastAsia="en-US" w:bidi="ar-DZ"/>
        </w:rPr>
        <w:t xml:space="preserve">هذا الوسط ( الحي الجامعي )؟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 xml:space="preserve">كيف يمكنك أن تصفي لنا علاقتك </w:t>
      </w:r>
      <w:r w:rsidRPr="000E2235">
        <w:rPr>
          <w:rFonts w:ascii="Simplified Arabic" w:eastAsiaTheme="minorHAnsi" w:hAnsi="Simplified Arabic" w:cs="Simplified Arabic" w:hint="cs"/>
          <w:sz w:val="32"/>
          <w:szCs w:val="32"/>
          <w:rtl/>
          <w:lang w:val="en-US" w:eastAsia="en-US" w:bidi="ar-DZ"/>
        </w:rPr>
        <w:t>ب</w:t>
      </w:r>
      <w:r w:rsidRPr="000E2235">
        <w:rPr>
          <w:rFonts w:ascii="Simplified Arabic" w:eastAsiaTheme="minorHAnsi" w:hAnsi="Simplified Arabic" w:cs="Simplified Arabic"/>
          <w:sz w:val="32"/>
          <w:szCs w:val="32"/>
          <w:rtl/>
          <w:lang w:val="en-US" w:eastAsia="en-US" w:bidi="ar-DZ"/>
        </w:rPr>
        <w:t xml:space="preserve">زميلاتك </w:t>
      </w:r>
      <w:r w:rsidRPr="000E2235">
        <w:rPr>
          <w:rFonts w:ascii="Simplified Arabic" w:eastAsiaTheme="minorHAnsi" w:hAnsi="Simplified Arabic" w:cs="Simplified Arabic" w:hint="cs"/>
          <w:sz w:val="32"/>
          <w:szCs w:val="32"/>
          <w:rtl/>
          <w:lang w:val="en-US" w:eastAsia="en-US" w:bidi="ar-DZ"/>
        </w:rPr>
        <w:t xml:space="preserve">في الحي الجامعي؟ </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b/>
          <w:bCs/>
          <w:sz w:val="32"/>
          <w:szCs w:val="32"/>
          <w:rtl/>
          <w:lang w:val="en-US" w:eastAsia="en-US" w:bidi="ar-DZ"/>
        </w:rPr>
        <w:t xml:space="preserve">المحور الثالث: العناية الصحية والجمالية بالجسد الأنثوي: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أحكي لنا عن طفولتك من ناحية العناية بجمال جسدك؟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من كان يقوم با</w:t>
      </w:r>
      <w:r w:rsidRPr="000E2235">
        <w:rPr>
          <w:rFonts w:ascii="Simplified Arabic" w:eastAsiaTheme="minorHAnsi" w:hAnsi="Simplified Arabic" w:cs="Simplified Arabic" w:hint="cs"/>
          <w:sz w:val="32"/>
          <w:szCs w:val="32"/>
          <w:rtl/>
          <w:lang w:val="en-US" w:eastAsia="en-US" w:bidi="ar-DZ"/>
        </w:rPr>
        <w:t>لا</w:t>
      </w:r>
      <w:r w:rsidRPr="000E2235">
        <w:rPr>
          <w:rFonts w:ascii="Simplified Arabic" w:eastAsiaTheme="minorHAnsi" w:hAnsi="Simplified Arabic" w:cs="Simplified Arabic"/>
          <w:sz w:val="32"/>
          <w:szCs w:val="32"/>
          <w:rtl/>
          <w:lang w:val="en-US" w:eastAsia="en-US" w:bidi="ar-DZ"/>
        </w:rPr>
        <w:t xml:space="preserve">عتناء بك غالبا؟ </w:t>
      </w:r>
      <w:r w:rsidRPr="000E2235">
        <w:rPr>
          <w:rFonts w:ascii="Simplified Arabic" w:eastAsiaTheme="minorHAnsi" w:hAnsi="Simplified Arabic" w:cs="Simplified Arabic" w:hint="cs"/>
          <w:sz w:val="32"/>
          <w:szCs w:val="32"/>
          <w:rtl/>
          <w:lang w:val="en-US" w:eastAsia="en-US" w:bidi="ar-DZ"/>
        </w:rPr>
        <w:t>و</w:t>
      </w:r>
      <w:r w:rsidRPr="000E2235">
        <w:rPr>
          <w:rFonts w:ascii="Simplified Arabic" w:eastAsiaTheme="minorHAnsi" w:hAnsi="Simplified Arabic" w:cs="Simplified Arabic"/>
          <w:sz w:val="32"/>
          <w:szCs w:val="32"/>
          <w:rtl/>
          <w:lang w:val="en-US" w:eastAsia="en-US" w:bidi="ar-DZ"/>
        </w:rPr>
        <w:t xml:space="preserve">لماذا؟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ما هي النصائح التي كانوا يقدمونها لك فيما يخص العناية بك وأنت طفلة؟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هل كنت راضية على الطريقة التي كانوا يجملونك بها في</w:t>
      </w:r>
      <w:r w:rsidRPr="000E2235">
        <w:rPr>
          <w:rFonts w:ascii="Simplified Arabic" w:eastAsiaTheme="minorHAnsi" w:hAnsi="Simplified Arabic" w:cs="Simplified Arabic" w:hint="cs"/>
          <w:sz w:val="32"/>
          <w:szCs w:val="32"/>
          <w:rtl/>
          <w:lang w:val="en-US" w:eastAsia="en-US" w:bidi="ar-DZ"/>
        </w:rPr>
        <w:t xml:space="preserve"> الوسط</w:t>
      </w:r>
      <w:r w:rsidRPr="000E2235">
        <w:rPr>
          <w:rFonts w:ascii="Simplified Arabic" w:eastAsiaTheme="minorHAnsi" w:hAnsi="Simplified Arabic" w:cs="Simplified Arabic"/>
          <w:sz w:val="32"/>
          <w:szCs w:val="32"/>
          <w:rtl/>
          <w:lang w:val="en-US" w:eastAsia="en-US" w:bidi="ar-DZ"/>
        </w:rPr>
        <w:t xml:space="preserve"> الأسر</w:t>
      </w:r>
      <w:r w:rsidRPr="000E2235">
        <w:rPr>
          <w:rFonts w:ascii="Simplified Arabic" w:eastAsiaTheme="minorHAnsi" w:hAnsi="Simplified Arabic" w:cs="Simplified Arabic" w:hint="cs"/>
          <w:sz w:val="32"/>
          <w:szCs w:val="32"/>
          <w:rtl/>
          <w:lang w:val="en-US" w:eastAsia="en-US" w:bidi="ar-DZ"/>
        </w:rPr>
        <w:t>ي</w:t>
      </w:r>
      <w:r w:rsidRPr="000E2235">
        <w:rPr>
          <w:rFonts w:ascii="Simplified Arabic" w:eastAsiaTheme="minorHAnsi" w:hAnsi="Simplified Arabic" w:cs="Simplified Arabic"/>
          <w:sz w:val="32"/>
          <w:szCs w:val="32"/>
          <w:rtl/>
          <w:lang w:val="en-US" w:eastAsia="en-US" w:bidi="ar-DZ"/>
        </w:rPr>
        <w:t xml:space="preserve">؟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من كان يهتم بك أثناء ذهابك للمدرسة؟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أحكي لنا عن تجربتك مع البلوغ؟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كيف كانت ردة فعل الأهل؟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كيف كان موقفك تجاه أسرتك في تلك الفترة؟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هل تقبلت واقع بلوغك في البداية أم لا؟ لماذا؟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هل تغيرت نظرت أسرتك لك في هذه المرحلة العمرية؟ فيما يتمثل التغير إن وجد؟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أتغير طابع اهتمامك بجسدك فيما بعد؟ فيما يتمثل هذا التغير إن وجد؟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أحكي لنا عن علاقتك مع أسرتك بعد ولوجك للجامعة، فيما يخص الجانب الجمالي لجسدك؟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ما هو موقف أسرتك من ذوقك في اعتنائك بجسدك؟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هل تعيشين مضايقات من قبل أحد أفراد أسرتك فيما يخص الطابع الجمالي لجسدك؟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متى يتدخل الأهل في طابع أذواقك الجمالية؟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sz w:val="32"/>
          <w:szCs w:val="32"/>
          <w:rtl/>
          <w:lang w:val="en-US" w:eastAsia="en-US" w:bidi="ar-DZ"/>
        </w:rPr>
        <w:t xml:space="preserve">هل تأخذين هذا التدخل بعين الاعتبار، أم أنك لا تبالين؟ لماذا؟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lastRenderedPageBreak/>
        <w:t>أحكي لنا عن</w:t>
      </w:r>
      <w:r w:rsidRPr="000E2235">
        <w:rPr>
          <w:rFonts w:ascii="Simplified Arabic" w:eastAsiaTheme="minorHAnsi" w:hAnsi="Simplified Arabic" w:cs="Simplified Arabic" w:hint="cs"/>
          <w:sz w:val="32"/>
          <w:szCs w:val="32"/>
          <w:rtl/>
          <w:lang w:val="en-US" w:eastAsia="en-US" w:bidi="ar-DZ"/>
        </w:rPr>
        <w:t xml:space="preserve"> كيفية</w:t>
      </w:r>
      <w:r w:rsidRPr="000E2235">
        <w:rPr>
          <w:rFonts w:ascii="Simplified Arabic" w:eastAsiaTheme="minorHAnsi" w:hAnsi="Simplified Arabic" w:cs="Simplified Arabic"/>
          <w:sz w:val="32"/>
          <w:szCs w:val="32"/>
          <w:rtl/>
          <w:lang w:val="en-US" w:eastAsia="en-US" w:bidi="ar-DZ"/>
        </w:rPr>
        <w:t xml:space="preserve"> عناية </w:t>
      </w:r>
      <w:r w:rsidRPr="000E2235">
        <w:rPr>
          <w:rFonts w:ascii="Simplified Arabic" w:eastAsiaTheme="minorHAnsi" w:hAnsi="Simplified Arabic" w:cs="Simplified Arabic" w:hint="cs"/>
          <w:sz w:val="32"/>
          <w:szCs w:val="32"/>
          <w:rtl/>
          <w:lang w:val="en-US" w:eastAsia="en-US" w:bidi="ar-DZ"/>
        </w:rPr>
        <w:t xml:space="preserve">' </w:t>
      </w:r>
      <w:r w:rsidRPr="000E2235">
        <w:rPr>
          <w:rFonts w:ascii="Simplified Arabic" w:eastAsiaTheme="minorHAnsi" w:hAnsi="Simplified Arabic" w:cs="Simplified Arabic"/>
          <w:sz w:val="32"/>
          <w:szCs w:val="32"/>
          <w:rtl/>
          <w:lang w:val="en-US" w:eastAsia="en-US" w:bidi="ar-DZ"/>
        </w:rPr>
        <w:t xml:space="preserve">الطالبات </w:t>
      </w:r>
      <w:r w:rsidRPr="000E2235">
        <w:rPr>
          <w:rFonts w:ascii="Simplified Arabic" w:eastAsiaTheme="minorHAnsi" w:hAnsi="Simplified Arabic" w:cs="Simplified Arabic" w:hint="cs"/>
          <w:sz w:val="32"/>
          <w:szCs w:val="32"/>
          <w:rtl/>
          <w:lang w:val="en-US" w:eastAsia="en-US" w:bidi="ar-DZ"/>
        </w:rPr>
        <w:t>الداخليات '</w:t>
      </w:r>
      <w:r w:rsidRPr="000E2235">
        <w:rPr>
          <w:rFonts w:ascii="Simplified Arabic" w:eastAsiaTheme="minorHAnsi" w:hAnsi="Simplified Arabic" w:cs="Simplified Arabic"/>
          <w:sz w:val="32"/>
          <w:szCs w:val="32"/>
          <w:rtl/>
          <w:lang w:val="en-US" w:eastAsia="en-US" w:bidi="ar-DZ"/>
        </w:rPr>
        <w:t xml:space="preserve"> بأجسادهن؟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في نظرك ما هي المناطق التي يجب على الفتاة أن تركز عليها في الاهتمام بجسدها؟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من خلال عيشك مع بعض الطالبات في الحي، هل ترين في نفسك أنك تعلمت منهن بعض الكيفيات في تجميل جسدك؟ وفيما تتمثل إن وجدت؟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هل تتقبلين تدخل صديقاتك في ذوقك والعناية بجسدك؟ لماذا؟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في رأيك ما </w:t>
      </w:r>
      <w:r w:rsidRPr="000E2235">
        <w:rPr>
          <w:rFonts w:ascii="Simplified Arabic" w:eastAsiaTheme="minorHAnsi" w:hAnsi="Simplified Arabic" w:cs="Simplified Arabic" w:hint="cs"/>
          <w:sz w:val="32"/>
          <w:szCs w:val="32"/>
          <w:rtl/>
          <w:lang w:val="en-US" w:eastAsia="en-US" w:bidi="ar-DZ"/>
        </w:rPr>
        <w:t xml:space="preserve">هو </w:t>
      </w:r>
      <w:r w:rsidRPr="000E2235">
        <w:rPr>
          <w:rFonts w:ascii="Simplified Arabic" w:eastAsiaTheme="minorHAnsi" w:hAnsi="Simplified Arabic" w:cs="Simplified Arabic"/>
          <w:sz w:val="32"/>
          <w:szCs w:val="32"/>
          <w:rtl/>
          <w:lang w:val="en-US" w:eastAsia="en-US" w:bidi="ar-DZ"/>
        </w:rPr>
        <w:t xml:space="preserve">المقصود بالأنوثة؟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في رأيك هل هناك مقياس لقيم الأنوثة؟ وما هي الركيزة الأساسية لتشك</w:t>
      </w:r>
      <w:r w:rsidRPr="000E2235">
        <w:rPr>
          <w:rFonts w:ascii="Simplified Arabic" w:eastAsiaTheme="minorHAnsi" w:hAnsi="Simplified Arabic" w:cs="Simplified Arabic" w:hint="cs"/>
          <w:sz w:val="32"/>
          <w:szCs w:val="32"/>
          <w:rtl/>
          <w:lang w:val="en-US" w:eastAsia="en-US" w:bidi="ar-DZ"/>
        </w:rPr>
        <w:t>ي</w:t>
      </w:r>
      <w:r w:rsidRPr="000E2235">
        <w:rPr>
          <w:rFonts w:ascii="Simplified Arabic" w:eastAsiaTheme="minorHAnsi" w:hAnsi="Simplified Arabic" w:cs="Simplified Arabic"/>
          <w:sz w:val="32"/>
          <w:szCs w:val="32"/>
          <w:rtl/>
          <w:lang w:val="en-US" w:eastAsia="en-US" w:bidi="ar-DZ"/>
        </w:rPr>
        <w:t xml:space="preserve">ل أنوثة الفتاة؟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في رأيك هل تتغير الأنوثة بعد الزواج؟ لماذا؟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أحكي لنا عن ممارساتك اليومية للعناية بجسدك وأنت ذاهبة خارج الحي الجامعي؟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هل هناك فرق بين اهتمامك عندما تكونين داخل الحي وخارجه؟ أين يكمن إن وجد؟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 أهناك فرق في اهتمامك بجسدك بين الذهاب للدراسة، والذهاب للترفيه في المدينة؟ أين يكمن إن وجد؟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أهناك فرق في اهتمامك بجسدك </w:t>
      </w:r>
      <w:r w:rsidRPr="000E2235">
        <w:rPr>
          <w:rFonts w:ascii="Simplified Arabic" w:eastAsiaTheme="minorHAnsi" w:hAnsi="Simplified Arabic" w:cs="Simplified Arabic" w:hint="cs"/>
          <w:sz w:val="32"/>
          <w:szCs w:val="32"/>
          <w:rtl/>
          <w:lang w:val="en-US" w:eastAsia="en-US" w:bidi="ar-DZ"/>
        </w:rPr>
        <w:t xml:space="preserve">عند </w:t>
      </w:r>
      <w:r w:rsidRPr="000E2235">
        <w:rPr>
          <w:rFonts w:ascii="Simplified Arabic" w:eastAsiaTheme="minorHAnsi" w:hAnsi="Simplified Arabic" w:cs="Simplified Arabic"/>
          <w:sz w:val="32"/>
          <w:szCs w:val="32"/>
          <w:rtl/>
          <w:lang w:val="en-US" w:eastAsia="en-US" w:bidi="ar-DZ"/>
        </w:rPr>
        <w:t>ذهاب</w:t>
      </w:r>
      <w:r w:rsidRPr="000E2235">
        <w:rPr>
          <w:rFonts w:ascii="Simplified Arabic" w:eastAsiaTheme="minorHAnsi" w:hAnsi="Simplified Arabic" w:cs="Simplified Arabic" w:hint="cs"/>
          <w:sz w:val="32"/>
          <w:szCs w:val="32"/>
          <w:rtl/>
          <w:lang w:val="en-US" w:eastAsia="en-US" w:bidi="ar-DZ"/>
        </w:rPr>
        <w:t>ك</w:t>
      </w:r>
      <w:r w:rsidRPr="000E2235">
        <w:rPr>
          <w:rFonts w:ascii="Simplified Arabic" w:eastAsiaTheme="minorHAnsi" w:hAnsi="Simplified Arabic" w:cs="Simplified Arabic"/>
          <w:sz w:val="32"/>
          <w:szCs w:val="32"/>
          <w:rtl/>
          <w:lang w:val="en-US" w:eastAsia="en-US" w:bidi="ar-DZ"/>
        </w:rPr>
        <w:t xml:space="preserve"> للبيت، و</w:t>
      </w:r>
      <w:r w:rsidRPr="000E2235">
        <w:rPr>
          <w:rFonts w:ascii="Simplified Arabic" w:eastAsiaTheme="minorHAnsi" w:hAnsi="Simplified Arabic" w:cs="Simplified Arabic" w:hint="cs"/>
          <w:sz w:val="32"/>
          <w:szCs w:val="32"/>
          <w:rtl/>
          <w:lang w:val="en-US" w:eastAsia="en-US" w:bidi="ar-DZ"/>
        </w:rPr>
        <w:t>عند ذهابك ل</w:t>
      </w:r>
      <w:r w:rsidRPr="000E2235">
        <w:rPr>
          <w:rFonts w:ascii="Simplified Arabic" w:eastAsiaTheme="minorHAnsi" w:hAnsi="Simplified Arabic" w:cs="Simplified Arabic"/>
          <w:sz w:val="32"/>
          <w:szCs w:val="32"/>
          <w:rtl/>
          <w:lang w:val="en-US" w:eastAsia="en-US" w:bidi="ar-DZ"/>
        </w:rPr>
        <w:t xml:space="preserve">لجامعة؟ أين يكمن إن وجد؟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أحكي لنا عن </w:t>
      </w:r>
      <w:r w:rsidRPr="000E2235">
        <w:rPr>
          <w:rFonts w:ascii="Simplified Arabic" w:eastAsiaTheme="minorHAnsi" w:hAnsi="Simplified Arabic" w:cs="Simplified Arabic" w:hint="cs"/>
          <w:sz w:val="32"/>
          <w:szCs w:val="32"/>
          <w:rtl/>
          <w:lang w:val="en-US" w:eastAsia="en-US" w:bidi="ar-DZ"/>
        </w:rPr>
        <w:t xml:space="preserve">وسائل الزينة التي تشترينها باستمرار ولا تستطيعين الاستغناء عنها؟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من يزودك بالمال لاقتناء هذه المشتريات؟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ما هو موقف أسرتك من مشترياتك</w:t>
      </w:r>
      <w:r w:rsidRPr="000E2235">
        <w:rPr>
          <w:rFonts w:ascii="Simplified Arabic" w:eastAsiaTheme="minorHAnsi" w:hAnsi="Simplified Arabic" w:cs="Simplified Arabic" w:hint="cs"/>
          <w:sz w:val="32"/>
          <w:szCs w:val="32"/>
          <w:rtl/>
          <w:lang w:val="en-US" w:eastAsia="en-US" w:bidi="ar-DZ"/>
        </w:rPr>
        <w:t xml:space="preserve"> اليومية</w:t>
      </w:r>
      <w:r w:rsidRPr="000E2235">
        <w:rPr>
          <w:rFonts w:ascii="Simplified Arabic" w:eastAsiaTheme="minorHAnsi" w:hAnsi="Simplified Arabic" w:cs="Simplified Arabic"/>
          <w:sz w:val="32"/>
          <w:szCs w:val="32"/>
          <w:rtl/>
          <w:lang w:val="en-US" w:eastAsia="en-US" w:bidi="ar-DZ"/>
        </w:rPr>
        <w:t xml:space="preserve">؟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كيف يمكنك أن تصفي طابع الاستهلاك اليومي لمشترياتك من ناحية التبذير؟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هل ترين بأن مشترياتك تتوافق </w:t>
      </w:r>
      <w:r w:rsidRPr="000E2235">
        <w:rPr>
          <w:rFonts w:ascii="Simplified Arabic" w:eastAsiaTheme="minorHAnsi" w:hAnsi="Simplified Arabic" w:cs="Simplified Arabic" w:hint="cs"/>
          <w:sz w:val="32"/>
          <w:szCs w:val="32"/>
          <w:rtl/>
          <w:lang w:val="en-US" w:eastAsia="en-US" w:bidi="ar-DZ"/>
        </w:rPr>
        <w:t xml:space="preserve">مع </w:t>
      </w:r>
      <w:r w:rsidRPr="000E2235">
        <w:rPr>
          <w:rFonts w:ascii="Simplified Arabic" w:eastAsiaTheme="minorHAnsi" w:hAnsi="Simplified Arabic" w:cs="Simplified Arabic"/>
          <w:sz w:val="32"/>
          <w:szCs w:val="32"/>
          <w:rtl/>
          <w:lang w:val="en-US" w:eastAsia="en-US" w:bidi="ar-DZ"/>
        </w:rPr>
        <w:t>اختياراتك أ</w:t>
      </w:r>
      <w:r w:rsidRPr="000E2235">
        <w:rPr>
          <w:rFonts w:ascii="Simplified Arabic" w:eastAsiaTheme="minorHAnsi" w:hAnsi="Simplified Arabic" w:cs="Simplified Arabic" w:hint="cs"/>
          <w:sz w:val="32"/>
          <w:szCs w:val="32"/>
          <w:rtl/>
          <w:lang w:val="en-US" w:eastAsia="en-US" w:bidi="ar-DZ"/>
        </w:rPr>
        <w:t xml:space="preserve">نت، أم تتوافق مع اختيارات زميلاتك أكثر؟ </w:t>
      </w:r>
    </w:p>
    <w:p w:rsidR="000E2235" w:rsidRPr="000E2235" w:rsidRDefault="000E2235" w:rsidP="000E2235">
      <w:pPr>
        <w:numPr>
          <w:ilvl w:val="0"/>
          <w:numId w:val="18"/>
        </w:numPr>
        <w:bidi/>
        <w:spacing w:before="240"/>
        <w:contextualSpacing/>
        <w:jc w:val="both"/>
        <w:rPr>
          <w:rFonts w:ascii="Simplified Arabic" w:eastAsiaTheme="minorHAnsi" w:hAnsi="Simplified Arabic" w:cs="Simplified Arabic"/>
          <w:sz w:val="32"/>
          <w:szCs w:val="32"/>
          <w:lang w:val="en-US" w:eastAsia="en-US" w:bidi="ar-DZ"/>
        </w:rPr>
      </w:pPr>
      <w:r w:rsidRPr="000E2235">
        <w:rPr>
          <w:rFonts w:ascii="Simplified Arabic" w:eastAsiaTheme="minorHAnsi" w:hAnsi="Simplified Arabic" w:cs="Simplified Arabic"/>
          <w:sz w:val="32"/>
          <w:szCs w:val="32"/>
          <w:rtl/>
          <w:lang w:val="en-US" w:eastAsia="en-US" w:bidi="ar-DZ"/>
        </w:rPr>
        <w:t xml:space="preserve">هل تتدخل صديقاتك المقيمات معك في الحي في </w:t>
      </w:r>
      <w:r w:rsidRPr="000E2235">
        <w:rPr>
          <w:rFonts w:ascii="Simplified Arabic" w:eastAsiaTheme="minorHAnsi" w:hAnsi="Simplified Arabic" w:cs="Simplified Arabic" w:hint="cs"/>
          <w:sz w:val="32"/>
          <w:szCs w:val="32"/>
          <w:rtl/>
          <w:lang w:val="en-US" w:eastAsia="en-US" w:bidi="ar-DZ"/>
        </w:rPr>
        <w:t>اقتناءك لمشترياتك</w:t>
      </w:r>
      <w:r w:rsidRPr="000E2235">
        <w:rPr>
          <w:rFonts w:ascii="Simplified Arabic" w:eastAsiaTheme="minorHAnsi" w:hAnsi="Simplified Arabic" w:cs="Simplified Arabic"/>
          <w:sz w:val="32"/>
          <w:szCs w:val="32"/>
          <w:rtl/>
          <w:lang w:val="en-US" w:eastAsia="en-US" w:bidi="ar-DZ"/>
        </w:rPr>
        <w:t xml:space="preserve">؟ لماذا؟  </w:t>
      </w:r>
    </w:p>
    <w:p w:rsidR="000E2235" w:rsidRPr="000E2235" w:rsidRDefault="000E2235" w:rsidP="000E2235">
      <w:pPr>
        <w:bidi/>
        <w:spacing w:before="240"/>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b/>
          <w:bCs/>
          <w:sz w:val="32"/>
          <w:szCs w:val="32"/>
          <w:rtl/>
          <w:lang w:val="en-US" w:eastAsia="en-US" w:bidi="ar-DZ"/>
        </w:rPr>
        <w:lastRenderedPageBreak/>
        <w:t xml:space="preserve">سؤال ختامي: </w:t>
      </w:r>
      <w:r w:rsidRPr="000E2235">
        <w:rPr>
          <w:rFonts w:ascii="Simplified Arabic" w:eastAsiaTheme="minorHAnsi" w:hAnsi="Simplified Arabic" w:cs="Simplified Arabic"/>
          <w:sz w:val="32"/>
          <w:szCs w:val="32"/>
          <w:rtl/>
          <w:lang w:val="en-US" w:eastAsia="en-US" w:bidi="ar-DZ"/>
        </w:rPr>
        <w:t xml:space="preserve">أحكي لنا بشكل مختصر عن مجموع التغيرات التي حدثت معك أثناء </w:t>
      </w:r>
      <w:r w:rsidRPr="000E2235">
        <w:rPr>
          <w:rFonts w:ascii="Simplified Arabic" w:eastAsiaTheme="minorHAnsi" w:hAnsi="Simplified Arabic" w:cs="Simplified Arabic" w:hint="cs"/>
          <w:sz w:val="32"/>
          <w:szCs w:val="32"/>
          <w:rtl/>
          <w:lang w:val="en-US" w:eastAsia="en-US" w:bidi="ar-DZ"/>
        </w:rPr>
        <w:t>عيشك با</w:t>
      </w:r>
      <w:r w:rsidRPr="000E2235">
        <w:rPr>
          <w:rFonts w:ascii="Simplified Arabic" w:eastAsiaTheme="minorHAnsi" w:hAnsi="Simplified Arabic" w:cs="Simplified Arabic"/>
          <w:sz w:val="32"/>
          <w:szCs w:val="32"/>
          <w:rtl/>
          <w:lang w:val="en-US" w:eastAsia="en-US" w:bidi="ar-DZ"/>
        </w:rPr>
        <w:t xml:space="preserve">لحي الجامعي؟ </w:t>
      </w:r>
    </w:p>
    <w:p w:rsidR="000E2235" w:rsidRPr="000E2235" w:rsidRDefault="000E2235" w:rsidP="000E2235">
      <w:pPr>
        <w:bidi/>
        <w:spacing w:line="360" w:lineRule="auto"/>
        <w:jc w:val="both"/>
        <w:rPr>
          <w:rFonts w:ascii="Simplified Arabic" w:eastAsiaTheme="minorHAnsi" w:hAnsi="Simplified Arabic" w:cs="Simplified Arabic"/>
          <w:b/>
          <w:bCs/>
          <w:sz w:val="32"/>
          <w:szCs w:val="32"/>
          <w:rtl/>
          <w:lang w:val="en-US" w:eastAsia="en-US" w:bidi="ar-DZ"/>
        </w:rPr>
      </w:pPr>
    </w:p>
    <w:p w:rsidR="000E2235" w:rsidRPr="000E2235" w:rsidRDefault="000E2235" w:rsidP="000E2235">
      <w:pPr>
        <w:bidi/>
        <w:spacing w:line="360" w:lineRule="auto"/>
        <w:jc w:val="both"/>
        <w:rPr>
          <w:rFonts w:ascii="Simplified Arabic" w:eastAsiaTheme="minorHAnsi" w:hAnsi="Simplified Arabic" w:cs="Simplified Arabic"/>
          <w:sz w:val="32"/>
          <w:szCs w:val="32"/>
          <w:rtl/>
          <w:lang w:val="en-US" w:eastAsia="en-US" w:bidi="ar-DZ"/>
        </w:rPr>
      </w:pPr>
    </w:p>
    <w:p w:rsidR="000E2235" w:rsidRPr="000E2235" w:rsidRDefault="000E2235" w:rsidP="000E2235">
      <w:pPr>
        <w:bidi/>
        <w:spacing w:line="360" w:lineRule="auto"/>
        <w:jc w:val="both"/>
        <w:rPr>
          <w:rFonts w:ascii="Simplified Arabic" w:eastAsiaTheme="minorHAnsi" w:hAnsi="Simplified Arabic" w:cs="Simplified Arabic"/>
          <w:sz w:val="32"/>
          <w:szCs w:val="32"/>
          <w:rtl/>
          <w:lang w:val="en-US" w:eastAsia="en-US" w:bidi="ar-DZ"/>
        </w:rPr>
      </w:pPr>
    </w:p>
    <w:p w:rsidR="000E2235" w:rsidRPr="000E2235" w:rsidRDefault="000E2235" w:rsidP="000E2235">
      <w:pPr>
        <w:bidi/>
        <w:spacing w:line="360" w:lineRule="auto"/>
        <w:jc w:val="both"/>
        <w:rPr>
          <w:rFonts w:ascii="Simplified Arabic" w:eastAsiaTheme="minorHAnsi" w:hAnsi="Simplified Arabic" w:cs="Simplified Arabic"/>
          <w:sz w:val="32"/>
          <w:szCs w:val="32"/>
          <w:rtl/>
          <w:lang w:val="en-US" w:eastAsia="en-US" w:bidi="ar-DZ"/>
        </w:rPr>
      </w:pPr>
    </w:p>
    <w:p w:rsidR="000E2235" w:rsidRPr="000E2235" w:rsidRDefault="000E2235" w:rsidP="000E2235">
      <w:pPr>
        <w:bidi/>
        <w:spacing w:line="360" w:lineRule="auto"/>
        <w:jc w:val="both"/>
        <w:rPr>
          <w:rFonts w:ascii="Simplified Arabic" w:eastAsiaTheme="minorHAnsi" w:hAnsi="Simplified Arabic" w:cs="Simplified Arabic"/>
          <w:sz w:val="32"/>
          <w:szCs w:val="32"/>
          <w:rtl/>
          <w:lang w:val="en-US" w:eastAsia="en-US" w:bidi="ar-DZ"/>
        </w:rPr>
      </w:pPr>
    </w:p>
    <w:p w:rsidR="000E2235" w:rsidRPr="000E2235" w:rsidRDefault="000E2235" w:rsidP="000E2235">
      <w:pPr>
        <w:bidi/>
        <w:spacing w:line="360" w:lineRule="auto"/>
        <w:jc w:val="both"/>
        <w:rPr>
          <w:rFonts w:ascii="Simplified Arabic" w:eastAsiaTheme="minorHAnsi" w:hAnsi="Simplified Arabic" w:cs="Simplified Arabic"/>
          <w:sz w:val="32"/>
          <w:szCs w:val="32"/>
          <w:rtl/>
          <w:lang w:val="en-US" w:eastAsia="en-US" w:bidi="ar-DZ"/>
        </w:rPr>
      </w:pPr>
    </w:p>
    <w:p w:rsidR="000E2235" w:rsidRPr="000E2235" w:rsidRDefault="000E2235" w:rsidP="000E2235">
      <w:pPr>
        <w:bidi/>
        <w:spacing w:line="360" w:lineRule="auto"/>
        <w:jc w:val="both"/>
        <w:rPr>
          <w:rFonts w:ascii="Simplified Arabic" w:eastAsiaTheme="minorHAnsi" w:hAnsi="Simplified Arabic" w:cs="Simplified Arabic"/>
          <w:sz w:val="32"/>
          <w:szCs w:val="32"/>
          <w:rtl/>
          <w:lang w:val="en-US" w:eastAsia="en-US" w:bidi="ar-DZ"/>
        </w:rPr>
      </w:pPr>
    </w:p>
    <w:p w:rsidR="000E2235" w:rsidRPr="000E2235" w:rsidRDefault="000E2235" w:rsidP="000E2235">
      <w:pPr>
        <w:bidi/>
        <w:spacing w:line="360" w:lineRule="auto"/>
        <w:jc w:val="both"/>
        <w:rPr>
          <w:rFonts w:ascii="Simplified Arabic" w:eastAsiaTheme="minorHAnsi" w:hAnsi="Simplified Arabic" w:cs="Simplified Arabic"/>
          <w:sz w:val="32"/>
          <w:szCs w:val="32"/>
          <w:rtl/>
          <w:lang w:val="en-US" w:eastAsia="en-US" w:bidi="ar-DZ"/>
        </w:rPr>
      </w:pPr>
    </w:p>
    <w:p w:rsidR="000E2235" w:rsidRPr="000E2235" w:rsidRDefault="000E2235" w:rsidP="000E2235">
      <w:pPr>
        <w:bidi/>
        <w:spacing w:line="360" w:lineRule="auto"/>
        <w:jc w:val="both"/>
        <w:rPr>
          <w:rFonts w:ascii="Simplified Arabic" w:eastAsiaTheme="minorHAnsi" w:hAnsi="Simplified Arabic" w:cs="Simplified Arabic"/>
          <w:sz w:val="32"/>
          <w:szCs w:val="32"/>
          <w:rtl/>
          <w:lang w:val="en-US" w:eastAsia="en-US" w:bidi="ar-DZ"/>
        </w:rPr>
      </w:pPr>
    </w:p>
    <w:p w:rsidR="000E2235" w:rsidRPr="000E2235" w:rsidRDefault="000E2235" w:rsidP="000E2235">
      <w:pPr>
        <w:bidi/>
        <w:spacing w:line="360" w:lineRule="auto"/>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hint="cs"/>
          <w:b/>
          <w:bCs/>
          <w:sz w:val="32"/>
          <w:szCs w:val="32"/>
          <w:rtl/>
          <w:lang w:val="en-US" w:eastAsia="en-US" w:bidi="ar-DZ"/>
        </w:rPr>
        <w:t xml:space="preserve">جـــــــدول الملاحـــــــق: </w:t>
      </w:r>
    </w:p>
    <w:tbl>
      <w:tblPr>
        <w:tblStyle w:val="Grilledetableauclaire1"/>
        <w:bidiVisual/>
        <w:tblW w:w="0" w:type="auto"/>
        <w:tblLook w:val="04A0" w:firstRow="1" w:lastRow="0" w:firstColumn="1" w:lastColumn="0" w:noHBand="0" w:noVBand="1"/>
      </w:tblPr>
      <w:tblGrid>
        <w:gridCol w:w="2658"/>
        <w:gridCol w:w="6269"/>
      </w:tblGrid>
      <w:tr w:rsidR="000E2235" w:rsidRPr="000E2235" w:rsidTr="000E2235">
        <w:tc>
          <w:tcPr>
            <w:tcW w:w="2658" w:type="dxa"/>
          </w:tcPr>
          <w:p w:rsidR="000E2235" w:rsidRPr="000E2235" w:rsidRDefault="000E2235" w:rsidP="000E2235">
            <w:pPr>
              <w:bidi/>
              <w:jc w:val="center"/>
              <w:rPr>
                <w:rFonts w:ascii="Simplified Arabic" w:hAnsi="Simplified Arabic" w:cs="Simplified Arabic"/>
                <w:b/>
                <w:bCs/>
                <w:i/>
                <w:iCs/>
                <w:sz w:val="28"/>
                <w:szCs w:val="28"/>
                <w:rtl/>
                <w:lang w:bidi="ar-DZ"/>
              </w:rPr>
            </w:pPr>
            <w:r w:rsidRPr="000E2235">
              <w:rPr>
                <w:rFonts w:ascii="Simplified Arabic" w:hAnsi="Simplified Arabic" w:cs="Simplified Arabic" w:hint="cs"/>
                <w:b/>
                <w:bCs/>
                <w:i/>
                <w:iCs/>
                <w:sz w:val="28"/>
                <w:szCs w:val="28"/>
                <w:rtl/>
                <w:lang w:bidi="ar-DZ"/>
              </w:rPr>
              <w:t>رقم الملحق</w:t>
            </w:r>
          </w:p>
        </w:tc>
        <w:tc>
          <w:tcPr>
            <w:tcW w:w="6269" w:type="dxa"/>
          </w:tcPr>
          <w:p w:rsidR="000E2235" w:rsidRPr="000E2235" w:rsidRDefault="000E2235" w:rsidP="000E2235">
            <w:pPr>
              <w:bidi/>
              <w:jc w:val="center"/>
              <w:rPr>
                <w:rFonts w:ascii="Simplified Arabic" w:hAnsi="Simplified Arabic" w:cs="Simplified Arabic"/>
                <w:b/>
                <w:bCs/>
                <w:i/>
                <w:iCs/>
                <w:sz w:val="28"/>
                <w:szCs w:val="28"/>
                <w:rtl/>
                <w:lang w:bidi="ar-DZ"/>
              </w:rPr>
            </w:pPr>
            <w:r w:rsidRPr="000E2235">
              <w:rPr>
                <w:rFonts w:ascii="Simplified Arabic" w:hAnsi="Simplified Arabic" w:cs="Simplified Arabic" w:hint="cs"/>
                <w:b/>
                <w:bCs/>
                <w:i/>
                <w:iCs/>
                <w:sz w:val="28"/>
                <w:szCs w:val="28"/>
                <w:rtl/>
                <w:lang w:bidi="ar-DZ"/>
              </w:rPr>
              <w:t>بعض الممارسات التي تقام داخل الأحياء الجامعية للبنات</w:t>
            </w:r>
          </w:p>
        </w:tc>
      </w:tr>
      <w:tr w:rsidR="000E2235" w:rsidRPr="000E2235" w:rsidTr="000E2235">
        <w:tc>
          <w:tcPr>
            <w:tcW w:w="2658" w:type="dxa"/>
          </w:tcPr>
          <w:p w:rsidR="000E2235" w:rsidRPr="000E2235" w:rsidRDefault="000E2235" w:rsidP="000E2235">
            <w:pPr>
              <w:bidi/>
              <w:spacing w:before="240" w:line="276" w:lineRule="auto"/>
              <w:jc w:val="center"/>
              <w:rPr>
                <w:rFonts w:ascii="Simplified Arabic" w:hAnsi="Simplified Arabic" w:cs="Simplified Arabic"/>
                <w:b/>
                <w:bCs/>
                <w:i/>
                <w:iCs/>
                <w:sz w:val="28"/>
                <w:szCs w:val="28"/>
                <w:rtl/>
                <w:lang w:bidi="ar-DZ"/>
              </w:rPr>
            </w:pPr>
            <w:r w:rsidRPr="000E2235">
              <w:rPr>
                <w:rFonts w:ascii="Simplified Arabic" w:hAnsi="Simplified Arabic" w:cs="Simplified Arabic" w:hint="cs"/>
                <w:b/>
                <w:bCs/>
                <w:i/>
                <w:iCs/>
                <w:sz w:val="28"/>
                <w:szCs w:val="28"/>
                <w:rtl/>
                <w:lang w:bidi="ar-DZ"/>
              </w:rPr>
              <w:t>الملحق رقم 01</w:t>
            </w:r>
          </w:p>
        </w:tc>
        <w:tc>
          <w:tcPr>
            <w:tcW w:w="6269" w:type="dxa"/>
          </w:tcPr>
          <w:p w:rsidR="000E2235" w:rsidRPr="000E2235" w:rsidRDefault="000E2235" w:rsidP="000E2235">
            <w:pPr>
              <w:bidi/>
              <w:spacing w:before="240" w:line="276" w:lineRule="auto"/>
              <w:jc w:val="center"/>
              <w:rPr>
                <w:rFonts w:ascii="Simplified Arabic" w:hAnsi="Simplified Arabic" w:cs="Simplified Arabic"/>
                <w:sz w:val="28"/>
                <w:szCs w:val="28"/>
                <w:rtl/>
                <w:lang w:bidi="ar-DZ"/>
              </w:rPr>
            </w:pPr>
            <w:r w:rsidRPr="000E2235">
              <w:rPr>
                <w:rFonts w:ascii="Simplified Arabic" w:hAnsi="Simplified Arabic" w:cs="Simplified Arabic" w:hint="cs"/>
                <w:sz w:val="28"/>
                <w:szCs w:val="28"/>
                <w:rtl/>
                <w:lang w:bidi="ar-DZ"/>
              </w:rPr>
              <w:t>أشغال يدوية التي تندد بالدين الإسلامي داخل الأحياء الجامعية للبنات من قبل الأخوات.</w:t>
            </w:r>
          </w:p>
        </w:tc>
      </w:tr>
      <w:tr w:rsidR="000E2235" w:rsidRPr="000E2235" w:rsidTr="000E2235">
        <w:tc>
          <w:tcPr>
            <w:tcW w:w="2658" w:type="dxa"/>
          </w:tcPr>
          <w:p w:rsidR="000E2235" w:rsidRPr="000E2235" w:rsidRDefault="000E2235" w:rsidP="000E2235">
            <w:pPr>
              <w:bidi/>
              <w:spacing w:before="240" w:line="276" w:lineRule="auto"/>
              <w:jc w:val="center"/>
              <w:rPr>
                <w:rFonts w:ascii="Simplified Arabic" w:hAnsi="Simplified Arabic" w:cs="Simplified Arabic"/>
                <w:b/>
                <w:bCs/>
                <w:i/>
                <w:iCs/>
                <w:sz w:val="28"/>
                <w:szCs w:val="28"/>
                <w:rtl/>
                <w:lang w:bidi="ar-DZ"/>
              </w:rPr>
            </w:pPr>
            <w:r w:rsidRPr="000E2235">
              <w:rPr>
                <w:rFonts w:ascii="Simplified Arabic" w:hAnsi="Simplified Arabic" w:cs="Simplified Arabic" w:hint="cs"/>
                <w:b/>
                <w:bCs/>
                <w:i/>
                <w:iCs/>
                <w:sz w:val="28"/>
                <w:szCs w:val="28"/>
                <w:rtl/>
                <w:lang w:bidi="ar-DZ"/>
              </w:rPr>
              <w:t>الملحق رقم 02</w:t>
            </w:r>
          </w:p>
        </w:tc>
        <w:tc>
          <w:tcPr>
            <w:tcW w:w="6269" w:type="dxa"/>
          </w:tcPr>
          <w:p w:rsidR="000E2235" w:rsidRPr="000E2235" w:rsidRDefault="000E2235" w:rsidP="000E2235">
            <w:pPr>
              <w:bidi/>
              <w:spacing w:before="240" w:line="276" w:lineRule="auto"/>
              <w:jc w:val="center"/>
              <w:rPr>
                <w:rFonts w:ascii="Simplified Arabic" w:hAnsi="Simplified Arabic" w:cs="Simplified Arabic"/>
                <w:sz w:val="28"/>
                <w:szCs w:val="28"/>
                <w:rtl/>
                <w:lang w:bidi="ar-DZ"/>
              </w:rPr>
            </w:pPr>
            <w:r w:rsidRPr="000E2235">
              <w:rPr>
                <w:rFonts w:ascii="Simplified Arabic" w:hAnsi="Simplified Arabic" w:cs="Simplified Arabic" w:hint="cs"/>
                <w:sz w:val="28"/>
                <w:szCs w:val="28"/>
                <w:rtl/>
                <w:lang w:bidi="ar-DZ"/>
              </w:rPr>
              <w:t>النشاطات الدينية التي تقام داخل الأحياء الجامعية للبنات.</w:t>
            </w:r>
          </w:p>
        </w:tc>
      </w:tr>
      <w:tr w:rsidR="000E2235" w:rsidRPr="000E2235" w:rsidTr="000E2235">
        <w:tc>
          <w:tcPr>
            <w:tcW w:w="2658" w:type="dxa"/>
          </w:tcPr>
          <w:p w:rsidR="000E2235" w:rsidRPr="000E2235" w:rsidRDefault="000E2235" w:rsidP="000E2235">
            <w:pPr>
              <w:bidi/>
              <w:spacing w:before="240" w:line="276" w:lineRule="auto"/>
              <w:jc w:val="center"/>
              <w:rPr>
                <w:rFonts w:ascii="Simplified Arabic" w:hAnsi="Simplified Arabic" w:cs="Simplified Arabic"/>
                <w:b/>
                <w:bCs/>
                <w:i/>
                <w:iCs/>
                <w:sz w:val="28"/>
                <w:szCs w:val="28"/>
                <w:rtl/>
                <w:lang w:bidi="ar-DZ"/>
              </w:rPr>
            </w:pPr>
            <w:r w:rsidRPr="000E2235">
              <w:rPr>
                <w:rFonts w:ascii="Simplified Arabic" w:hAnsi="Simplified Arabic" w:cs="Simplified Arabic" w:hint="cs"/>
                <w:b/>
                <w:bCs/>
                <w:i/>
                <w:iCs/>
                <w:sz w:val="28"/>
                <w:szCs w:val="28"/>
                <w:rtl/>
                <w:lang w:bidi="ar-DZ"/>
              </w:rPr>
              <w:lastRenderedPageBreak/>
              <w:t>الملحق رقم 03</w:t>
            </w:r>
          </w:p>
        </w:tc>
        <w:tc>
          <w:tcPr>
            <w:tcW w:w="6269" w:type="dxa"/>
          </w:tcPr>
          <w:p w:rsidR="000E2235" w:rsidRPr="000E2235" w:rsidRDefault="000E2235" w:rsidP="000E2235">
            <w:pPr>
              <w:bidi/>
              <w:spacing w:before="240" w:line="276" w:lineRule="auto"/>
              <w:jc w:val="center"/>
              <w:rPr>
                <w:rFonts w:ascii="Simplified Arabic" w:hAnsi="Simplified Arabic" w:cs="Simplified Arabic"/>
                <w:sz w:val="28"/>
                <w:szCs w:val="28"/>
                <w:rtl/>
                <w:lang w:val="fr-FR" w:bidi="ar-DZ"/>
              </w:rPr>
            </w:pPr>
            <w:r w:rsidRPr="000E2235">
              <w:rPr>
                <w:rFonts w:ascii="Simplified Arabic" w:hAnsi="Simplified Arabic" w:cs="Simplified Arabic" w:hint="cs"/>
                <w:sz w:val="28"/>
                <w:szCs w:val="28"/>
                <w:rtl/>
                <w:lang w:bidi="ar-DZ"/>
              </w:rPr>
              <w:t xml:space="preserve">محاضرة ألقاها الأستاذ طاهري بلخير في الحي الجامعي الذكرى الثلاثون للثورة </w:t>
            </w:r>
            <w:r w:rsidRPr="000E2235">
              <w:rPr>
                <w:rFonts w:ascii="Simplified Arabic" w:hAnsi="Simplified Arabic" w:cs="Simplified Arabic"/>
                <w:sz w:val="28"/>
                <w:szCs w:val="28"/>
                <w:rtl/>
                <w:lang w:bidi="ar-DZ"/>
              </w:rPr>
              <w:t>–</w:t>
            </w:r>
            <w:r w:rsidRPr="000E2235">
              <w:rPr>
                <w:rFonts w:ascii="Simplified Arabic" w:hAnsi="Simplified Arabic" w:cs="Simplified Arabic" w:hint="cs"/>
                <w:sz w:val="28"/>
                <w:szCs w:val="28"/>
                <w:rtl/>
                <w:lang w:bidi="ar-DZ"/>
              </w:rPr>
              <w:t>وهران-، بعنوان: الحب الحلال، على الساعة 19:30</w:t>
            </w:r>
            <w:r w:rsidRPr="000E2235">
              <w:rPr>
                <w:rFonts w:ascii="Simplified Arabic" w:hAnsi="Simplified Arabic" w:cs="Simplified Arabic"/>
                <w:sz w:val="28"/>
                <w:szCs w:val="28"/>
                <w:lang w:val="fr-FR" w:bidi="ar-DZ"/>
              </w:rPr>
              <w:t>H</w:t>
            </w:r>
            <w:r w:rsidRPr="000E2235">
              <w:rPr>
                <w:rFonts w:ascii="Simplified Arabic" w:hAnsi="Simplified Arabic" w:cs="Simplified Arabic" w:hint="cs"/>
                <w:sz w:val="28"/>
                <w:szCs w:val="28"/>
                <w:rtl/>
                <w:lang w:val="fr-FR" w:bidi="ar-DZ"/>
              </w:rPr>
              <w:t>، بالمركب الثقافي للإقامة.</w:t>
            </w:r>
          </w:p>
        </w:tc>
      </w:tr>
      <w:tr w:rsidR="000E2235" w:rsidRPr="000E2235" w:rsidTr="000E2235">
        <w:tc>
          <w:tcPr>
            <w:tcW w:w="2658" w:type="dxa"/>
          </w:tcPr>
          <w:p w:rsidR="000E2235" w:rsidRPr="000E2235" w:rsidRDefault="000E2235" w:rsidP="000E2235">
            <w:pPr>
              <w:bidi/>
              <w:spacing w:before="240" w:line="276" w:lineRule="auto"/>
              <w:jc w:val="center"/>
              <w:rPr>
                <w:rFonts w:ascii="Simplified Arabic" w:hAnsi="Simplified Arabic" w:cs="Simplified Arabic"/>
                <w:b/>
                <w:bCs/>
                <w:i/>
                <w:iCs/>
                <w:sz w:val="28"/>
                <w:szCs w:val="28"/>
                <w:rtl/>
                <w:lang w:bidi="ar-DZ"/>
              </w:rPr>
            </w:pPr>
            <w:r w:rsidRPr="000E2235">
              <w:rPr>
                <w:rFonts w:ascii="Simplified Arabic" w:hAnsi="Simplified Arabic" w:cs="Simplified Arabic" w:hint="cs"/>
                <w:b/>
                <w:bCs/>
                <w:i/>
                <w:iCs/>
                <w:sz w:val="28"/>
                <w:szCs w:val="28"/>
                <w:rtl/>
                <w:lang w:bidi="ar-DZ"/>
              </w:rPr>
              <w:t>الملحق رقم 04</w:t>
            </w:r>
          </w:p>
        </w:tc>
        <w:tc>
          <w:tcPr>
            <w:tcW w:w="6269" w:type="dxa"/>
          </w:tcPr>
          <w:p w:rsidR="000E2235" w:rsidRPr="000E2235" w:rsidRDefault="000E2235" w:rsidP="000E2235">
            <w:pPr>
              <w:bidi/>
              <w:spacing w:before="240" w:line="276" w:lineRule="auto"/>
              <w:jc w:val="center"/>
              <w:rPr>
                <w:rFonts w:ascii="Simplified Arabic" w:hAnsi="Simplified Arabic" w:cs="Simplified Arabic"/>
                <w:sz w:val="28"/>
                <w:szCs w:val="28"/>
                <w:rtl/>
                <w:lang w:bidi="ar-DZ"/>
              </w:rPr>
            </w:pPr>
            <w:r w:rsidRPr="000E2235">
              <w:rPr>
                <w:rFonts w:ascii="Simplified Arabic" w:hAnsi="Simplified Arabic" w:cs="Simplified Arabic" w:hint="cs"/>
                <w:sz w:val="28"/>
                <w:szCs w:val="28"/>
                <w:rtl/>
                <w:lang w:bidi="ar-DZ"/>
              </w:rPr>
              <w:t>المكونات التي تستخدمها ' الطالبات الداخليات ' لزيادة الوزن</w:t>
            </w:r>
          </w:p>
        </w:tc>
      </w:tr>
      <w:tr w:rsidR="000E2235" w:rsidRPr="000E2235" w:rsidTr="000E2235">
        <w:tc>
          <w:tcPr>
            <w:tcW w:w="2658" w:type="dxa"/>
          </w:tcPr>
          <w:p w:rsidR="000E2235" w:rsidRPr="000E2235" w:rsidRDefault="000E2235" w:rsidP="000E2235">
            <w:pPr>
              <w:bidi/>
              <w:spacing w:before="240" w:line="276" w:lineRule="auto"/>
              <w:jc w:val="center"/>
              <w:rPr>
                <w:rFonts w:ascii="Simplified Arabic" w:hAnsi="Simplified Arabic" w:cs="Simplified Arabic"/>
                <w:b/>
                <w:bCs/>
                <w:i/>
                <w:iCs/>
                <w:sz w:val="28"/>
                <w:szCs w:val="28"/>
                <w:rtl/>
                <w:lang w:bidi="ar-DZ"/>
              </w:rPr>
            </w:pPr>
            <w:r w:rsidRPr="000E2235">
              <w:rPr>
                <w:rFonts w:ascii="Simplified Arabic" w:hAnsi="Simplified Arabic" w:cs="Simplified Arabic" w:hint="cs"/>
                <w:b/>
                <w:bCs/>
                <w:i/>
                <w:iCs/>
                <w:sz w:val="28"/>
                <w:szCs w:val="28"/>
                <w:rtl/>
                <w:lang w:bidi="ar-DZ"/>
              </w:rPr>
              <w:t>الملحق رقم 05</w:t>
            </w:r>
          </w:p>
        </w:tc>
        <w:tc>
          <w:tcPr>
            <w:tcW w:w="6269" w:type="dxa"/>
          </w:tcPr>
          <w:p w:rsidR="000E2235" w:rsidRPr="000E2235" w:rsidRDefault="000E2235" w:rsidP="000E2235">
            <w:pPr>
              <w:bidi/>
              <w:spacing w:before="240" w:line="276" w:lineRule="auto"/>
              <w:jc w:val="center"/>
              <w:rPr>
                <w:rFonts w:ascii="Simplified Arabic" w:hAnsi="Simplified Arabic" w:cs="Simplified Arabic"/>
                <w:sz w:val="28"/>
                <w:szCs w:val="28"/>
                <w:rtl/>
                <w:lang w:bidi="ar-DZ"/>
              </w:rPr>
            </w:pPr>
            <w:r w:rsidRPr="000E2235">
              <w:rPr>
                <w:rFonts w:ascii="Simplified Arabic" w:hAnsi="Simplified Arabic" w:cs="Simplified Arabic" w:hint="cs"/>
                <w:sz w:val="28"/>
                <w:szCs w:val="28"/>
                <w:rtl/>
                <w:lang w:bidi="ar-DZ"/>
              </w:rPr>
              <w:t>كريم بيافين تستخدمه البنات لتبييض المنطقة الحساسة.</w:t>
            </w:r>
          </w:p>
        </w:tc>
      </w:tr>
      <w:tr w:rsidR="000E2235" w:rsidRPr="000E2235" w:rsidTr="000E2235">
        <w:tc>
          <w:tcPr>
            <w:tcW w:w="2658" w:type="dxa"/>
          </w:tcPr>
          <w:p w:rsidR="000E2235" w:rsidRPr="000E2235" w:rsidRDefault="000E2235" w:rsidP="000E2235">
            <w:pPr>
              <w:bidi/>
              <w:spacing w:before="240" w:line="276" w:lineRule="auto"/>
              <w:jc w:val="center"/>
              <w:rPr>
                <w:rFonts w:ascii="Simplified Arabic" w:hAnsi="Simplified Arabic" w:cs="Simplified Arabic"/>
                <w:b/>
                <w:bCs/>
                <w:i/>
                <w:iCs/>
                <w:sz w:val="28"/>
                <w:szCs w:val="28"/>
                <w:rtl/>
                <w:lang w:bidi="ar-DZ"/>
              </w:rPr>
            </w:pPr>
            <w:r w:rsidRPr="000E2235">
              <w:rPr>
                <w:rFonts w:ascii="Simplified Arabic" w:hAnsi="Simplified Arabic" w:cs="Simplified Arabic" w:hint="cs"/>
                <w:b/>
                <w:bCs/>
                <w:i/>
                <w:iCs/>
                <w:sz w:val="28"/>
                <w:szCs w:val="28"/>
                <w:rtl/>
                <w:lang w:bidi="ar-DZ"/>
              </w:rPr>
              <w:t>الملحق رقم 06</w:t>
            </w:r>
          </w:p>
        </w:tc>
        <w:tc>
          <w:tcPr>
            <w:tcW w:w="6269" w:type="dxa"/>
          </w:tcPr>
          <w:p w:rsidR="000E2235" w:rsidRPr="000E2235" w:rsidRDefault="000E2235" w:rsidP="000E2235">
            <w:pPr>
              <w:bidi/>
              <w:spacing w:before="240" w:line="276" w:lineRule="auto"/>
              <w:jc w:val="center"/>
              <w:rPr>
                <w:rFonts w:ascii="Simplified Arabic" w:hAnsi="Simplified Arabic" w:cs="Simplified Arabic"/>
                <w:sz w:val="28"/>
                <w:szCs w:val="28"/>
                <w:rtl/>
                <w:lang w:bidi="ar-DZ"/>
              </w:rPr>
            </w:pPr>
            <w:r w:rsidRPr="000E2235">
              <w:rPr>
                <w:rFonts w:ascii="Simplified Arabic" w:hAnsi="Simplified Arabic" w:cs="Simplified Arabic" w:hint="cs"/>
                <w:sz w:val="28"/>
                <w:szCs w:val="28"/>
                <w:rtl/>
                <w:lang w:bidi="ar-DZ"/>
              </w:rPr>
              <w:t>عشبة حبة الحلاوة تستعملها الطالبات لتكبير الصدر.</w:t>
            </w:r>
          </w:p>
        </w:tc>
      </w:tr>
    </w:tbl>
    <w:p w:rsidR="000E2235" w:rsidRPr="000E2235" w:rsidRDefault="000E2235" w:rsidP="000E2235">
      <w:pPr>
        <w:bidi/>
        <w:spacing w:line="360" w:lineRule="auto"/>
        <w:jc w:val="both"/>
        <w:rPr>
          <w:rFonts w:ascii="Simplified Arabic" w:eastAsiaTheme="minorHAnsi" w:hAnsi="Simplified Arabic" w:cs="Simplified Arabic"/>
          <w:b/>
          <w:bCs/>
          <w:sz w:val="32"/>
          <w:szCs w:val="32"/>
          <w:rtl/>
          <w:lang w:val="en-US" w:eastAsia="en-US" w:bidi="ar-DZ"/>
        </w:rPr>
      </w:pPr>
    </w:p>
    <w:p w:rsidR="000E2235" w:rsidRPr="000E2235" w:rsidRDefault="000E2235" w:rsidP="000E2235">
      <w:pPr>
        <w:bidi/>
        <w:spacing w:line="360" w:lineRule="auto"/>
        <w:jc w:val="both"/>
        <w:rPr>
          <w:rFonts w:ascii="Simplified Arabic" w:eastAsiaTheme="minorHAnsi" w:hAnsi="Simplified Arabic" w:cs="Simplified Arabic"/>
          <w:sz w:val="32"/>
          <w:szCs w:val="32"/>
          <w:rtl/>
          <w:lang w:val="en-US" w:eastAsia="en-US" w:bidi="ar-DZ"/>
        </w:rPr>
      </w:pPr>
    </w:p>
    <w:p w:rsidR="000E2235" w:rsidRPr="000E2235" w:rsidRDefault="000E2235" w:rsidP="000E2235">
      <w:pPr>
        <w:bidi/>
        <w:spacing w:line="360" w:lineRule="auto"/>
        <w:jc w:val="both"/>
        <w:rPr>
          <w:rFonts w:ascii="Simplified Arabic" w:eastAsiaTheme="minorHAnsi" w:hAnsi="Simplified Arabic" w:cs="Simplified Arabic"/>
          <w:sz w:val="32"/>
          <w:szCs w:val="32"/>
          <w:rtl/>
          <w:lang w:val="en-US" w:eastAsia="en-US" w:bidi="ar-DZ"/>
        </w:rPr>
      </w:pPr>
    </w:p>
    <w:p w:rsidR="000E2235" w:rsidRPr="000E2235" w:rsidRDefault="000E2235" w:rsidP="000E2235">
      <w:pPr>
        <w:bidi/>
        <w:spacing w:line="360" w:lineRule="auto"/>
        <w:jc w:val="both"/>
        <w:rPr>
          <w:rFonts w:ascii="Simplified Arabic" w:eastAsiaTheme="minorHAnsi" w:hAnsi="Simplified Arabic" w:cs="Simplified Arabic"/>
          <w:sz w:val="32"/>
          <w:szCs w:val="32"/>
          <w:rtl/>
          <w:lang w:val="en-US" w:eastAsia="en-US" w:bidi="ar-DZ"/>
        </w:rPr>
      </w:pPr>
    </w:p>
    <w:p w:rsidR="000E2235" w:rsidRPr="000E2235" w:rsidRDefault="000E2235" w:rsidP="000E2235">
      <w:pPr>
        <w:bidi/>
        <w:spacing w:line="360" w:lineRule="auto"/>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noProof/>
          <w:sz w:val="32"/>
          <w:szCs w:val="32"/>
          <w:rtl/>
        </w:rPr>
        <w:drawing>
          <wp:inline distT="0" distB="0" distL="0" distR="0" wp14:anchorId="5414B264" wp14:editId="390C88C9">
            <wp:extent cx="2635636" cy="3314700"/>
            <wp:effectExtent l="0" t="0" r="0" b="0"/>
            <wp:docPr id="5" name="Image 5" descr="C:\Users\Pc\Desktop\ملف صور\20200212_1927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esktop\ملف صور\20200212_19275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38302" cy="3318053"/>
                    </a:xfrm>
                    <a:prstGeom prst="rect">
                      <a:avLst/>
                    </a:prstGeom>
                    <a:noFill/>
                    <a:ln>
                      <a:noFill/>
                    </a:ln>
                  </pic:spPr>
                </pic:pic>
              </a:graphicData>
            </a:graphic>
          </wp:inline>
        </w:drawing>
      </w:r>
      <w:r w:rsidRPr="000E2235">
        <w:rPr>
          <w:rFonts w:ascii="Simplified Arabic" w:eastAsiaTheme="minorHAnsi" w:hAnsi="Simplified Arabic" w:cs="Simplified Arabic" w:hint="cs"/>
          <w:noProof/>
          <w:sz w:val="32"/>
          <w:szCs w:val="32"/>
          <w:rtl/>
        </w:rPr>
        <w:t xml:space="preserve">   </w:t>
      </w:r>
      <w:r w:rsidRPr="000E2235">
        <w:rPr>
          <w:rFonts w:ascii="Simplified Arabic" w:eastAsiaTheme="minorHAnsi" w:hAnsi="Simplified Arabic" w:cs="Simplified Arabic"/>
          <w:noProof/>
          <w:sz w:val="32"/>
          <w:szCs w:val="32"/>
          <w:rtl/>
        </w:rPr>
        <w:drawing>
          <wp:inline distT="0" distB="0" distL="0" distR="0" wp14:anchorId="30E8546C" wp14:editId="5BFB7F0F">
            <wp:extent cx="2647950" cy="3324225"/>
            <wp:effectExtent l="0" t="0" r="0" b="0"/>
            <wp:docPr id="6" name="Image 6" descr="C:\Users\Pc\Desktop\ملف صور\20200212_1928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esktop\ملف صور\20200212_19282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48053" cy="3324354"/>
                    </a:xfrm>
                    <a:prstGeom prst="rect">
                      <a:avLst/>
                    </a:prstGeom>
                    <a:noFill/>
                    <a:ln>
                      <a:noFill/>
                    </a:ln>
                  </pic:spPr>
                </pic:pic>
              </a:graphicData>
            </a:graphic>
          </wp:inline>
        </w:drawing>
      </w:r>
    </w:p>
    <w:p w:rsidR="000E2235" w:rsidRPr="000E2235" w:rsidRDefault="000E2235" w:rsidP="000E2235">
      <w:pPr>
        <w:bidi/>
        <w:spacing w:line="360" w:lineRule="auto"/>
        <w:jc w:val="both"/>
        <w:rPr>
          <w:rFonts w:ascii="Simplified Arabic" w:eastAsiaTheme="minorHAnsi" w:hAnsi="Simplified Arabic" w:cs="Simplified Arabic"/>
          <w:sz w:val="32"/>
          <w:szCs w:val="32"/>
          <w:rtl/>
          <w:lang w:val="en-US" w:eastAsia="en-US" w:bidi="ar-DZ"/>
        </w:rPr>
      </w:pPr>
      <w:r w:rsidRPr="000E2235">
        <w:rPr>
          <w:rFonts w:ascii="Simplified Arabic" w:eastAsiaTheme="minorHAnsi" w:hAnsi="Simplified Arabic" w:cs="Simplified Arabic"/>
          <w:noProof/>
          <w:sz w:val="32"/>
          <w:szCs w:val="32"/>
          <w:rtl/>
        </w:rPr>
        <w:lastRenderedPageBreak/>
        <w:drawing>
          <wp:inline distT="0" distB="0" distL="0" distR="0" wp14:anchorId="5A465BC2" wp14:editId="583AFE3D">
            <wp:extent cx="2616200" cy="3600450"/>
            <wp:effectExtent l="0" t="0" r="0" b="0"/>
            <wp:docPr id="7" name="Image 7" descr="C:\Users\Pc\Desktop\ملف صور\20200212_1929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ملف صور\20200212_19294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21534" cy="3607791"/>
                    </a:xfrm>
                    <a:prstGeom prst="rect">
                      <a:avLst/>
                    </a:prstGeom>
                    <a:noFill/>
                    <a:ln>
                      <a:noFill/>
                    </a:ln>
                  </pic:spPr>
                </pic:pic>
              </a:graphicData>
            </a:graphic>
          </wp:inline>
        </w:drawing>
      </w:r>
      <w:r w:rsidRPr="000E2235">
        <w:rPr>
          <w:rFonts w:ascii="Simplified Arabic" w:eastAsiaTheme="minorHAnsi" w:hAnsi="Simplified Arabic" w:cs="Simplified Arabic" w:hint="cs"/>
          <w:noProof/>
          <w:sz w:val="32"/>
          <w:szCs w:val="32"/>
          <w:rtl/>
        </w:rPr>
        <w:t xml:space="preserve">   </w:t>
      </w:r>
      <w:r w:rsidRPr="000E2235">
        <w:rPr>
          <w:rFonts w:ascii="Simplified Arabic" w:eastAsiaTheme="minorHAnsi" w:hAnsi="Simplified Arabic" w:cs="Simplified Arabic"/>
          <w:noProof/>
          <w:sz w:val="32"/>
          <w:szCs w:val="32"/>
          <w:rtl/>
        </w:rPr>
        <w:drawing>
          <wp:inline distT="0" distB="0" distL="0" distR="0" wp14:anchorId="6A383F0D" wp14:editId="0AD7CE36">
            <wp:extent cx="2638425" cy="3562350"/>
            <wp:effectExtent l="0" t="0" r="0" b="0"/>
            <wp:docPr id="8" name="Image 8" descr="C:\Users\Pc\Desktop\ملف صور\20200212_2018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c\Desktop\ملف صور\20200212_201840.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38527" cy="3562488"/>
                    </a:xfrm>
                    <a:prstGeom prst="rect">
                      <a:avLst/>
                    </a:prstGeom>
                    <a:noFill/>
                    <a:ln>
                      <a:noFill/>
                    </a:ln>
                  </pic:spPr>
                </pic:pic>
              </a:graphicData>
            </a:graphic>
          </wp:inline>
        </w:drawing>
      </w:r>
    </w:p>
    <w:p w:rsidR="000E2235" w:rsidRPr="000E2235" w:rsidRDefault="000E2235" w:rsidP="000E2235">
      <w:pPr>
        <w:bidi/>
        <w:spacing w:line="360" w:lineRule="auto"/>
        <w:jc w:val="center"/>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hint="cs"/>
          <w:b/>
          <w:bCs/>
          <w:sz w:val="32"/>
          <w:szCs w:val="32"/>
          <w:rtl/>
          <w:lang w:val="en-US" w:eastAsia="en-US" w:bidi="ar-DZ"/>
        </w:rPr>
        <w:t xml:space="preserve">الملحــــــــــــــــــــــق رقـــــــــــــــــــم 01 </w:t>
      </w:r>
    </w:p>
    <w:p w:rsidR="000E2235" w:rsidRPr="000E2235" w:rsidRDefault="000E2235" w:rsidP="000E2235">
      <w:pPr>
        <w:bidi/>
        <w:spacing w:line="360" w:lineRule="auto"/>
        <w:jc w:val="center"/>
        <w:rPr>
          <w:rFonts w:ascii="Simplified Arabic" w:eastAsiaTheme="minorHAnsi" w:hAnsi="Simplified Arabic" w:cs="Simplified Arabic"/>
          <w:b/>
          <w:bCs/>
          <w:sz w:val="32"/>
          <w:szCs w:val="32"/>
          <w:rtl/>
          <w:lang w:val="en-US" w:eastAsia="en-US" w:bidi="ar-DZ"/>
        </w:rPr>
      </w:pPr>
    </w:p>
    <w:p w:rsidR="000E2235" w:rsidRPr="000E2235" w:rsidRDefault="000E2235" w:rsidP="000E2235">
      <w:pPr>
        <w:bidi/>
        <w:spacing w:line="360" w:lineRule="auto"/>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b/>
          <w:bCs/>
          <w:noProof/>
          <w:sz w:val="32"/>
          <w:szCs w:val="32"/>
          <w:rtl/>
        </w:rPr>
        <w:lastRenderedPageBreak/>
        <w:drawing>
          <wp:inline distT="0" distB="0" distL="0" distR="0" wp14:anchorId="140EA418" wp14:editId="10B9E239">
            <wp:extent cx="2664460" cy="4095750"/>
            <wp:effectExtent l="0" t="0" r="0" b="0"/>
            <wp:docPr id="9" name="Image 9" descr="C:\Users\Pc\Desktop\ملف صور\FB_IMG_1581613013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c\Desktop\ملف صور\FB_IMG_1581613013305.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66183" cy="4098399"/>
                    </a:xfrm>
                    <a:prstGeom prst="rect">
                      <a:avLst/>
                    </a:prstGeom>
                    <a:noFill/>
                    <a:ln>
                      <a:noFill/>
                    </a:ln>
                  </pic:spPr>
                </pic:pic>
              </a:graphicData>
            </a:graphic>
          </wp:inline>
        </w:drawing>
      </w:r>
      <w:r w:rsidRPr="000E2235">
        <w:rPr>
          <w:rFonts w:ascii="Simplified Arabic" w:eastAsiaTheme="minorHAnsi" w:hAnsi="Simplified Arabic" w:cs="Simplified Arabic" w:hint="cs"/>
          <w:b/>
          <w:bCs/>
          <w:noProof/>
          <w:sz w:val="32"/>
          <w:szCs w:val="32"/>
          <w:rtl/>
        </w:rPr>
        <w:t xml:space="preserve">    </w:t>
      </w:r>
      <w:r w:rsidRPr="000E2235">
        <w:rPr>
          <w:rFonts w:ascii="Simplified Arabic" w:eastAsiaTheme="minorHAnsi" w:hAnsi="Simplified Arabic" w:cs="Simplified Arabic"/>
          <w:b/>
          <w:bCs/>
          <w:noProof/>
          <w:sz w:val="32"/>
          <w:szCs w:val="32"/>
          <w:rtl/>
        </w:rPr>
        <w:drawing>
          <wp:inline distT="0" distB="0" distL="0" distR="0" wp14:anchorId="46284C58" wp14:editId="1305A92F">
            <wp:extent cx="2466975" cy="4067175"/>
            <wp:effectExtent l="0" t="0" r="0" b="0"/>
            <wp:docPr id="10" name="Image 10" descr="C:\Users\Pc\Desktop\ملف صور\20200212_1933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c\Desktop\ملف صور\20200212_193312.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74431" cy="4079468"/>
                    </a:xfrm>
                    <a:prstGeom prst="rect">
                      <a:avLst/>
                    </a:prstGeom>
                    <a:noFill/>
                    <a:ln>
                      <a:noFill/>
                    </a:ln>
                  </pic:spPr>
                </pic:pic>
              </a:graphicData>
            </a:graphic>
          </wp:inline>
        </w:drawing>
      </w:r>
    </w:p>
    <w:p w:rsidR="000E2235" w:rsidRPr="000E2235" w:rsidRDefault="000E2235" w:rsidP="000E2235">
      <w:pPr>
        <w:bidi/>
        <w:spacing w:line="360" w:lineRule="auto"/>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b/>
          <w:bCs/>
          <w:noProof/>
          <w:sz w:val="32"/>
          <w:szCs w:val="32"/>
          <w:rtl/>
        </w:rPr>
        <w:drawing>
          <wp:inline distT="0" distB="0" distL="0" distR="0" wp14:anchorId="5B38220D" wp14:editId="137F2C7C">
            <wp:extent cx="2625725" cy="3714750"/>
            <wp:effectExtent l="0" t="0" r="0" b="0"/>
            <wp:docPr id="11" name="Image 11" descr="C:\Users\Pc\Desktop\ملف صور\FB_IMG_15815224431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c\Desktop\ملف صور\FB_IMG_1581522443198.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34334" cy="3726930"/>
                    </a:xfrm>
                    <a:prstGeom prst="rect">
                      <a:avLst/>
                    </a:prstGeom>
                    <a:noFill/>
                    <a:ln>
                      <a:noFill/>
                    </a:ln>
                  </pic:spPr>
                </pic:pic>
              </a:graphicData>
            </a:graphic>
          </wp:inline>
        </w:drawing>
      </w:r>
      <w:r w:rsidRPr="000E2235">
        <w:rPr>
          <w:rFonts w:ascii="Simplified Arabic" w:eastAsiaTheme="minorHAnsi" w:hAnsi="Simplified Arabic" w:cs="Simplified Arabic" w:hint="cs"/>
          <w:b/>
          <w:bCs/>
          <w:noProof/>
          <w:sz w:val="32"/>
          <w:szCs w:val="32"/>
          <w:rtl/>
        </w:rPr>
        <w:t xml:space="preserve">     </w:t>
      </w:r>
      <w:r w:rsidRPr="000E2235">
        <w:rPr>
          <w:rFonts w:ascii="Simplified Arabic" w:eastAsiaTheme="minorHAnsi" w:hAnsi="Simplified Arabic" w:cs="Simplified Arabic"/>
          <w:b/>
          <w:bCs/>
          <w:noProof/>
          <w:sz w:val="32"/>
          <w:szCs w:val="32"/>
          <w:rtl/>
        </w:rPr>
        <w:drawing>
          <wp:inline distT="0" distB="0" distL="0" distR="0" wp14:anchorId="10DA49C5" wp14:editId="214CD14D">
            <wp:extent cx="2514600" cy="3762375"/>
            <wp:effectExtent l="0" t="0" r="0" b="0"/>
            <wp:docPr id="12" name="Image 12" descr="C:\Users\Pc\Desktop\ملف صور\20200212_1933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c\Desktop\ملف صور\20200212_193323.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14696" cy="3762519"/>
                    </a:xfrm>
                    <a:prstGeom prst="rect">
                      <a:avLst/>
                    </a:prstGeom>
                    <a:noFill/>
                    <a:ln>
                      <a:noFill/>
                    </a:ln>
                  </pic:spPr>
                </pic:pic>
              </a:graphicData>
            </a:graphic>
          </wp:inline>
        </w:drawing>
      </w:r>
    </w:p>
    <w:p w:rsidR="000E2235" w:rsidRPr="000E2235" w:rsidRDefault="000E2235" w:rsidP="000E2235">
      <w:pPr>
        <w:bidi/>
        <w:spacing w:line="360" w:lineRule="auto"/>
        <w:jc w:val="center"/>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hint="cs"/>
          <w:b/>
          <w:bCs/>
          <w:sz w:val="32"/>
          <w:szCs w:val="32"/>
          <w:rtl/>
          <w:lang w:val="en-US" w:eastAsia="en-US" w:bidi="ar-DZ"/>
        </w:rPr>
        <w:t>الملحــــــــق رقـــــــــم 02</w:t>
      </w:r>
    </w:p>
    <w:p w:rsidR="000E2235" w:rsidRPr="000E2235" w:rsidRDefault="000E2235" w:rsidP="000E2235">
      <w:pPr>
        <w:bidi/>
        <w:spacing w:line="360" w:lineRule="auto"/>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b/>
          <w:bCs/>
          <w:noProof/>
          <w:sz w:val="32"/>
          <w:szCs w:val="32"/>
          <w:rtl/>
        </w:rPr>
        <w:lastRenderedPageBreak/>
        <w:drawing>
          <wp:inline distT="0" distB="0" distL="0" distR="0" wp14:anchorId="1B063C6F" wp14:editId="59493069">
            <wp:extent cx="5579745" cy="3771900"/>
            <wp:effectExtent l="0" t="0" r="0" b="0"/>
            <wp:docPr id="13" name="Image 13" descr="C:\Users\Pc\Desktop\ملف صور\FB_IMG_15801503334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c\Desktop\ملف صور\FB_IMG_1580150333495.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79745" cy="3771900"/>
                    </a:xfrm>
                    <a:prstGeom prst="rect">
                      <a:avLst/>
                    </a:prstGeom>
                    <a:noFill/>
                    <a:ln>
                      <a:noFill/>
                    </a:ln>
                  </pic:spPr>
                </pic:pic>
              </a:graphicData>
            </a:graphic>
          </wp:inline>
        </w:drawing>
      </w:r>
    </w:p>
    <w:p w:rsidR="000E2235" w:rsidRPr="000E2235" w:rsidRDefault="000E2235" w:rsidP="000E2235">
      <w:pPr>
        <w:bidi/>
        <w:spacing w:line="360" w:lineRule="auto"/>
        <w:jc w:val="center"/>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hint="cs"/>
          <w:b/>
          <w:bCs/>
          <w:sz w:val="32"/>
          <w:szCs w:val="32"/>
          <w:rtl/>
          <w:lang w:val="en-US" w:eastAsia="en-US" w:bidi="ar-DZ"/>
        </w:rPr>
        <w:t>الملحــــــــق رقــــــــم 03</w:t>
      </w:r>
    </w:p>
    <w:p w:rsidR="000E2235" w:rsidRPr="000E2235" w:rsidRDefault="000E2235" w:rsidP="000E2235">
      <w:pPr>
        <w:bidi/>
        <w:spacing w:line="360" w:lineRule="auto"/>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b/>
          <w:bCs/>
          <w:noProof/>
          <w:sz w:val="32"/>
          <w:szCs w:val="32"/>
          <w:rtl/>
        </w:rPr>
        <w:drawing>
          <wp:inline distT="0" distB="0" distL="0" distR="0" wp14:anchorId="67D30DED" wp14:editId="26CA1883">
            <wp:extent cx="2638425" cy="3400425"/>
            <wp:effectExtent l="0" t="0" r="0" b="0"/>
            <wp:docPr id="14" name="Image 14" descr="C:\Users\Pc\Desktop\حبوب الدرد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c\Desktop\حبوب الدردك.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38425" cy="3400425"/>
                    </a:xfrm>
                    <a:prstGeom prst="rect">
                      <a:avLst/>
                    </a:prstGeom>
                    <a:noFill/>
                    <a:ln>
                      <a:noFill/>
                    </a:ln>
                  </pic:spPr>
                </pic:pic>
              </a:graphicData>
            </a:graphic>
          </wp:inline>
        </w:drawing>
      </w:r>
      <w:r w:rsidRPr="000E2235">
        <w:rPr>
          <w:rFonts w:ascii="Simplified Arabic" w:eastAsiaTheme="minorHAnsi" w:hAnsi="Simplified Arabic" w:cs="Simplified Arabic" w:hint="cs"/>
          <w:b/>
          <w:bCs/>
          <w:noProof/>
          <w:sz w:val="32"/>
          <w:szCs w:val="32"/>
          <w:rtl/>
        </w:rPr>
        <w:t xml:space="preserve">    </w:t>
      </w:r>
      <w:r w:rsidRPr="000E2235">
        <w:rPr>
          <w:rFonts w:ascii="Simplified Arabic" w:eastAsiaTheme="minorHAnsi" w:hAnsi="Simplified Arabic" w:cs="Simplified Arabic"/>
          <w:b/>
          <w:bCs/>
          <w:noProof/>
          <w:sz w:val="32"/>
          <w:szCs w:val="32"/>
          <w:rtl/>
        </w:rPr>
        <w:drawing>
          <wp:inline distT="0" distB="0" distL="0" distR="0" wp14:anchorId="321B2425" wp14:editId="56466F04">
            <wp:extent cx="2665242" cy="3409315"/>
            <wp:effectExtent l="0" t="0" r="0" b="0"/>
            <wp:docPr id="15" name="Image 15" descr="C:\Users\Pc\Desktop\هبتاجي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c\Desktop\هبتاجيل.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87748" cy="3438104"/>
                    </a:xfrm>
                    <a:prstGeom prst="rect">
                      <a:avLst/>
                    </a:prstGeom>
                    <a:noFill/>
                    <a:ln>
                      <a:noFill/>
                    </a:ln>
                  </pic:spPr>
                </pic:pic>
              </a:graphicData>
            </a:graphic>
          </wp:inline>
        </w:drawing>
      </w:r>
    </w:p>
    <w:p w:rsidR="000E2235" w:rsidRPr="000E2235" w:rsidRDefault="000E2235" w:rsidP="000E2235">
      <w:pPr>
        <w:bidi/>
        <w:spacing w:line="360" w:lineRule="auto"/>
        <w:jc w:val="center"/>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hint="cs"/>
          <w:b/>
          <w:bCs/>
          <w:sz w:val="32"/>
          <w:szCs w:val="32"/>
          <w:rtl/>
          <w:lang w:val="en-US" w:eastAsia="en-US" w:bidi="ar-DZ"/>
        </w:rPr>
        <w:t>الملحــــــــــق رقــــــــم 04</w:t>
      </w:r>
    </w:p>
    <w:p w:rsidR="000E2235" w:rsidRPr="000E2235" w:rsidRDefault="000E2235" w:rsidP="000E2235">
      <w:pPr>
        <w:bidi/>
        <w:spacing w:line="360" w:lineRule="auto"/>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b/>
          <w:bCs/>
          <w:noProof/>
          <w:sz w:val="32"/>
          <w:szCs w:val="32"/>
          <w:rtl/>
        </w:rPr>
        <w:lastRenderedPageBreak/>
        <w:drawing>
          <wp:inline distT="0" distB="0" distL="0" distR="0" wp14:anchorId="671DC28B" wp14:editId="7BBD4362">
            <wp:extent cx="2505075" cy="3505200"/>
            <wp:effectExtent l="0" t="0" r="0" b="0"/>
            <wp:docPr id="16" name="Image 16" descr="C:\Users\Pc\Desktop\موديستامي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Pc\Desktop\موديستامين.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05075" cy="3505200"/>
                    </a:xfrm>
                    <a:prstGeom prst="rect">
                      <a:avLst/>
                    </a:prstGeom>
                    <a:noFill/>
                    <a:ln>
                      <a:noFill/>
                    </a:ln>
                  </pic:spPr>
                </pic:pic>
              </a:graphicData>
            </a:graphic>
          </wp:inline>
        </w:drawing>
      </w:r>
      <w:r w:rsidRPr="000E2235">
        <w:rPr>
          <w:rFonts w:ascii="Simplified Arabic" w:eastAsiaTheme="minorHAnsi" w:hAnsi="Simplified Arabic" w:cs="Simplified Arabic" w:hint="cs"/>
          <w:b/>
          <w:bCs/>
          <w:noProof/>
          <w:sz w:val="32"/>
          <w:szCs w:val="32"/>
          <w:rtl/>
        </w:rPr>
        <w:t xml:space="preserve">   </w:t>
      </w:r>
      <w:r w:rsidRPr="000E2235">
        <w:rPr>
          <w:rFonts w:ascii="Simplified Arabic" w:eastAsiaTheme="minorHAnsi" w:hAnsi="Simplified Arabic" w:cs="Simplified Arabic"/>
          <w:b/>
          <w:bCs/>
          <w:noProof/>
          <w:sz w:val="32"/>
          <w:szCs w:val="32"/>
          <w:rtl/>
        </w:rPr>
        <w:drawing>
          <wp:inline distT="0" distB="0" distL="0" distR="0" wp14:anchorId="26CEEE3B" wp14:editId="6B960900">
            <wp:extent cx="2645944" cy="3533775"/>
            <wp:effectExtent l="0" t="0" r="0" b="0"/>
            <wp:docPr id="17" name="Image 17" descr="C:\Users\Pc\Desktop\برياكتي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Pc\Desktop\برياكتين.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49993" cy="3539182"/>
                    </a:xfrm>
                    <a:prstGeom prst="rect">
                      <a:avLst/>
                    </a:prstGeom>
                    <a:noFill/>
                    <a:ln>
                      <a:noFill/>
                    </a:ln>
                  </pic:spPr>
                </pic:pic>
              </a:graphicData>
            </a:graphic>
          </wp:inline>
        </w:drawing>
      </w:r>
    </w:p>
    <w:p w:rsidR="000E2235" w:rsidRPr="000E2235" w:rsidRDefault="000E2235" w:rsidP="000E2235">
      <w:pPr>
        <w:bidi/>
        <w:spacing w:line="360" w:lineRule="auto"/>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b/>
          <w:bCs/>
          <w:noProof/>
          <w:sz w:val="32"/>
          <w:szCs w:val="32"/>
          <w:rtl/>
        </w:rPr>
        <w:drawing>
          <wp:inline distT="0" distB="0" distL="0" distR="0" wp14:anchorId="75E42E59" wp14:editId="4DD2F528">
            <wp:extent cx="2524125" cy="3676650"/>
            <wp:effectExtent l="0" t="0" r="0" b="0"/>
            <wp:docPr id="18" name="Image 18" descr="C:\Users\Pc\Desktop\مسمنة الهلا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Pc\Desktop\مسمنة الهلال.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24125" cy="3676650"/>
                    </a:xfrm>
                    <a:prstGeom prst="rect">
                      <a:avLst/>
                    </a:prstGeom>
                    <a:noFill/>
                    <a:ln>
                      <a:noFill/>
                    </a:ln>
                  </pic:spPr>
                </pic:pic>
              </a:graphicData>
            </a:graphic>
          </wp:inline>
        </w:drawing>
      </w:r>
      <w:r w:rsidRPr="000E2235">
        <w:rPr>
          <w:rFonts w:ascii="Simplified Arabic" w:eastAsiaTheme="minorHAnsi" w:hAnsi="Simplified Arabic" w:cs="Simplified Arabic" w:hint="cs"/>
          <w:b/>
          <w:bCs/>
          <w:noProof/>
          <w:sz w:val="32"/>
          <w:szCs w:val="32"/>
          <w:rtl/>
        </w:rPr>
        <w:t xml:space="preserve">   </w:t>
      </w:r>
      <w:r w:rsidRPr="000E2235">
        <w:rPr>
          <w:rFonts w:ascii="Simplified Arabic" w:eastAsiaTheme="minorHAnsi" w:hAnsi="Simplified Arabic" w:cs="Simplified Arabic"/>
          <w:b/>
          <w:bCs/>
          <w:noProof/>
          <w:sz w:val="32"/>
          <w:szCs w:val="32"/>
          <w:rtl/>
        </w:rPr>
        <w:drawing>
          <wp:inline distT="0" distB="0" distL="0" distR="0" wp14:anchorId="3113DDDE" wp14:editId="62335B6C">
            <wp:extent cx="2571750" cy="3619500"/>
            <wp:effectExtent l="0" t="0" r="0" b="0"/>
            <wp:docPr id="19" name="Image 19" descr="C:\Users\Pc\Desktop\مسمنة الاحلا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Pc\Desktop\مسمنة الاحلام.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71750" cy="3619500"/>
                    </a:xfrm>
                    <a:prstGeom prst="rect">
                      <a:avLst/>
                    </a:prstGeom>
                    <a:noFill/>
                    <a:ln>
                      <a:noFill/>
                    </a:ln>
                  </pic:spPr>
                </pic:pic>
              </a:graphicData>
            </a:graphic>
          </wp:inline>
        </w:drawing>
      </w:r>
    </w:p>
    <w:p w:rsidR="000E2235" w:rsidRPr="000E2235" w:rsidRDefault="000E2235" w:rsidP="000E2235">
      <w:pPr>
        <w:bidi/>
        <w:spacing w:line="360" w:lineRule="auto"/>
        <w:jc w:val="center"/>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hint="cs"/>
          <w:b/>
          <w:bCs/>
          <w:sz w:val="32"/>
          <w:szCs w:val="32"/>
          <w:rtl/>
          <w:lang w:val="en-US" w:eastAsia="en-US" w:bidi="ar-DZ"/>
        </w:rPr>
        <w:t>الملحـــــــــــق رقـــــــــم 04</w:t>
      </w:r>
    </w:p>
    <w:p w:rsidR="000E2235" w:rsidRPr="000E2235" w:rsidRDefault="000E2235" w:rsidP="000E2235">
      <w:pPr>
        <w:bidi/>
        <w:spacing w:line="360" w:lineRule="auto"/>
        <w:jc w:val="center"/>
        <w:rPr>
          <w:rFonts w:ascii="Simplified Arabic" w:eastAsiaTheme="minorHAnsi" w:hAnsi="Simplified Arabic" w:cs="Simplified Arabic"/>
          <w:b/>
          <w:bCs/>
          <w:sz w:val="32"/>
          <w:szCs w:val="32"/>
          <w:rtl/>
          <w:lang w:val="en-US" w:eastAsia="en-US" w:bidi="ar-DZ"/>
        </w:rPr>
      </w:pPr>
    </w:p>
    <w:p w:rsidR="000E2235" w:rsidRPr="000E2235" w:rsidRDefault="000E2235" w:rsidP="000E2235">
      <w:pPr>
        <w:bidi/>
        <w:spacing w:line="360" w:lineRule="auto"/>
        <w:jc w:val="both"/>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b/>
          <w:bCs/>
          <w:noProof/>
          <w:sz w:val="32"/>
          <w:szCs w:val="32"/>
          <w:rtl/>
        </w:rPr>
        <w:lastRenderedPageBreak/>
        <w:drawing>
          <wp:inline distT="0" distB="0" distL="0" distR="0" wp14:anchorId="67472CE7" wp14:editId="30927E9F">
            <wp:extent cx="5191125" cy="2933700"/>
            <wp:effectExtent l="0" t="0" r="0" b="0"/>
            <wp:docPr id="20" name="Image 20" descr="C:\Users\Pc\Desktop\بيافي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Pc\Desktop\بيافين.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191125" cy="2933700"/>
                    </a:xfrm>
                    <a:prstGeom prst="rect">
                      <a:avLst/>
                    </a:prstGeom>
                    <a:noFill/>
                    <a:ln>
                      <a:noFill/>
                    </a:ln>
                  </pic:spPr>
                </pic:pic>
              </a:graphicData>
            </a:graphic>
          </wp:inline>
        </w:drawing>
      </w:r>
    </w:p>
    <w:p w:rsidR="000E2235" w:rsidRPr="000E2235" w:rsidRDefault="000E2235" w:rsidP="000E2235">
      <w:pPr>
        <w:bidi/>
        <w:spacing w:line="360" w:lineRule="auto"/>
        <w:jc w:val="center"/>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hint="cs"/>
          <w:b/>
          <w:bCs/>
          <w:sz w:val="32"/>
          <w:szCs w:val="32"/>
          <w:rtl/>
          <w:lang w:val="en-US" w:eastAsia="en-US" w:bidi="ar-DZ"/>
        </w:rPr>
        <w:t xml:space="preserve">الملحــــــق رقــــــــم 05 </w:t>
      </w:r>
    </w:p>
    <w:p w:rsidR="000E2235" w:rsidRPr="000E2235" w:rsidRDefault="000E2235" w:rsidP="000E2235">
      <w:pPr>
        <w:bidi/>
        <w:spacing w:line="360" w:lineRule="auto"/>
        <w:jc w:val="center"/>
        <w:rPr>
          <w:rFonts w:ascii="Simplified Arabic" w:eastAsiaTheme="minorHAnsi" w:hAnsi="Simplified Arabic" w:cs="Simplified Arabic"/>
          <w:b/>
          <w:bCs/>
          <w:sz w:val="32"/>
          <w:szCs w:val="32"/>
          <w:rtl/>
          <w:lang w:val="en-US" w:eastAsia="en-US" w:bidi="ar-DZ"/>
        </w:rPr>
      </w:pPr>
      <w:r w:rsidRPr="000E2235">
        <w:rPr>
          <w:rFonts w:ascii="Simplified Arabic" w:eastAsiaTheme="minorHAnsi" w:hAnsi="Simplified Arabic" w:cs="Simplified Arabic"/>
          <w:b/>
          <w:bCs/>
          <w:noProof/>
          <w:sz w:val="32"/>
          <w:szCs w:val="32"/>
          <w:rtl/>
        </w:rPr>
        <w:drawing>
          <wp:inline distT="0" distB="0" distL="0" distR="0" wp14:anchorId="7F107865" wp14:editId="35E7A457">
            <wp:extent cx="5057775" cy="3752850"/>
            <wp:effectExtent l="0" t="0" r="0" b="0"/>
            <wp:docPr id="21" name="Image 21" descr="C:\Users\Pc\Desktop\حبة الحلاو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Pc\Desktop\حبة الحلاوة.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057775" cy="3752850"/>
                    </a:xfrm>
                    <a:prstGeom prst="rect">
                      <a:avLst/>
                    </a:prstGeom>
                    <a:noFill/>
                    <a:ln>
                      <a:noFill/>
                    </a:ln>
                  </pic:spPr>
                </pic:pic>
              </a:graphicData>
            </a:graphic>
          </wp:inline>
        </w:drawing>
      </w:r>
    </w:p>
    <w:p w:rsidR="000E2235" w:rsidRPr="000E2235" w:rsidRDefault="000E2235" w:rsidP="000E2235">
      <w:pPr>
        <w:bidi/>
        <w:spacing w:line="360" w:lineRule="auto"/>
        <w:jc w:val="center"/>
        <w:rPr>
          <w:rFonts w:ascii="Simplified Arabic" w:eastAsiaTheme="minorHAnsi" w:hAnsi="Simplified Arabic" w:cs="Simplified Arabic"/>
          <w:b/>
          <w:bCs/>
          <w:sz w:val="32"/>
          <w:szCs w:val="32"/>
          <w:lang w:val="en-US" w:eastAsia="en-US" w:bidi="ar-DZ"/>
        </w:rPr>
      </w:pPr>
      <w:r w:rsidRPr="000E2235">
        <w:rPr>
          <w:rFonts w:ascii="Simplified Arabic" w:eastAsiaTheme="minorHAnsi" w:hAnsi="Simplified Arabic" w:cs="Simplified Arabic" w:hint="cs"/>
          <w:b/>
          <w:bCs/>
          <w:sz w:val="32"/>
          <w:szCs w:val="32"/>
          <w:rtl/>
          <w:lang w:val="en-US" w:eastAsia="en-US" w:bidi="ar-DZ"/>
        </w:rPr>
        <w:t>الملحـــــــق رقــــــــم 06</w:t>
      </w: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5A68EB" w:rsidRPr="005A68EB" w:rsidRDefault="005A68EB" w:rsidP="005A68EB">
      <w:pPr>
        <w:bidi/>
        <w:jc w:val="center"/>
        <w:rPr>
          <w:rFonts w:eastAsiaTheme="minorHAnsi"/>
          <w:b/>
          <w:bCs/>
          <w:i/>
          <w:iCs/>
          <w:sz w:val="28"/>
          <w:szCs w:val="28"/>
          <w:lang w:val="en-US" w:eastAsia="en-US"/>
        </w:rPr>
      </w:pPr>
      <w:r w:rsidRPr="005A68EB">
        <w:rPr>
          <w:rFonts w:eastAsiaTheme="minorHAnsi" w:hint="cs"/>
          <w:b/>
          <w:bCs/>
          <w:i/>
          <w:iCs/>
          <w:sz w:val="28"/>
          <w:szCs w:val="28"/>
          <w:rtl/>
          <w:lang w:val="en-US" w:eastAsia="en-US"/>
        </w:rPr>
        <w:lastRenderedPageBreak/>
        <w:t>الجدول السوسيوغرافي للمبحوثات:</w:t>
      </w:r>
    </w:p>
    <w:tbl>
      <w:tblPr>
        <w:tblStyle w:val="Grilleclaire"/>
        <w:bidiVisual/>
        <w:tblW w:w="16869" w:type="dxa"/>
        <w:tblInd w:w="-98" w:type="dxa"/>
        <w:tblLayout w:type="fixed"/>
        <w:tblLook w:val="04A0" w:firstRow="1" w:lastRow="0" w:firstColumn="1" w:lastColumn="0" w:noHBand="0" w:noVBand="1"/>
      </w:tblPr>
      <w:tblGrid>
        <w:gridCol w:w="709"/>
        <w:gridCol w:w="708"/>
        <w:gridCol w:w="851"/>
        <w:gridCol w:w="1134"/>
        <w:gridCol w:w="850"/>
        <w:gridCol w:w="1134"/>
        <w:gridCol w:w="1134"/>
        <w:gridCol w:w="993"/>
        <w:gridCol w:w="992"/>
        <w:gridCol w:w="992"/>
        <w:gridCol w:w="992"/>
        <w:gridCol w:w="851"/>
        <w:gridCol w:w="992"/>
        <w:gridCol w:w="992"/>
        <w:gridCol w:w="851"/>
        <w:gridCol w:w="992"/>
        <w:gridCol w:w="851"/>
        <w:gridCol w:w="851"/>
      </w:tblGrid>
      <w:tr w:rsidR="005A68EB" w:rsidRPr="005A68EB" w:rsidTr="008A0195">
        <w:trPr>
          <w:cnfStyle w:val="100000000000" w:firstRow="1" w:lastRow="0" w:firstColumn="0" w:lastColumn="0" w:oddVBand="0" w:evenVBand="0" w:oddHBand="0" w:evenHBand="0" w:firstRowFirstColumn="0" w:firstRowLastColumn="0" w:lastRowFirstColumn="0" w:lastRowLastColumn="0"/>
          <w:trHeight w:val="1393"/>
        </w:trPr>
        <w:tc>
          <w:tcPr>
            <w:cnfStyle w:val="001000000000" w:firstRow="0" w:lastRow="0" w:firstColumn="1" w:lastColumn="0" w:oddVBand="0" w:evenVBand="0" w:oddHBand="0" w:evenHBand="0" w:firstRowFirstColumn="0" w:firstRowLastColumn="0" w:lastRowFirstColumn="0" w:lastRowLastColumn="0"/>
            <w:tcW w:w="709" w:type="dxa"/>
          </w:tcPr>
          <w:p w:rsidR="005A68EB" w:rsidRPr="005A68EB" w:rsidRDefault="005A68EB" w:rsidP="005A68EB">
            <w:pPr>
              <w:bidi/>
              <w:jc w:val="center"/>
              <w:rPr>
                <w:rFonts w:asciiTheme="minorBidi" w:hAnsiTheme="minorBidi" w:cs="Simplified Arabic"/>
                <w:sz w:val="24"/>
                <w:szCs w:val="24"/>
                <w:rtl/>
                <w:lang w:bidi="ar-DZ"/>
              </w:rPr>
            </w:pPr>
          </w:p>
          <w:p w:rsidR="005A68EB" w:rsidRPr="005A68EB" w:rsidRDefault="005A68EB" w:rsidP="005A68EB">
            <w:pPr>
              <w:bidi/>
              <w:jc w:val="center"/>
              <w:rPr>
                <w:rFonts w:asciiTheme="minorBidi" w:hAnsiTheme="minorBidi" w:cs="Simplified Arabic"/>
                <w:sz w:val="24"/>
                <w:szCs w:val="24"/>
                <w:rtl/>
                <w:lang w:bidi="ar-DZ"/>
              </w:rPr>
            </w:pPr>
            <w:r w:rsidRPr="005A68EB">
              <w:rPr>
                <w:rFonts w:asciiTheme="minorBidi" w:hAnsiTheme="minorBidi" w:cs="Simplified Arabic"/>
                <w:sz w:val="24"/>
                <w:szCs w:val="24"/>
                <w:rtl/>
                <w:lang w:bidi="ar-DZ"/>
              </w:rPr>
              <w:t>الاسم:</w:t>
            </w:r>
          </w:p>
        </w:tc>
        <w:tc>
          <w:tcPr>
            <w:tcW w:w="708" w:type="dxa"/>
          </w:tcPr>
          <w:p w:rsidR="005A68EB" w:rsidRPr="005A68EB" w:rsidRDefault="005A68EB" w:rsidP="005A68EB">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cs="Simplified Arabic"/>
                <w:sz w:val="24"/>
                <w:szCs w:val="24"/>
                <w:rtl/>
                <w:lang w:bidi="ar-DZ"/>
              </w:rPr>
            </w:pPr>
          </w:p>
          <w:p w:rsidR="005A68EB" w:rsidRPr="005A68EB" w:rsidRDefault="005A68EB" w:rsidP="005A68EB">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cs="Simplified Arabic"/>
                <w:sz w:val="24"/>
                <w:szCs w:val="24"/>
                <w:rtl/>
                <w:lang w:bidi="ar-DZ"/>
              </w:rPr>
            </w:pPr>
            <w:r w:rsidRPr="005A68EB">
              <w:rPr>
                <w:rFonts w:asciiTheme="minorBidi" w:hAnsiTheme="minorBidi" w:cs="Simplified Arabic"/>
                <w:sz w:val="24"/>
                <w:szCs w:val="24"/>
                <w:rtl/>
                <w:lang w:bidi="ar-DZ"/>
              </w:rPr>
              <w:t>السن</w:t>
            </w:r>
          </w:p>
        </w:tc>
        <w:tc>
          <w:tcPr>
            <w:tcW w:w="851" w:type="dxa"/>
          </w:tcPr>
          <w:p w:rsidR="005A68EB" w:rsidRPr="005A68EB" w:rsidRDefault="005A68EB" w:rsidP="005A68EB">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cs="Simplified Arabic"/>
                <w:sz w:val="24"/>
                <w:szCs w:val="24"/>
                <w:rtl/>
                <w:lang w:bidi="ar-DZ"/>
              </w:rPr>
            </w:pPr>
          </w:p>
          <w:p w:rsidR="005A68EB" w:rsidRPr="005A68EB" w:rsidRDefault="005A68EB" w:rsidP="005A68EB">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cs="Simplified Arabic"/>
                <w:sz w:val="24"/>
                <w:szCs w:val="24"/>
                <w:rtl/>
                <w:lang w:bidi="ar-DZ"/>
              </w:rPr>
            </w:pPr>
            <w:r w:rsidRPr="005A68EB">
              <w:rPr>
                <w:rFonts w:asciiTheme="minorBidi" w:hAnsiTheme="minorBidi" w:cs="Simplified Arabic"/>
                <w:sz w:val="24"/>
                <w:szCs w:val="24"/>
                <w:rtl/>
                <w:lang w:bidi="ar-DZ"/>
              </w:rPr>
              <w:t>عدد أفراد الأسرة</w:t>
            </w:r>
          </w:p>
        </w:tc>
        <w:tc>
          <w:tcPr>
            <w:tcW w:w="1134" w:type="dxa"/>
          </w:tcPr>
          <w:p w:rsidR="005A68EB" w:rsidRPr="005A68EB" w:rsidRDefault="005A68EB" w:rsidP="005A68EB">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cs="Simplified Arabic"/>
                <w:sz w:val="24"/>
                <w:szCs w:val="24"/>
                <w:rtl/>
                <w:lang w:bidi="ar-DZ"/>
              </w:rPr>
            </w:pPr>
          </w:p>
          <w:p w:rsidR="005A68EB" w:rsidRPr="005A68EB" w:rsidRDefault="005A68EB" w:rsidP="005A68EB">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cs="Simplified Arabic"/>
                <w:sz w:val="24"/>
                <w:szCs w:val="24"/>
                <w:rtl/>
                <w:lang w:bidi="ar-DZ"/>
              </w:rPr>
            </w:pPr>
            <w:r w:rsidRPr="005A68EB">
              <w:rPr>
                <w:rFonts w:asciiTheme="minorBidi" w:hAnsiTheme="minorBidi" w:cs="Simplified Arabic"/>
                <w:sz w:val="24"/>
                <w:szCs w:val="24"/>
                <w:rtl/>
                <w:lang w:bidi="ar-DZ"/>
              </w:rPr>
              <w:t>الحالة الاجتماعية</w:t>
            </w:r>
          </w:p>
        </w:tc>
        <w:tc>
          <w:tcPr>
            <w:tcW w:w="850" w:type="dxa"/>
          </w:tcPr>
          <w:p w:rsidR="005A68EB" w:rsidRPr="005A68EB" w:rsidRDefault="005A68EB" w:rsidP="005A68EB">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cs="Simplified Arabic"/>
                <w:sz w:val="24"/>
                <w:szCs w:val="24"/>
                <w:rtl/>
                <w:lang w:bidi="ar-DZ"/>
              </w:rPr>
            </w:pPr>
          </w:p>
          <w:p w:rsidR="005A68EB" w:rsidRPr="005A68EB" w:rsidRDefault="005A68EB" w:rsidP="005A68EB">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cs="Simplified Arabic"/>
                <w:sz w:val="24"/>
                <w:szCs w:val="24"/>
                <w:rtl/>
                <w:lang w:bidi="ar-DZ"/>
              </w:rPr>
            </w:pPr>
            <w:r w:rsidRPr="005A68EB">
              <w:rPr>
                <w:rFonts w:asciiTheme="minorBidi" w:hAnsiTheme="minorBidi" w:cs="Simplified Arabic"/>
                <w:sz w:val="24"/>
                <w:szCs w:val="24"/>
                <w:rtl/>
                <w:lang w:bidi="ar-DZ"/>
              </w:rPr>
              <w:t>الوظيفة</w:t>
            </w:r>
          </w:p>
        </w:tc>
        <w:tc>
          <w:tcPr>
            <w:tcW w:w="1134" w:type="dxa"/>
          </w:tcPr>
          <w:p w:rsidR="005A68EB" w:rsidRPr="005A68EB" w:rsidRDefault="005A68EB" w:rsidP="005A68EB">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cs="Simplified Arabic"/>
                <w:sz w:val="24"/>
                <w:szCs w:val="24"/>
                <w:rtl/>
                <w:lang w:bidi="ar-DZ"/>
              </w:rPr>
            </w:pPr>
          </w:p>
          <w:p w:rsidR="005A68EB" w:rsidRPr="005A68EB" w:rsidRDefault="005A68EB" w:rsidP="005A68EB">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cs="Simplified Arabic"/>
                <w:sz w:val="24"/>
                <w:szCs w:val="24"/>
                <w:rtl/>
                <w:lang w:bidi="ar-DZ"/>
              </w:rPr>
            </w:pPr>
            <w:r w:rsidRPr="005A68EB">
              <w:rPr>
                <w:rFonts w:asciiTheme="minorBidi" w:hAnsiTheme="minorBidi" w:cs="Simplified Arabic" w:hint="cs"/>
                <w:sz w:val="24"/>
                <w:szCs w:val="24"/>
                <w:rtl/>
                <w:lang w:bidi="ar-DZ"/>
              </w:rPr>
              <w:t xml:space="preserve">الأصل الاجتماعي </w:t>
            </w:r>
          </w:p>
        </w:tc>
        <w:tc>
          <w:tcPr>
            <w:tcW w:w="1134" w:type="dxa"/>
          </w:tcPr>
          <w:p w:rsidR="005A68EB" w:rsidRPr="005A68EB" w:rsidRDefault="005A68EB" w:rsidP="005A68EB">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cs="Simplified Arabic"/>
                <w:sz w:val="24"/>
                <w:szCs w:val="24"/>
                <w:rtl/>
                <w:lang w:bidi="ar-DZ"/>
              </w:rPr>
            </w:pPr>
          </w:p>
          <w:p w:rsidR="005A68EB" w:rsidRPr="005A68EB" w:rsidRDefault="005A68EB" w:rsidP="005A68EB">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cs="Simplified Arabic"/>
                <w:sz w:val="24"/>
                <w:szCs w:val="24"/>
                <w:rtl/>
                <w:lang w:bidi="ar-DZ"/>
              </w:rPr>
            </w:pPr>
            <w:r w:rsidRPr="005A68EB">
              <w:rPr>
                <w:rFonts w:asciiTheme="minorBidi" w:hAnsiTheme="minorBidi" w:cs="Simplified Arabic"/>
                <w:sz w:val="24"/>
                <w:szCs w:val="24"/>
                <w:rtl/>
                <w:lang w:bidi="ar-DZ"/>
              </w:rPr>
              <w:t>سنة الالتحاق بالجامعة</w:t>
            </w:r>
          </w:p>
        </w:tc>
        <w:tc>
          <w:tcPr>
            <w:tcW w:w="993" w:type="dxa"/>
          </w:tcPr>
          <w:p w:rsidR="005A68EB" w:rsidRPr="005A68EB" w:rsidRDefault="005A68EB" w:rsidP="005A68EB">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cs="Simplified Arabic"/>
                <w:sz w:val="24"/>
                <w:szCs w:val="24"/>
                <w:rtl/>
                <w:lang w:bidi="ar-DZ"/>
              </w:rPr>
            </w:pPr>
          </w:p>
          <w:p w:rsidR="005A68EB" w:rsidRPr="005A68EB" w:rsidRDefault="005A68EB" w:rsidP="005A68EB">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cs="Simplified Arabic"/>
                <w:sz w:val="24"/>
                <w:szCs w:val="24"/>
                <w:rtl/>
                <w:lang w:bidi="ar-DZ"/>
              </w:rPr>
            </w:pPr>
            <w:r w:rsidRPr="005A68EB">
              <w:rPr>
                <w:rFonts w:asciiTheme="minorBidi" w:hAnsiTheme="minorBidi" w:cs="Simplified Arabic"/>
                <w:sz w:val="24"/>
                <w:szCs w:val="24"/>
                <w:rtl/>
                <w:lang w:bidi="ar-DZ"/>
              </w:rPr>
              <w:t>المستوى التعليمي للأم</w:t>
            </w:r>
          </w:p>
        </w:tc>
        <w:tc>
          <w:tcPr>
            <w:tcW w:w="992" w:type="dxa"/>
          </w:tcPr>
          <w:p w:rsidR="005A68EB" w:rsidRPr="005A68EB" w:rsidRDefault="005A68EB" w:rsidP="005A68EB">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cs="Simplified Arabic"/>
                <w:sz w:val="24"/>
                <w:szCs w:val="24"/>
                <w:rtl/>
                <w:lang w:bidi="ar-DZ"/>
              </w:rPr>
            </w:pPr>
          </w:p>
          <w:p w:rsidR="005A68EB" w:rsidRPr="005A68EB" w:rsidRDefault="005A68EB" w:rsidP="005A68EB">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cs="Simplified Arabic"/>
                <w:sz w:val="24"/>
                <w:szCs w:val="24"/>
                <w:rtl/>
                <w:lang w:bidi="ar-DZ"/>
              </w:rPr>
            </w:pPr>
            <w:r w:rsidRPr="005A68EB">
              <w:rPr>
                <w:rFonts w:asciiTheme="minorBidi" w:hAnsiTheme="minorBidi" w:cs="Simplified Arabic"/>
                <w:sz w:val="24"/>
                <w:szCs w:val="24"/>
                <w:rtl/>
                <w:lang w:bidi="ar-DZ"/>
              </w:rPr>
              <w:t>المستوى التعليمي للأب</w:t>
            </w:r>
          </w:p>
        </w:tc>
        <w:tc>
          <w:tcPr>
            <w:tcW w:w="992" w:type="dxa"/>
          </w:tcPr>
          <w:p w:rsidR="005A68EB" w:rsidRPr="005A68EB" w:rsidRDefault="005A68EB" w:rsidP="005A68EB">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cs="Simplified Arabic"/>
                <w:sz w:val="24"/>
                <w:szCs w:val="24"/>
                <w:rtl/>
                <w:lang w:bidi="ar-DZ"/>
              </w:rPr>
            </w:pPr>
          </w:p>
          <w:p w:rsidR="005A68EB" w:rsidRPr="005A68EB" w:rsidRDefault="005A68EB" w:rsidP="005A68EB">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cs="Simplified Arabic"/>
                <w:sz w:val="24"/>
                <w:szCs w:val="24"/>
                <w:rtl/>
                <w:lang w:bidi="ar-DZ"/>
              </w:rPr>
            </w:pPr>
            <w:r w:rsidRPr="005A68EB">
              <w:rPr>
                <w:rFonts w:asciiTheme="minorBidi" w:hAnsiTheme="minorBidi" w:cs="Simplified Arabic"/>
                <w:sz w:val="24"/>
                <w:szCs w:val="24"/>
                <w:rtl/>
                <w:lang w:bidi="ar-DZ"/>
              </w:rPr>
              <w:t>مهنة الأم</w:t>
            </w:r>
          </w:p>
        </w:tc>
        <w:tc>
          <w:tcPr>
            <w:tcW w:w="992" w:type="dxa"/>
          </w:tcPr>
          <w:p w:rsidR="005A68EB" w:rsidRPr="005A68EB" w:rsidRDefault="005A68EB" w:rsidP="005A68EB">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cs="Simplified Arabic"/>
                <w:sz w:val="24"/>
                <w:szCs w:val="24"/>
                <w:rtl/>
                <w:lang w:bidi="ar-DZ"/>
              </w:rPr>
            </w:pPr>
          </w:p>
          <w:p w:rsidR="005A68EB" w:rsidRPr="005A68EB" w:rsidRDefault="005A68EB" w:rsidP="005A68EB">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cs="Simplified Arabic"/>
                <w:sz w:val="24"/>
                <w:szCs w:val="24"/>
                <w:rtl/>
                <w:lang w:bidi="ar-DZ"/>
              </w:rPr>
            </w:pPr>
            <w:r w:rsidRPr="005A68EB">
              <w:rPr>
                <w:rFonts w:asciiTheme="minorBidi" w:hAnsiTheme="minorBidi" w:cs="Simplified Arabic"/>
                <w:sz w:val="24"/>
                <w:szCs w:val="24"/>
                <w:rtl/>
                <w:lang w:bidi="ar-DZ"/>
              </w:rPr>
              <w:t>مهنة الأب</w:t>
            </w:r>
          </w:p>
        </w:tc>
        <w:tc>
          <w:tcPr>
            <w:tcW w:w="851" w:type="dxa"/>
          </w:tcPr>
          <w:p w:rsidR="005A68EB" w:rsidRPr="005A68EB" w:rsidRDefault="005A68EB" w:rsidP="005A68EB">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cs="Simplified Arabic"/>
                <w:sz w:val="24"/>
                <w:szCs w:val="24"/>
                <w:rtl/>
                <w:lang w:bidi="ar-DZ"/>
              </w:rPr>
            </w:pPr>
          </w:p>
          <w:p w:rsidR="005A68EB" w:rsidRPr="005A68EB" w:rsidRDefault="005A68EB" w:rsidP="005A68EB">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cs="Simplified Arabic"/>
                <w:sz w:val="24"/>
                <w:szCs w:val="24"/>
                <w:rtl/>
                <w:lang w:bidi="ar-DZ"/>
              </w:rPr>
            </w:pPr>
            <w:r w:rsidRPr="005A68EB">
              <w:rPr>
                <w:rFonts w:asciiTheme="minorBidi" w:hAnsiTheme="minorBidi" w:cs="Simplified Arabic"/>
                <w:sz w:val="24"/>
                <w:szCs w:val="24"/>
                <w:rtl/>
                <w:lang w:bidi="ar-DZ"/>
              </w:rPr>
              <w:t>التسجيل بالدقائق</w:t>
            </w:r>
          </w:p>
        </w:tc>
        <w:tc>
          <w:tcPr>
            <w:tcW w:w="992" w:type="dxa"/>
          </w:tcPr>
          <w:p w:rsidR="005A68EB" w:rsidRPr="005A68EB" w:rsidRDefault="005A68EB" w:rsidP="005A68EB">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cs="Simplified Arabic"/>
                <w:sz w:val="24"/>
                <w:szCs w:val="24"/>
                <w:rtl/>
                <w:lang w:bidi="ar-DZ"/>
              </w:rPr>
            </w:pPr>
          </w:p>
          <w:p w:rsidR="005A68EB" w:rsidRPr="005A68EB" w:rsidRDefault="005A68EB" w:rsidP="005A68EB">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cs="Simplified Arabic"/>
                <w:sz w:val="24"/>
                <w:szCs w:val="24"/>
                <w:rtl/>
                <w:lang w:bidi="ar-DZ"/>
              </w:rPr>
            </w:pPr>
            <w:r w:rsidRPr="005A68EB">
              <w:rPr>
                <w:rFonts w:asciiTheme="minorBidi" w:hAnsiTheme="minorBidi" w:cs="Simplified Arabic"/>
                <w:sz w:val="24"/>
                <w:szCs w:val="24"/>
                <w:rtl/>
                <w:lang w:bidi="ar-DZ"/>
              </w:rPr>
              <w:t>مدة التجربة العاطفية</w:t>
            </w:r>
          </w:p>
        </w:tc>
        <w:tc>
          <w:tcPr>
            <w:tcW w:w="992" w:type="dxa"/>
          </w:tcPr>
          <w:p w:rsidR="005A68EB" w:rsidRPr="005A68EB" w:rsidRDefault="005A68EB" w:rsidP="005A68EB">
            <w:pPr>
              <w:bidi/>
              <w:jc w:val="center"/>
              <w:cnfStyle w:val="100000000000" w:firstRow="1" w:lastRow="0" w:firstColumn="0" w:lastColumn="0" w:oddVBand="0" w:evenVBand="0" w:oddHBand="0" w:evenHBand="0" w:firstRowFirstColumn="0" w:firstRowLastColumn="0" w:lastRowFirstColumn="0" w:lastRowLastColumn="0"/>
              <w:rPr>
                <w:rFonts w:asciiTheme="minorBidi" w:hAnsiTheme="minorBidi" w:cs="Simplified Arabic"/>
                <w:sz w:val="24"/>
                <w:szCs w:val="24"/>
              </w:rPr>
            </w:pPr>
            <w:r w:rsidRPr="005A68EB">
              <w:rPr>
                <w:rFonts w:asciiTheme="minorBidi" w:hAnsiTheme="minorBidi" w:cs="Simplified Arabic"/>
                <w:sz w:val="24"/>
                <w:szCs w:val="24"/>
                <w:rtl/>
              </w:rPr>
              <w:t xml:space="preserve">مدة الإقامة بالحي الجامعي: </w:t>
            </w:r>
          </w:p>
        </w:tc>
        <w:tc>
          <w:tcPr>
            <w:tcW w:w="851" w:type="dxa"/>
          </w:tcPr>
          <w:p w:rsidR="005A68EB" w:rsidRPr="005A68EB" w:rsidRDefault="005A68EB" w:rsidP="005A68EB">
            <w:pPr>
              <w:bidi/>
              <w:jc w:val="center"/>
              <w:cnfStyle w:val="100000000000" w:firstRow="1" w:lastRow="0" w:firstColumn="0" w:lastColumn="0" w:oddVBand="0" w:evenVBand="0" w:oddHBand="0" w:evenHBand="0" w:firstRowFirstColumn="0" w:firstRowLastColumn="0" w:lastRowFirstColumn="0" w:lastRowLastColumn="0"/>
              <w:rPr>
                <w:rFonts w:cs="Simplified Arabic"/>
                <w:sz w:val="24"/>
                <w:szCs w:val="24"/>
                <w:rtl/>
                <w:lang w:bidi="ar-DZ"/>
              </w:rPr>
            </w:pPr>
          </w:p>
          <w:p w:rsidR="005A68EB" w:rsidRPr="005A68EB" w:rsidRDefault="005A68EB" w:rsidP="005A68EB">
            <w:pPr>
              <w:bidi/>
              <w:jc w:val="center"/>
              <w:cnfStyle w:val="100000000000" w:firstRow="1" w:lastRow="0" w:firstColumn="0" w:lastColumn="0" w:oddVBand="0" w:evenVBand="0" w:oddHBand="0" w:evenHBand="0" w:firstRowFirstColumn="0" w:firstRowLastColumn="0" w:lastRowFirstColumn="0" w:lastRowLastColumn="0"/>
              <w:rPr>
                <w:rFonts w:cs="Simplified Arabic"/>
                <w:sz w:val="24"/>
                <w:szCs w:val="24"/>
                <w:rtl/>
                <w:lang w:bidi="ar-DZ"/>
              </w:rPr>
            </w:pPr>
            <w:r w:rsidRPr="005A68EB">
              <w:rPr>
                <w:rFonts w:cs="Simplified Arabic" w:hint="cs"/>
                <w:sz w:val="24"/>
                <w:szCs w:val="24"/>
                <w:rtl/>
                <w:lang w:bidi="ar-DZ"/>
              </w:rPr>
              <w:t>مؤسسة الانتماء</w:t>
            </w:r>
          </w:p>
        </w:tc>
        <w:tc>
          <w:tcPr>
            <w:tcW w:w="992" w:type="dxa"/>
          </w:tcPr>
          <w:p w:rsidR="005A68EB" w:rsidRPr="005A68EB" w:rsidRDefault="005A68EB" w:rsidP="005A68EB">
            <w:pPr>
              <w:bidi/>
              <w:jc w:val="center"/>
              <w:cnfStyle w:val="100000000000" w:firstRow="1" w:lastRow="0" w:firstColumn="0" w:lastColumn="0" w:oddVBand="0" w:evenVBand="0" w:oddHBand="0" w:evenHBand="0" w:firstRowFirstColumn="0" w:firstRowLastColumn="0" w:lastRowFirstColumn="0" w:lastRowLastColumn="0"/>
              <w:rPr>
                <w:rFonts w:cs="Simplified Arabic"/>
                <w:sz w:val="24"/>
                <w:szCs w:val="24"/>
                <w:rtl/>
                <w:lang w:bidi="ar-DZ"/>
              </w:rPr>
            </w:pPr>
          </w:p>
          <w:p w:rsidR="005A68EB" w:rsidRPr="005A68EB" w:rsidRDefault="005A68EB" w:rsidP="005A68EB">
            <w:pPr>
              <w:bidi/>
              <w:jc w:val="center"/>
              <w:cnfStyle w:val="100000000000" w:firstRow="1" w:lastRow="0" w:firstColumn="0" w:lastColumn="0" w:oddVBand="0" w:evenVBand="0" w:oddHBand="0" w:evenHBand="0" w:firstRowFirstColumn="0" w:firstRowLastColumn="0" w:lastRowFirstColumn="0" w:lastRowLastColumn="0"/>
              <w:rPr>
                <w:rFonts w:cs="Simplified Arabic"/>
                <w:sz w:val="24"/>
                <w:szCs w:val="24"/>
                <w:rtl/>
                <w:lang w:bidi="ar-DZ"/>
              </w:rPr>
            </w:pPr>
            <w:r w:rsidRPr="005A68EB">
              <w:rPr>
                <w:rFonts w:cs="Simplified Arabic" w:hint="cs"/>
                <w:sz w:val="24"/>
                <w:szCs w:val="24"/>
                <w:rtl/>
                <w:lang w:bidi="ar-DZ"/>
              </w:rPr>
              <w:t>التخصص</w:t>
            </w:r>
          </w:p>
        </w:tc>
        <w:tc>
          <w:tcPr>
            <w:tcW w:w="851" w:type="dxa"/>
          </w:tcPr>
          <w:p w:rsidR="005A68EB" w:rsidRPr="005A68EB" w:rsidRDefault="005A68EB" w:rsidP="005A68EB">
            <w:pPr>
              <w:bidi/>
              <w:jc w:val="center"/>
              <w:cnfStyle w:val="100000000000" w:firstRow="1" w:lastRow="0" w:firstColumn="0" w:lastColumn="0" w:oddVBand="0" w:evenVBand="0" w:oddHBand="0" w:evenHBand="0" w:firstRowFirstColumn="0" w:firstRowLastColumn="0" w:lastRowFirstColumn="0" w:lastRowLastColumn="0"/>
              <w:rPr>
                <w:rFonts w:cs="Simplified Arabic"/>
              </w:rPr>
            </w:pPr>
            <w:r w:rsidRPr="005A68EB">
              <w:rPr>
                <w:rFonts w:cs="Simplified Arabic" w:hint="cs"/>
                <w:rtl/>
              </w:rPr>
              <w:t xml:space="preserve">عدد الترددات على كل مبحوثة </w:t>
            </w:r>
          </w:p>
        </w:tc>
        <w:tc>
          <w:tcPr>
            <w:tcW w:w="851" w:type="dxa"/>
          </w:tcPr>
          <w:p w:rsidR="005A68EB" w:rsidRPr="005A68EB" w:rsidRDefault="005A68EB" w:rsidP="005A68EB">
            <w:pPr>
              <w:bidi/>
              <w:jc w:val="center"/>
              <w:cnfStyle w:val="100000000000" w:firstRow="1" w:lastRow="0" w:firstColumn="0" w:lastColumn="0" w:oddVBand="0" w:evenVBand="0" w:oddHBand="0" w:evenHBand="0" w:firstRowFirstColumn="0" w:firstRowLastColumn="0" w:lastRowFirstColumn="0" w:lastRowLastColumn="0"/>
              <w:rPr>
                <w:rFonts w:cs="Simplified Arabic"/>
              </w:rPr>
            </w:pPr>
            <w:r w:rsidRPr="005A68EB">
              <w:rPr>
                <w:rFonts w:cs="Simplified Arabic" w:hint="cs"/>
                <w:rtl/>
              </w:rPr>
              <w:t xml:space="preserve">النشاط المزاول في الحي الجامعي  </w:t>
            </w:r>
          </w:p>
        </w:tc>
      </w:tr>
      <w:tr w:rsidR="005A68EB" w:rsidRPr="005A68EB" w:rsidTr="008A01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rsidR="005A68EB" w:rsidRPr="005A68EB" w:rsidRDefault="005A68EB" w:rsidP="005A68EB">
            <w:pPr>
              <w:bidi/>
              <w:jc w:val="center"/>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نسرين</w:t>
            </w:r>
          </w:p>
        </w:tc>
        <w:tc>
          <w:tcPr>
            <w:tcW w:w="708"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 xml:space="preserve">20 سنة </w:t>
            </w:r>
          </w:p>
        </w:tc>
        <w:tc>
          <w:tcPr>
            <w:tcW w:w="851"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 xml:space="preserve">6 أفراد </w:t>
            </w:r>
          </w:p>
        </w:tc>
        <w:tc>
          <w:tcPr>
            <w:tcW w:w="1134"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 xml:space="preserve">عزباء </w:t>
            </w:r>
          </w:p>
        </w:tc>
        <w:tc>
          <w:tcPr>
            <w:tcW w:w="850"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 xml:space="preserve">طالبة </w:t>
            </w:r>
          </w:p>
        </w:tc>
        <w:tc>
          <w:tcPr>
            <w:tcW w:w="1134"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 xml:space="preserve">حي شعبي </w:t>
            </w:r>
          </w:p>
        </w:tc>
        <w:tc>
          <w:tcPr>
            <w:tcW w:w="1134"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2015</w:t>
            </w:r>
          </w:p>
        </w:tc>
        <w:tc>
          <w:tcPr>
            <w:tcW w:w="993"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 xml:space="preserve">جامعية </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 xml:space="preserve">أساسي </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أستاذة ابتدائي</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 xml:space="preserve">متقاعد </w:t>
            </w:r>
          </w:p>
        </w:tc>
        <w:tc>
          <w:tcPr>
            <w:tcW w:w="851"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85 د</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 xml:space="preserve">4 سنوات </w:t>
            </w:r>
            <w:r w:rsidRPr="005A68EB">
              <w:rPr>
                <w:rFonts w:asciiTheme="minorBidi" w:hAnsiTheme="minorBidi" w:cs="Simplified Arabic" w:hint="cs"/>
                <w:sz w:val="20"/>
                <w:szCs w:val="20"/>
                <w:rtl/>
                <w:lang w:bidi="ar-DZ"/>
              </w:rPr>
              <w:t xml:space="preserve">انتهت بالفشل </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Pr>
            </w:pPr>
            <w:r w:rsidRPr="005A68EB">
              <w:rPr>
                <w:rFonts w:asciiTheme="minorBidi" w:hAnsiTheme="minorBidi" w:cs="Simplified Arabic" w:hint="cs"/>
                <w:sz w:val="20"/>
                <w:szCs w:val="20"/>
                <w:rtl/>
              </w:rPr>
              <w:t xml:space="preserve">4 سنوات </w:t>
            </w:r>
          </w:p>
        </w:tc>
        <w:tc>
          <w:tcPr>
            <w:tcW w:w="851"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جامعة وهران</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طب</w:t>
            </w:r>
          </w:p>
        </w:tc>
        <w:tc>
          <w:tcPr>
            <w:tcW w:w="851"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sz w:val="20"/>
                <w:szCs w:val="20"/>
              </w:rPr>
            </w:pPr>
            <w:r w:rsidRPr="005A68EB">
              <w:rPr>
                <w:rFonts w:hint="cs"/>
                <w:sz w:val="20"/>
                <w:szCs w:val="20"/>
                <w:rtl/>
              </w:rPr>
              <w:t xml:space="preserve">مرة واحدة </w:t>
            </w:r>
          </w:p>
        </w:tc>
        <w:tc>
          <w:tcPr>
            <w:tcW w:w="851"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sz w:val="20"/>
                <w:szCs w:val="20"/>
                <w:rtl/>
              </w:rPr>
            </w:pPr>
          </w:p>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sz w:val="20"/>
                <w:szCs w:val="20"/>
              </w:rPr>
            </w:pPr>
            <w:r w:rsidRPr="005A68EB">
              <w:rPr>
                <w:rFonts w:hint="cs"/>
                <w:sz w:val="20"/>
                <w:szCs w:val="20"/>
                <w:rtl/>
              </w:rPr>
              <w:t>/</w:t>
            </w:r>
          </w:p>
        </w:tc>
      </w:tr>
      <w:tr w:rsidR="005A68EB" w:rsidRPr="005A68EB" w:rsidTr="008A019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rsidR="005A68EB" w:rsidRPr="005A68EB" w:rsidRDefault="005A68EB" w:rsidP="005A68EB">
            <w:pPr>
              <w:bidi/>
              <w:jc w:val="center"/>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فادي</w:t>
            </w:r>
            <w:r w:rsidRPr="005A68EB">
              <w:rPr>
                <w:rFonts w:asciiTheme="minorBidi" w:hAnsiTheme="minorBidi" w:cs="Simplified Arabic" w:hint="cs"/>
                <w:sz w:val="20"/>
                <w:szCs w:val="20"/>
                <w:rtl/>
                <w:lang w:bidi="ar-DZ"/>
              </w:rPr>
              <w:t>ة</w:t>
            </w:r>
          </w:p>
        </w:tc>
        <w:tc>
          <w:tcPr>
            <w:tcW w:w="708"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 xml:space="preserve">23 سنة </w:t>
            </w:r>
          </w:p>
        </w:tc>
        <w:tc>
          <w:tcPr>
            <w:tcW w:w="851"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 xml:space="preserve">6 أفراد </w:t>
            </w:r>
          </w:p>
        </w:tc>
        <w:tc>
          <w:tcPr>
            <w:tcW w:w="1134"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 xml:space="preserve">عزباء </w:t>
            </w:r>
          </w:p>
        </w:tc>
        <w:tc>
          <w:tcPr>
            <w:tcW w:w="850"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 xml:space="preserve">طالبة </w:t>
            </w:r>
          </w:p>
        </w:tc>
        <w:tc>
          <w:tcPr>
            <w:tcW w:w="1134"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 xml:space="preserve">حي راقي </w:t>
            </w:r>
          </w:p>
        </w:tc>
        <w:tc>
          <w:tcPr>
            <w:tcW w:w="1134"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 xml:space="preserve">2014 </w:t>
            </w:r>
          </w:p>
        </w:tc>
        <w:tc>
          <w:tcPr>
            <w:tcW w:w="993"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 xml:space="preserve">ثالثة ثانوي </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lang w:bidi="ar-DZ"/>
              </w:rPr>
              <w:t>BAC</w:t>
            </w:r>
            <w:r w:rsidRPr="005A68EB">
              <w:rPr>
                <w:rFonts w:asciiTheme="minorBidi" w:hAnsiTheme="minorBidi" w:cs="Simplified Arabic"/>
                <w:sz w:val="20"/>
                <w:szCs w:val="20"/>
                <w:rtl/>
                <w:lang w:bidi="ar-DZ"/>
              </w:rPr>
              <w:t xml:space="preserve">+ تكوين في المعهد </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 xml:space="preserve">ماكثة في البيت </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 xml:space="preserve">أستاذ </w:t>
            </w:r>
          </w:p>
        </w:tc>
        <w:tc>
          <w:tcPr>
            <w:tcW w:w="851"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p>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 xml:space="preserve">/ </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 xml:space="preserve">3 سنوات ونصف </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Pr>
            </w:pPr>
            <w:r w:rsidRPr="005A68EB">
              <w:rPr>
                <w:rFonts w:asciiTheme="minorBidi" w:hAnsiTheme="minorBidi" w:cs="Simplified Arabic" w:hint="cs"/>
                <w:sz w:val="20"/>
                <w:szCs w:val="20"/>
                <w:rtl/>
              </w:rPr>
              <w:t xml:space="preserve">5 سنوات </w:t>
            </w:r>
          </w:p>
        </w:tc>
        <w:tc>
          <w:tcPr>
            <w:tcW w:w="851"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جامعة وهران</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طب</w:t>
            </w:r>
          </w:p>
        </w:tc>
        <w:tc>
          <w:tcPr>
            <w:tcW w:w="851"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sz w:val="20"/>
                <w:szCs w:val="20"/>
              </w:rPr>
            </w:pPr>
            <w:r w:rsidRPr="005A68EB">
              <w:rPr>
                <w:rFonts w:hint="cs"/>
                <w:sz w:val="20"/>
                <w:szCs w:val="20"/>
                <w:rtl/>
              </w:rPr>
              <w:t xml:space="preserve">ثلاث مرات </w:t>
            </w:r>
          </w:p>
        </w:tc>
        <w:tc>
          <w:tcPr>
            <w:tcW w:w="851"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sz w:val="20"/>
                <w:szCs w:val="20"/>
                <w:rtl/>
                <w:lang w:bidi="ar-DZ"/>
              </w:rPr>
            </w:pPr>
            <w:r w:rsidRPr="005A68EB">
              <w:rPr>
                <w:rFonts w:hint="cs"/>
                <w:sz w:val="20"/>
                <w:szCs w:val="20"/>
                <w:rtl/>
              </w:rPr>
              <w:t xml:space="preserve">تنظيم طلابي </w:t>
            </w:r>
            <w:r w:rsidRPr="005A68EB">
              <w:rPr>
                <w:sz w:val="20"/>
                <w:szCs w:val="20"/>
              </w:rPr>
              <w:t>AREN</w:t>
            </w:r>
          </w:p>
        </w:tc>
      </w:tr>
      <w:tr w:rsidR="005A68EB" w:rsidRPr="005A68EB" w:rsidTr="008A01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rsidR="005A68EB" w:rsidRPr="005A68EB" w:rsidRDefault="005A68EB" w:rsidP="005A68EB">
            <w:pPr>
              <w:bidi/>
              <w:jc w:val="center"/>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 xml:space="preserve">فاطمة </w:t>
            </w:r>
          </w:p>
        </w:tc>
        <w:tc>
          <w:tcPr>
            <w:tcW w:w="708"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 xml:space="preserve">23 سنة </w:t>
            </w:r>
          </w:p>
        </w:tc>
        <w:tc>
          <w:tcPr>
            <w:tcW w:w="851"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 xml:space="preserve">9 أفراد </w:t>
            </w:r>
          </w:p>
        </w:tc>
        <w:tc>
          <w:tcPr>
            <w:tcW w:w="1134"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 xml:space="preserve">عزباء </w:t>
            </w:r>
          </w:p>
        </w:tc>
        <w:tc>
          <w:tcPr>
            <w:tcW w:w="850"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 xml:space="preserve">طالبة </w:t>
            </w:r>
          </w:p>
        </w:tc>
        <w:tc>
          <w:tcPr>
            <w:tcW w:w="1134"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 xml:space="preserve">حي شعبي </w:t>
            </w:r>
          </w:p>
        </w:tc>
        <w:tc>
          <w:tcPr>
            <w:tcW w:w="1134"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 xml:space="preserve">2014 </w:t>
            </w:r>
          </w:p>
        </w:tc>
        <w:tc>
          <w:tcPr>
            <w:tcW w:w="993"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 xml:space="preserve">غير متعلمة </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 xml:space="preserve">أساسي </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 xml:space="preserve">ماكثة في البيت </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 xml:space="preserve">حارس </w:t>
            </w:r>
          </w:p>
        </w:tc>
        <w:tc>
          <w:tcPr>
            <w:tcW w:w="851"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99 د</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 xml:space="preserve">سنتين </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Pr>
            </w:pPr>
            <w:r w:rsidRPr="005A68EB">
              <w:rPr>
                <w:rFonts w:asciiTheme="minorBidi" w:hAnsiTheme="minorBidi" w:cs="Simplified Arabic" w:hint="cs"/>
                <w:sz w:val="20"/>
                <w:szCs w:val="20"/>
                <w:rtl/>
              </w:rPr>
              <w:t xml:space="preserve">5 سنوات </w:t>
            </w:r>
          </w:p>
        </w:tc>
        <w:tc>
          <w:tcPr>
            <w:tcW w:w="851"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جامعة وهران</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صيدلة</w:t>
            </w:r>
          </w:p>
        </w:tc>
        <w:tc>
          <w:tcPr>
            <w:tcW w:w="851"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sz w:val="20"/>
                <w:szCs w:val="20"/>
              </w:rPr>
            </w:pPr>
            <w:r w:rsidRPr="005A68EB">
              <w:rPr>
                <w:rFonts w:hint="cs"/>
                <w:sz w:val="20"/>
                <w:szCs w:val="20"/>
                <w:rtl/>
              </w:rPr>
              <w:t xml:space="preserve">مرة واحدة </w:t>
            </w:r>
          </w:p>
        </w:tc>
        <w:tc>
          <w:tcPr>
            <w:tcW w:w="851"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sz w:val="20"/>
                <w:szCs w:val="20"/>
                <w:rtl/>
              </w:rPr>
            </w:pPr>
          </w:p>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sz w:val="20"/>
                <w:szCs w:val="20"/>
              </w:rPr>
            </w:pPr>
            <w:r w:rsidRPr="005A68EB">
              <w:rPr>
                <w:rFonts w:hint="cs"/>
                <w:sz w:val="20"/>
                <w:szCs w:val="20"/>
                <w:rtl/>
              </w:rPr>
              <w:t>/</w:t>
            </w:r>
          </w:p>
        </w:tc>
      </w:tr>
      <w:tr w:rsidR="005A68EB" w:rsidRPr="005A68EB" w:rsidTr="008A019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rsidR="005A68EB" w:rsidRPr="005A68EB" w:rsidRDefault="005A68EB" w:rsidP="005A68EB">
            <w:pPr>
              <w:bidi/>
              <w:jc w:val="center"/>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 xml:space="preserve">خلود </w:t>
            </w:r>
          </w:p>
        </w:tc>
        <w:tc>
          <w:tcPr>
            <w:tcW w:w="708"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 xml:space="preserve">23 سنة </w:t>
            </w:r>
          </w:p>
        </w:tc>
        <w:tc>
          <w:tcPr>
            <w:tcW w:w="851"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 xml:space="preserve">7 أفراد </w:t>
            </w:r>
          </w:p>
        </w:tc>
        <w:tc>
          <w:tcPr>
            <w:tcW w:w="1134"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 xml:space="preserve">عزباء </w:t>
            </w:r>
          </w:p>
        </w:tc>
        <w:tc>
          <w:tcPr>
            <w:tcW w:w="850"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 xml:space="preserve">طالبة </w:t>
            </w:r>
          </w:p>
        </w:tc>
        <w:tc>
          <w:tcPr>
            <w:tcW w:w="1134"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 xml:space="preserve">حي شعبي </w:t>
            </w:r>
          </w:p>
        </w:tc>
        <w:tc>
          <w:tcPr>
            <w:tcW w:w="1134"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 xml:space="preserve">2015 </w:t>
            </w:r>
          </w:p>
        </w:tc>
        <w:tc>
          <w:tcPr>
            <w:tcW w:w="993"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 xml:space="preserve">أساسي </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 xml:space="preserve">أساسي </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 xml:space="preserve">ماكثة في البيت </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 xml:space="preserve">مقاول </w:t>
            </w:r>
          </w:p>
        </w:tc>
        <w:tc>
          <w:tcPr>
            <w:tcW w:w="851"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 xml:space="preserve">46 د </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 xml:space="preserve">سنة واحدة </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Pr>
            </w:pPr>
            <w:r w:rsidRPr="005A68EB">
              <w:rPr>
                <w:rFonts w:asciiTheme="minorBidi" w:hAnsiTheme="minorBidi" w:cs="Simplified Arabic" w:hint="cs"/>
                <w:sz w:val="20"/>
                <w:szCs w:val="20"/>
                <w:rtl/>
              </w:rPr>
              <w:t xml:space="preserve">4 سنوات </w:t>
            </w:r>
          </w:p>
        </w:tc>
        <w:tc>
          <w:tcPr>
            <w:tcW w:w="851"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جامعة وهران</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طب</w:t>
            </w:r>
          </w:p>
        </w:tc>
        <w:tc>
          <w:tcPr>
            <w:tcW w:w="851"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sz w:val="20"/>
                <w:szCs w:val="20"/>
              </w:rPr>
            </w:pPr>
            <w:r w:rsidRPr="005A68EB">
              <w:rPr>
                <w:rFonts w:hint="cs"/>
                <w:sz w:val="20"/>
                <w:szCs w:val="20"/>
                <w:rtl/>
              </w:rPr>
              <w:t xml:space="preserve">مرة واحدة </w:t>
            </w:r>
          </w:p>
        </w:tc>
        <w:tc>
          <w:tcPr>
            <w:tcW w:w="851"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sz w:val="20"/>
                <w:szCs w:val="20"/>
              </w:rPr>
            </w:pPr>
            <w:r w:rsidRPr="005A68EB">
              <w:rPr>
                <w:rFonts w:hint="cs"/>
                <w:sz w:val="20"/>
                <w:szCs w:val="20"/>
                <w:rtl/>
              </w:rPr>
              <w:t>كرة اليد</w:t>
            </w:r>
          </w:p>
        </w:tc>
      </w:tr>
      <w:tr w:rsidR="005A68EB" w:rsidRPr="005A68EB" w:rsidTr="008A01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rsidR="005A68EB" w:rsidRPr="005A68EB" w:rsidRDefault="005A68EB" w:rsidP="005A68EB">
            <w:pPr>
              <w:bidi/>
              <w:jc w:val="center"/>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 xml:space="preserve">أمال </w:t>
            </w:r>
          </w:p>
        </w:tc>
        <w:tc>
          <w:tcPr>
            <w:tcW w:w="708"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24 سنة </w:t>
            </w:r>
          </w:p>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p>
        </w:tc>
        <w:tc>
          <w:tcPr>
            <w:tcW w:w="851"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5 أفراد</w:t>
            </w:r>
          </w:p>
        </w:tc>
        <w:tc>
          <w:tcPr>
            <w:tcW w:w="1134"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عزباء </w:t>
            </w:r>
          </w:p>
        </w:tc>
        <w:tc>
          <w:tcPr>
            <w:tcW w:w="850"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طالبة </w:t>
            </w:r>
          </w:p>
        </w:tc>
        <w:tc>
          <w:tcPr>
            <w:tcW w:w="1134"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حي راقي </w:t>
            </w:r>
          </w:p>
        </w:tc>
        <w:tc>
          <w:tcPr>
            <w:tcW w:w="1134"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2014 </w:t>
            </w:r>
          </w:p>
        </w:tc>
        <w:tc>
          <w:tcPr>
            <w:tcW w:w="993"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ثانوي </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ثانوي </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موظفة في دائرة </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محاسب </w:t>
            </w:r>
          </w:p>
        </w:tc>
        <w:tc>
          <w:tcPr>
            <w:tcW w:w="851"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 </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تجارب متعددة </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Pr>
            </w:pPr>
            <w:r w:rsidRPr="005A68EB">
              <w:rPr>
                <w:rFonts w:asciiTheme="minorBidi" w:hAnsiTheme="minorBidi" w:cs="Simplified Arabic" w:hint="cs"/>
                <w:sz w:val="20"/>
                <w:szCs w:val="20"/>
                <w:rtl/>
              </w:rPr>
              <w:t xml:space="preserve">6 سنوات </w:t>
            </w:r>
          </w:p>
        </w:tc>
        <w:tc>
          <w:tcPr>
            <w:tcW w:w="851"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جامعة وهران</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طبيبة أسنان</w:t>
            </w:r>
          </w:p>
        </w:tc>
        <w:tc>
          <w:tcPr>
            <w:tcW w:w="851"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sz w:val="20"/>
                <w:szCs w:val="20"/>
                <w:rtl/>
              </w:rPr>
            </w:pPr>
          </w:p>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sz w:val="20"/>
                <w:szCs w:val="20"/>
              </w:rPr>
            </w:pPr>
            <w:r w:rsidRPr="005A68EB">
              <w:rPr>
                <w:rFonts w:hint="cs"/>
                <w:sz w:val="20"/>
                <w:szCs w:val="20"/>
                <w:rtl/>
              </w:rPr>
              <w:t xml:space="preserve">عدة مرات  </w:t>
            </w:r>
          </w:p>
        </w:tc>
        <w:tc>
          <w:tcPr>
            <w:tcW w:w="851"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sz w:val="20"/>
                <w:szCs w:val="20"/>
              </w:rPr>
            </w:pPr>
            <w:r w:rsidRPr="005A68EB">
              <w:rPr>
                <w:rFonts w:hint="cs"/>
                <w:sz w:val="20"/>
                <w:szCs w:val="20"/>
                <w:rtl/>
              </w:rPr>
              <w:t>كرة اليد</w:t>
            </w:r>
          </w:p>
        </w:tc>
      </w:tr>
      <w:tr w:rsidR="005A68EB" w:rsidRPr="005A68EB" w:rsidTr="008A019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rsidR="005A68EB" w:rsidRPr="005A68EB" w:rsidRDefault="005A68EB" w:rsidP="005A68EB">
            <w:pPr>
              <w:bidi/>
              <w:jc w:val="center"/>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ربيعة</w:t>
            </w:r>
          </w:p>
        </w:tc>
        <w:tc>
          <w:tcPr>
            <w:tcW w:w="708"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24 سنة </w:t>
            </w:r>
          </w:p>
        </w:tc>
        <w:tc>
          <w:tcPr>
            <w:tcW w:w="851"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8 أفراد </w:t>
            </w:r>
          </w:p>
        </w:tc>
        <w:tc>
          <w:tcPr>
            <w:tcW w:w="1134"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عزباء </w:t>
            </w:r>
          </w:p>
        </w:tc>
        <w:tc>
          <w:tcPr>
            <w:tcW w:w="850"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طالبة </w:t>
            </w:r>
          </w:p>
        </w:tc>
        <w:tc>
          <w:tcPr>
            <w:tcW w:w="1134"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حي راقي</w:t>
            </w:r>
          </w:p>
        </w:tc>
        <w:tc>
          <w:tcPr>
            <w:tcW w:w="1134"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2014 </w:t>
            </w:r>
          </w:p>
        </w:tc>
        <w:tc>
          <w:tcPr>
            <w:tcW w:w="993"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ثانوي </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ثانوي </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ماكثة في البيت </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موظف </w:t>
            </w:r>
          </w:p>
        </w:tc>
        <w:tc>
          <w:tcPr>
            <w:tcW w:w="851"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سنتين </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Pr>
            </w:pPr>
            <w:r w:rsidRPr="005A68EB">
              <w:rPr>
                <w:rFonts w:asciiTheme="minorBidi" w:hAnsiTheme="minorBidi" w:cs="Simplified Arabic" w:hint="cs"/>
                <w:sz w:val="20"/>
                <w:szCs w:val="20"/>
                <w:rtl/>
              </w:rPr>
              <w:t xml:space="preserve">5 سنوات </w:t>
            </w:r>
          </w:p>
        </w:tc>
        <w:tc>
          <w:tcPr>
            <w:tcW w:w="851"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جامعة وهران</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فرنسية</w:t>
            </w:r>
          </w:p>
        </w:tc>
        <w:tc>
          <w:tcPr>
            <w:tcW w:w="851"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sz w:val="20"/>
                <w:szCs w:val="20"/>
              </w:rPr>
            </w:pPr>
            <w:r w:rsidRPr="005A68EB">
              <w:rPr>
                <w:rFonts w:hint="cs"/>
                <w:sz w:val="20"/>
                <w:szCs w:val="20"/>
                <w:rtl/>
              </w:rPr>
              <w:t xml:space="preserve">مرتين </w:t>
            </w:r>
          </w:p>
        </w:tc>
        <w:tc>
          <w:tcPr>
            <w:tcW w:w="851"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sz w:val="20"/>
                <w:szCs w:val="20"/>
                <w:rtl/>
                <w:lang w:bidi="ar-DZ"/>
              </w:rPr>
            </w:pPr>
            <w:r w:rsidRPr="005A68EB">
              <w:rPr>
                <w:rFonts w:hint="cs"/>
                <w:sz w:val="20"/>
                <w:szCs w:val="20"/>
                <w:rtl/>
              </w:rPr>
              <w:t xml:space="preserve">تنظيم طلابي </w:t>
            </w:r>
            <w:r w:rsidRPr="005A68EB">
              <w:rPr>
                <w:sz w:val="20"/>
                <w:szCs w:val="20"/>
              </w:rPr>
              <w:t>UNEA</w:t>
            </w:r>
          </w:p>
        </w:tc>
      </w:tr>
      <w:tr w:rsidR="005A68EB" w:rsidRPr="005A68EB" w:rsidTr="008A01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rsidR="005A68EB" w:rsidRPr="005A68EB" w:rsidRDefault="005A68EB" w:rsidP="005A68EB">
            <w:pPr>
              <w:bidi/>
              <w:jc w:val="center"/>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نعيمة </w:t>
            </w:r>
            <w:r w:rsidRPr="005A68EB">
              <w:rPr>
                <w:rFonts w:asciiTheme="minorBidi" w:hAnsiTheme="minorBidi" w:cs="Simplified Arabic"/>
                <w:sz w:val="20"/>
                <w:szCs w:val="20"/>
                <w:rtl/>
                <w:lang w:bidi="ar-DZ"/>
              </w:rPr>
              <w:t xml:space="preserve"> </w:t>
            </w:r>
          </w:p>
        </w:tc>
        <w:tc>
          <w:tcPr>
            <w:tcW w:w="708" w:type="dxa"/>
          </w:tcPr>
          <w:p w:rsidR="005A68EB" w:rsidRPr="005A68EB" w:rsidRDefault="005A68EB" w:rsidP="005A68EB">
            <w:pPr>
              <w:bidi/>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36  سنة</w:t>
            </w:r>
          </w:p>
        </w:tc>
        <w:tc>
          <w:tcPr>
            <w:tcW w:w="851"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5</w:t>
            </w:r>
          </w:p>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 أفراد </w:t>
            </w:r>
          </w:p>
        </w:tc>
        <w:tc>
          <w:tcPr>
            <w:tcW w:w="1134"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p>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متزوجة </w:t>
            </w:r>
          </w:p>
        </w:tc>
        <w:tc>
          <w:tcPr>
            <w:tcW w:w="850"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ماكثة في البيت </w:t>
            </w:r>
          </w:p>
        </w:tc>
        <w:tc>
          <w:tcPr>
            <w:tcW w:w="1134"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p>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حي شعبي </w:t>
            </w:r>
          </w:p>
        </w:tc>
        <w:tc>
          <w:tcPr>
            <w:tcW w:w="1134"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p>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2005</w:t>
            </w:r>
          </w:p>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 </w:t>
            </w:r>
          </w:p>
        </w:tc>
        <w:tc>
          <w:tcPr>
            <w:tcW w:w="993"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غير متعلمة </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p>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غير متعلم </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ماكثة في البيت </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p>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متوفي </w:t>
            </w:r>
          </w:p>
        </w:tc>
        <w:tc>
          <w:tcPr>
            <w:tcW w:w="851"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p>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 </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عشرة سنوات</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rPr>
            </w:pPr>
            <w:r w:rsidRPr="005A68EB">
              <w:rPr>
                <w:rFonts w:asciiTheme="minorBidi" w:hAnsiTheme="minorBidi" w:cs="Simplified Arabic" w:hint="cs"/>
                <w:sz w:val="20"/>
                <w:szCs w:val="20"/>
                <w:rtl/>
              </w:rPr>
              <w:t>4</w:t>
            </w:r>
          </w:p>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Pr>
            </w:pPr>
            <w:r w:rsidRPr="005A68EB">
              <w:rPr>
                <w:rFonts w:asciiTheme="minorBidi" w:hAnsiTheme="minorBidi" w:cs="Simplified Arabic" w:hint="cs"/>
                <w:sz w:val="20"/>
                <w:szCs w:val="20"/>
                <w:rtl/>
              </w:rPr>
              <w:t xml:space="preserve"> سنوات </w:t>
            </w:r>
          </w:p>
        </w:tc>
        <w:tc>
          <w:tcPr>
            <w:tcW w:w="851"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جامعة معسكر </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تسيير واقتصاد </w:t>
            </w:r>
          </w:p>
        </w:tc>
        <w:tc>
          <w:tcPr>
            <w:tcW w:w="851"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sz w:val="20"/>
                <w:szCs w:val="20"/>
                <w:rtl/>
              </w:rPr>
            </w:pPr>
          </w:p>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sz w:val="20"/>
                <w:szCs w:val="20"/>
              </w:rPr>
            </w:pPr>
            <w:r w:rsidRPr="005A68EB">
              <w:rPr>
                <w:rFonts w:hint="cs"/>
                <w:sz w:val="20"/>
                <w:szCs w:val="20"/>
                <w:rtl/>
              </w:rPr>
              <w:t xml:space="preserve">ثلاث مرات </w:t>
            </w:r>
          </w:p>
        </w:tc>
        <w:tc>
          <w:tcPr>
            <w:tcW w:w="851"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sz w:val="20"/>
                <w:szCs w:val="20"/>
                <w:rtl/>
              </w:rPr>
            </w:pPr>
          </w:p>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sz w:val="20"/>
                <w:szCs w:val="20"/>
                <w:rtl/>
              </w:rPr>
            </w:pPr>
          </w:p>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sz w:val="20"/>
                <w:szCs w:val="20"/>
              </w:rPr>
            </w:pPr>
            <w:r w:rsidRPr="005A68EB">
              <w:rPr>
                <w:rFonts w:hint="cs"/>
                <w:sz w:val="20"/>
                <w:szCs w:val="20"/>
                <w:rtl/>
              </w:rPr>
              <w:t>/</w:t>
            </w:r>
          </w:p>
        </w:tc>
      </w:tr>
      <w:tr w:rsidR="005A68EB" w:rsidRPr="005A68EB" w:rsidTr="008A0195">
        <w:trPr>
          <w:cnfStyle w:val="000000010000" w:firstRow="0" w:lastRow="0" w:firstColumn="0" w:lastColumn="0" w:oddVBand="0" w:evenVBand="0" w:oddHBand="0" w:evenHBand="1" w:firstRowFirstColumn="0" w:firstRowLastColumn="0" w:lastRowFirstColumn="0" w:lastRowLastColumn="0"/>
          <w:trHeight w:val="2532"/>
        </w:trPr>
        <w:tc>
          <w:tcPr>
            <w:cnfStyle w:val="001000000000" w:firstRow="0" w:lastRow="0" w:firstColumn="1" w:lastColumn="0" w:oddVBand="0" w:evenVBand="0" w:oddHBand="0" w:evenHBand="0" w:firstRowFirstColumn="0" w:firstRowLastColumn="0" w:lastRowFirstColumn="0" w:lastRowLastColumn="0"/>
            <w:tcW w:w="709" w:type="dxa"/>
          </w:tcPr>
          <w:p w:rsidR="005A68EB" w:rsidRPr="005A68EB" w:rsidRDefault="005A68EB" w:rsidP="005A68EB">
            <w:pPr>
              <w:bidi/>
              <w:rPr>
                <w:rFonts w:asciiTheme="minorBidi" w:hAnsiTheme="minorBidi" w:cs="Simplified Arabic"/>
                <w:sz w:val="20"/>
                <w:szCs w:val="20"/>
                <w:rtl/>
                <w:lang w:bidi="ar-DZ"/>
              </w:rPr>
            </w:pPr>
          </w:p>
          <w:p w:rsidR="005A68EB" w:rsidRPr="005A68EB" w:rsidRDefault="005A68EB" w:rsidP="005A68EB">
            <w:pPr>
              <w:bidi/>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فتيحة</w:t>
            </w:r>
          </w:p>
        </w:tc>
        <w:tc>
          <w:tcPr>
            <w:tcW w:w="708" w:type="dxa"/>
          </w:tcPr>
          <w:p w:rsidR="005A68EB" w:rsidRPr="005A68EB" w:rsidRDefault="005A68EB" w:rsidP="005A68EB">
            <w:pPr>
              <w:bidi/>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p>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30 سنة</w:t>
            </w:r>
          </w:p>
        </w:tc>
        <w:tc>
          <w:tcPr>
            <w:tcW w:w="851"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p>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7</w:t>
            </w:r>
          </w:p>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 أفراد </w:t>
            </w:r>
          </w:p>
        </w:tc>
        <w:tc>
          <w:tcPr>
            <w:tcW w:w="1134"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p>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عزباء </w:t>
            </w:r>
          </w:p>
        </w:tc>
        <w:tc>
          <w:tcPr>
            <w:tcW w:w="850"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أستاذة تعليم ابتدائي </w:t>
            </w:r>
          </w:p>
        </w:tc>
        <w:tc>
          <w:tcPr>
            <w:tcW w:w="1134"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p>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حي راقي </w:t>
            </w:r>
          </w:p>
        </w:tc>
        <w:tc>
          <w:tcPr>
            <w:tcW w:w="1134"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p>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2009</w:t>
            </w:r>
          </w:p>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 </w:t>
            </w:r>
          </w:p>
        </w:tc>
        <w:tc>
          <w:tcPr>
            <w:tcW w:w="993"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p>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أساسي </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p>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متوفى </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p>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ماكثة في البيت </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p>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 </w:t>
            </w:r>
          </w:p>
        </w:tc>
        <w:tc>
          <w:tcPr>
            <w:tcW w:w="851"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p>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53 د</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p>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 </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rPr>
            </w:pPr>
          </w:p>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rPr>
            </w:pPr>
            <w:r w:rsidRPr="005A68EB">
              <w:rPr>
                <w:rFonts w:asciiTheme="minorBidi" w:hAnsiTheme="minorBidi" w:cs="Simplified Arabic" w:hint="cs"/>
                <w:sz w:val="20"/>
                <w:szCs w:val="20"/>
                <w:rtl/>
              </w:rPr>
              <w:t>6</w:t>
            </w:r>
          </w:p>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Pr>
            </w:pPr>
            <w:r w:rsidRPr="005A68EB">
              <w:rPr>
                <w:rFonts w:asciiTheme="minorBidi" w:hAnsiTheme="minorBidi" w:cs="Simplified Arabic" w:hint="cs"/>
                <w:sz w:val="20"/>
                <w:szCs w:val="20"/>
                <w:rtl/>
              </w:rPr>
              <w:t xml:space="preserve"> سنوات </w:t>
            </w:r>
          </w:p>
        </w:tc>
        <w:tc>
          <w:tcPr>
            <w:tcW w:w="851"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p>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جامعة وهران</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p>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علم اجتماع</w:t>
            </w:r>
          </w:p>
        </w:tc>
        <w:tc>
          <w:tcPr>
            <w:tcW w:w="851"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sz w:val="20"/>
                <w:szCs w:val="20"/>
                <w:rtl/>
              </w:rPr>
            </w:pPr>
          </w:p>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sz w:val="20"/>
                <w:szCs w:val="20"/>
              </w:rPr>
            </w:pPr>
            <w:r w:rsidRPr="005A68EB">
              <w:rPr>
                <w:rFonts w:hint="cs"/>
                <w:sz w:val="20"/>
                <w:szCs w:val="20"/>
                <w:rtl/>
              </w:rPr>
              <w:t xml:space="preserve">مرة واحدة </w:t>
            </w:r>
          </w:p>
        </w:tc>
        <w:tc>
          <w:tcPr>
            <w:tcW w:w="851"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sz w:val="20"/>
                <w:szCs w:val="20"/>
                <w:rtl/>
              </w:rPr>
            </w:pPr>
          </w:p>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sz w:val="20"/>
                <w:szCs w:val="20"/>
                <w:rtl/>
              </w:rPr>
            </w:pPr>
          </w:p>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sz w:val="20"/>
                <w:szCs w:val="20"/>
                <w:rtl/>
              </w:rPr>
            </w:pPr>
            <w:r w:rsidRPr="005A68EB">
              <w:rPr>
                <w:rFonts w:hint="cs"/>
                <w:sz w:val="20"/>
                <w:szCs w:val="20"/>
                <w:rtl/>
              </w:rPr>
              <w:t>/</w:t>
            </w:r>
          </w:p>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sz w:val="20"/>
                <w:szCs w:val="20"/>
                <w:rtl/>
              </w:rPr>
            </w:pPr>
          </w:p>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sz w:val="20"/>
                <w:szCs w:val="20"/>
                <w:rtl/>
              </w:rPr>
            </w:pPr>
          </w:p>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sz w:val="20"/>
                <w:szCs w:val="20"/>
                <w:rtl/>
              </w:rPr>
            </w:pPr>
          </w:p>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sz w:val="20"/>
                <w:szCs w:val="20"/>
                <w:rtl/>
              </w:rPr>
            </w:pPr>
          </w:p>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sz w:val="20"/>
                <w:szCs w:val="20"/>
                <w:rtl/>
              </w:rPr>
            </w:pPr>
          </w:p>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sz w:val="20"/>
                <w:szCs w:val="20"/>
                <w:rtl/>
              </w:rPr>
            </w:pPr>
          </w:p>
          <w:p w:rsidR="005A68EB" w:rsidRPr="005A68EB" w:rsidRDefault="005A68EB" w:rsidP="005A68EB">
            <w:pPr>
              <w:bidi/>
              <w:cnfStyle w:val="000000010000" w:firstRow="0" w:lastRow="0" w:firstColumn="0" w:lastColumn="0" w:oddVBand="0" w:evenVBand="0" w:oddHBand="0" w:evenHBand="1" w:firstRowFirstColumn="0" w:firstRowLastColumn="0" w:lastRowFirstColumn="0" w:lastRowLastColumn="0"/>
              <w:rPr>
                <w:sz w:val="20"/>
                <w:szCs w:val="20"/>
                <w:rtl/>
              </w:rPr>
            </w:pPr>
          </w:p>
          <w:p w:rsidR="005A68EB" w:rsidRPr="005A68EB" w:rsidRDefault="005A68EB" w:rsidP="005A68EB">
            <w:pPr>
              <w:bidi/>
              <w:cnfStyle w:val="000000010000" w:firstRow="0" w:lastRow="0" w:firstColumn="0" w:lastColumn="0" w:oddVBand="0" w:evenVBand="0" w:oddHBand="0" w:evenHBand="1" w:firstRowFirstColumn="0" w:firstRowLastColumn="0" w:lastRowFirstColumn="0" w:lastRowLastColumn="0"/>
              <w:rPr>
                <w:sz w:val="20"/>
                <w:szCs w:val="20"/>
                <w:rtl/>
              </w:rPr>
            </w:pPr>
          </w:p>
          <w:p w:rsidR="005A68EB" w:rsidRPr="005A68EB" w:rsidRDefault="005A68EB" w:rsidP="005A68EB">
            <w:pPr>
              <w:bidi/>
              <w:cnfStyle w:val="000000010000" w:firstRow="0" w:lastRow="0" w:firstColumn="0" w:lastColumn="0" w:oddVBand="0" w:evenVBand="0" w:oddHBand="0" w:evenHBand="1" w:firstRowFirstColumn="0" w:firstRowLastColumn="0" w:lastRowFirstColumn="0" w:lastRowLastColumn="0"/>
              <w:rPr>
                <w:sz w:val="20"/>
                <w:szCs w:val="20"/>
                <w:rtl/>
              </w:rPr>
            </w:pPr>
          </w:p>
          <w:p w:rsidR="005A68EB" w:rsidRPr="005A68EB" w:rsidRDefault="005A68EB" w:rsidP="005A68EB">
            <w:pPr>
              <w:bidi/>
              <w:cnfStyle w:val="000000010000" w:firstRow="0" w:lastRow="0" w:firstColumn="0" w:lastColumn="0" w:oddVBand="0" w:evenVBand="0" w:oddHBand="0" w:evenHBand="1" w:firstRowFirstColumn="0" w:firstRowLastColumn="0" w:lastRowFirstColumn="0" w:lastRowLastColumn="0"/>
              <w:rPr>
                <w:sz w:val="20"/>
                <w:szCs w:val="20"/>
              </w:rPr>
            </w:pPr>
          </w:p>
        </w:tc>
      </w:tr>
      <w:tr w:rsidR="005A68EB" w:rsidRPr="005A68EB" w:rsidTr="008A01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rsidR="005A68EB" w:rsidRPr="005A68EB" w:rsidRDefault="005A68EB" w:rsidP="005A68EB">
            <w:pPr>
              <w:bidi/>
              <w:jc w:val="center"/>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طيموش</w:t>
            </w:r>
          </w:p>
        </w:tc>
        <w:tc>
          <w:tcPr>
            <w:tcW w:w="708"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21 سنة </w:t>
            </w:r>
          </w:p>
        </w:tc>
        <w:tc>
          <w:tcPr>
            <w:tcW w:w="851"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7 أفراد </w:t>
            </w:r>
          </w:p>
        </w:tc>
        <w:tc>
          <w:tcPr>
            <w:tcW w:w="1134"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مخطوبة </w:t>
            </w:r>
          </w:p>
        </w:tc>
        <w:tc>
          <w:tcPr>
            <w:tcW w:w="850"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طالبة </w:t>
            </w:r>
          </w:p>
        </w:tc>
        <w:tc>
          <w:tcPr>
            <w:tcW w:w="1134"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حي شعبي </w:t>
            </w:r>
          </w:p>
        </w:tc>
        <w:tc>
          <w:tcPr>
            <w:tcW w:w="1134"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2015 </w:t>
            </w:r>
          </w:p>
        </w:tc>
        <w:tc>
          <w:tcPr>
            <w:tcW w:w="993"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متوسط </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متحصل على شهادة البكالوريا</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ماكثة في البيت </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كيميائي في مخبر التحاليل </w:t>
            </w:r>
          </w:p>
        </w:tc>
        <w:tc>
          <w:tcPr>
            <w:tcW w:w="851"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p>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 </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5 سنوات </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Pr>
            </w:pPr>
            <w:r w:rsidRPr="005A68EB">
              <w:rPr>
                <w:rFonts w:asciiTheme="minorBidi" w:hAnsiTheme="minorBidi" w:cs="Simplified Arabic" w:hint="cs"/>
                <w:sz w:val="20"/>
                <w:szCs w:val="20"/>
                <w:rtl/>
              </w:rPr>
              <w:t xml:space="preserve">4 سنوات </w:t>
            </w:r>
          </w:p>
        </w:tc>
        <w:tc>
          <w:tcPr>
            <w:tcW w:w="851"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جامعة وهران</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طبيبة أسنان</w:t>
            </w:r>
          </w:p>
        </w:tc>
        <w:tc>
          <w:tcPr>
            <w:tcW w:w="851"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sz w:val="20"/>
                <w:szCs w:val="20"/>
              </w:rPr>
            </w:pPr>
            <w:r w:rsidRPr="005A68EB">
              <w:rPr>
                <w:rFonts w:hint="cs"/>
                <w:sz w:val="20"/>
                <w:szCs w:val="20"/>
                <w:rtl/>
              </w:rPr>
              <w:t xml:space="preserve">مرة واحدة </w:t>
            </w:r>
          </w:p>
        </w:tc>
        <w:tc>
          <w:tcPr>
            <w:tcW w:w="851"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sz w:val="20"/>
                <w:szCs w:val="20"/>
                <w:rtl/>
                <w:lang w:bidi="ar-DZ"/>
              </w:rPr>
            </w:pPr>
            <w:r w:rsidRPr="005A68EB">
              <w:rPr>
                <w:rFonts w:hint="cs"/>
                <w:sz w:val="20"/>
                <w:szCs w:val="20"/>
                <w:rtl/>
              </w:rPr>
              <w:t xml:space="preserve">تنظيم طلابي </w:t>
            </w:r>
            <w:r w:rsidRPr="005A68EB">
              <w:rPr>
                <w:sz w:val="20"/>
                <w:szCs w:val="20"/>
              </w:rPr>
              <w:t>UNEA</w:t>
            </w:r>
          </w:p>
        </w:tc>
      </w:tr>
      <w:tr w:rsidR="005A68EB" w:rsidRPr="005A68EB" w:rsidTr="008A0195">
        <w:trPr>
          <w:cnfStyle w:val="000000010000" w:firstRow="0" w:lastRow="0" w:firstColumn="0" w:lastColumn="0" w:oddVBand="0" w:evenVBand="0" w:oddHBand="0" w:evenHBand="1" w:firstRowFirstColumn="0" w:firstRowLastColumn="0" w:lastRowFirstColumn="0" w:lastRowLastColumn="0"/>
          <w:trHeight w:val="1035"/>
        </w:trPr>
        <w:tc>
          <w:tcPr>
            <w:cnfStyle w:val="001000000000" w:firstRow="0" w:lastRow="0" w:firstColumn="1" w:lastColumn="0" w:oddVBand="0" w:evenVBand="0" w:oddHBand="0" w:evenHBand="0" w:firstRowFirstColumn="0" w:firstRowLastColumn="0" w:lastRowFirstColumn="0" w:lastRowLastColumn="0"/>
            <w:tcW w:w="709" w:type="dxa"/>
          </w:tcPr>
          <w:p w:rsidR="005A68EB" w:rsidRPr="005A68EB" w:rsidRDefault="005A68EB" w:rsidP="005A68EB">
            <w:pPr>
              <w:bidi/>
              <w:jc w:val="center"/>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مريم </w:t>
            </w:r>
            <w:r w:rsidRPr="005A68EB">
              <w:rPr>
                <w:rFonts w:asciiTheme="minorBidi" w:hAnsiTheme="minorBidi" w:cs="Simplified Arabic"/>
                <w:sz w:val="20"/>
                <w:szCs w:val="20"/>
                <w:rtl/>
                <w:lang w:bidi="ar-DZ"/>
              </w:rPr>
              <w:t xml:space="preserve"> </w:t>
            </w:r>
          </w:p>
        </w:tc>
        <w:tc>
          <w:tcPr>
            <w:tcW w:w="708"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24 سنة </w:t>
            </w:r>
          </w:p>
        </w:tc>
        <w:tc>
          <w:tcPr>
            <w:tcW w:w="851"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7 أفراد </w:t>
            </w:r>
          </w:p>
        </w:tc>
        <w:tc>
          <w:tcPr>
            <w:tcW w:w="1134"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عزباء </w:t>
            </w:r>
          </w:p>
        </w:tc>
        <w:tc>
          <w:tcPr>
            <w:tcW w:w="850"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طالبة </w:t>
            </w:r>
          </w:p>
        </w:tc>
        <w:tc>
          <w:tcPr>
            <w:tcW w:w="1134"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حي شعبي </w:t>
            </w:r>
          </w:p>
        </w:tc>
        <w:tc>
          <w:tcPr>
            <w:tcW w:w="1134"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2016</w:t>
            </w:r>
          </w:p>
        </w:tc>
        <w:tc>
          <w:tcPr>
            <w:tcW w:w="993"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أساسي </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ثانوي </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ماكثة في البيت </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موظف ( متقاعد ) </w:t>
            </w:r>
          </w:p>
        </w:tc>
        <w:tc>
          <w:tcPr>
            <w:tcW w:w="851"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hint="cs"/>
                <w:sz w:val="20"/>
                <w:szCs w:val="20"/>
                <w:rtl/>
                <w:lang w:bidi="ar-DZ"/>
              </w:rPr>
              <w:t xml:space="preserve">6 سنوات </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asciiTheme="minorBidi" w:hAnsiTheme="minorBidi" w:cs="Simplified Arabic"/>
                <w:sz w:val="20"/>
                <w:szCs w:val="20"/>
              </w:rPr>
            </w:pPr>
            <w:r w:rsidRPr="005A68EB">
              <w:rPr>
                <w:rFonts w:asciiTheme="minorBidi" w:hAnsiTheme="minorBidi" w:cs="Simplified Arabic" w:hint="cs"/>
                <w:sz w:val="20"/>
                <w:szCs w:val="20"/>
                <w:rtl/>
              </w:rPr>
              <w:t xml:space="preserve">4 سنوات </w:t>
            </w:r>
          </w:p>
        </w:tc>
        <w:tc>
          <w:tcPr>
            <w:tcW w:w="851"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جامعة تيسمسيلت</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اقتصاد</w:t>
            </w:r>
          </w:p>
        </w:tc>
        <w:tc>
          <w:tcPr>
            <w:tcW w:w="851"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sz w:val="20"/>
                <w:szCs w:val="20"/>
              </w:rPr>
            </w:pPr>
            <w:r w:rsidRPr="005A68EB">
              <w:rPr>
                <w:rFonts w:hint="cs"/>
                <w:sz w:val="20"/>
                <w:szCs w:val="20"/>
                <w:rtl/>
              </w:rPr>
              <w:t xml:space="preserve">مرة واحدة </w:t>
            </w:r>
          </w:p>
        </w:tc>
        <w:tc>
          <w:tcPr>
            <w:tcW w:w="851"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sz w:val="20"/>
                <w:szCs w:val="20"/>
              </w:rPr>
            </w:pPr>
            <w:r w:rsidRPr="005A68EB">
              <w:rPr>
                <w:rFonts w:hint="cs"/>
                <w:sz w:val="20"/>
                <w:szCs w:val="20"/>
                <w:rtl/>
              </w:rPr>
              <w:t>منشطة  في مصلى الحي</w:t>
            </w:r>
          </w:p>
        </w:tc>
      </w:tr>
      <w:tr w:rsidR="005A68EB" w:rsidRPr="005A68EB" w:rsidTr="008A0195">
        <w:trPr>
          <w:cnfStyle w:val="000000100000" w:firstRow="0" w:lastRow="0" w:firstColumn="0" w:lastColumn="0" w:oddVBand="0" w:evenVBand="0" w:oddHBand="1" w:evenHBand="0" w:firstRowFirstColumn="0" w:firstRowLastColumn="0" w:lastRowFirstColumn="0" w:lastRowLastColumn="0"/>
          <w:trHeight w:val="978"/>
        </w:trPr>
        <w:tc>
          <w:tcPr>
            <w:cnfStyle w:val="001000000000" w:firstRow="0" w:lastRow="0" w:firstColumn="1" w:lastColumn="0" w:oddVBand="0" w:evenVBand="0" w:oddHBand="0" w:evenHBand="0" w:firstRowFirstColumn="0" w:firstRowLastColumn="0" w:lastRowFirstColumn="0" w:lastRowLastColumn="0"/>
            <w:tcW w:w="709" w:type="dxa"/>
          </w:tcPr>
          <w:p w:rsidR="005A68EB" w:rsidRPr="005A68EB" w:rsidRDefault="005A68EB" w:rsidP="005A68EB">
            <w:pPr>
              <w:bidi/>
              <w:jc w:val="center"/>
              <w:rPr>
                <w:rFonts w:asciiTheme="minorBidi" w:hAnsiTheme="minorBidi" w:cs="Simplified Arabic"/>
                <w:sz w:val="20"/>
                <w:szCs w:val="20"/>
                <w:rtl/>
                <w:lang w:bidi="ar-DZ"/>
              </w:rPr>
            </w:pPr>
            <w:r w:rsidRPr="005A68EB">
              <w:rPr>
                <w:rFonts w:asciiTheme="minorBidi" w:hAnsiTheme="minorBidi" w:cs="Simplified Arabic"/>
                <w:sz w:val="20"/>
                <w:szCs w:val="20"/>
                <w:rtl/>
                <w:lang w:bidi="ar-DZ"/>
              </w:rPr>
              <w:lastRenderedPageBreak/>
              <w:t>فضيلة</w:t>
            </w:r>
          </w:p>
        </w:tc>
        <w:tc>
          <w:tcPr>
            <w:tcW w:w="708"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21 سنة</w:t>
            </w:r>
          </w:p>
        </w:tc>
        <w:tc>
          <w:tcPr>
            <w:tcW w:w="851"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6 أفراد</w:t>
            </w:r>
          </w:p>
        </w:tc>
        <w:tc>
          <w:tcPr>
            <w:tcW w:w="1134"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عزباء</w:t>
            </w:r>
          </w:p>
        </w:tc>
        <w:tc>
          <w:tcPr>
            <w:tcW w:w="850"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طالبة</w:t>
            </w:r>
          </w:p>
        </w:tc>
        <w:tc>
          <w:tcPr>
            <w:tcW w:w="1134"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حي شعبي</w:t>
            </w:r>
          </w:p>
        </w:tc>
        <w:tc>
          <w:tcPr>
            <w:tcW w:w="1134"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2015</w:t>
            </w:r>
          </w:p>
        </w:tc>
        <w:tc>
          <w:tcPr>
            <w:tcW w:w="993"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أساسي</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ابتدائي</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ماكثة في البيت</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تاجر</w:t>
            </w:r>
          </w:p>
        </w:tc>
        <w:tc>
          <w:tcPr>
            <w:tcW w:w="851"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63 د</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tl/>
                <w:lang w:bidi="ar-DZ"/>
              </w:rPr>
            </w:pPr>
            <w:r w:rsidRPr="005A68EB">
              <w:rPr>
                <w:rFonts w:asciiTheme="minorBidi" w:hAnsiTheme="minorBidi" w:cs="Simplified Arabic"/>
                <w:sz w:val="20"/>
                <w:szCs w:val="20"/>
                <w:rtl/>
                <w:lang w:bidi="ar-DZ"/>
              </w:rPr>
              <w:t>سنتين</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asciiTheme="minorBidi" w:hAnsiTheme="minorBidi" w:cs="Simplified Arabic"/>
                <w:sz w:val="20"/>
                <w:szCs w:val="20"/>
              </w:rPr>
            </w:pPr>
          </w:p>
        </w:tc>
        <w:tc>
          <w:tcPr>
            <w:tcW w:w="851"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جامعة وهران</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طب</w:t>
            </w:r>
          </w:p>
        </w:tc>
        <w:tc>
          <w:tcPr>
            <w:tcW w:w="851"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sz w:val="20"/>
                <w:szCs w:val="20"/>
              </w:rPr>
            </w:pPr>
            <w:r w:rsidRPr="005A68EB">
              <w:rPr>
                <w:rFonts w:hint="cs"/>
                <w:sz w:val="20"/>
                <w:szCs w:val="20"/>
                <w:rtl/>
              </w:rPr>
              <w:t xml:space="preserve">مرة واحدة </w:t>
            </w:r>
          </w:p>
        </w:tc>
        <w:tc>
          <w:tcPr>
            <w:tcW w:w="851"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sz w:val="20"/>
                <w:szCs w:val="20"/>
                <w:rtl/>
              </w:rPr>
            </w:pPr>
          </w:p>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sz w:val="20"/>
                <w:szCs w:val="20"/>
              </w:rPr>
            </w:pPr>
            <w:r w:rsidRPr="005A68EB">
              <w:rPr>
                <w:rFonts w:hint="cs"/>
                <w:sz w:val="20"/>
                <w:szCs w:val="20"/>
                <w:rtl/>
              </w:rPr>
              <w:t>/</w:t>
            </w:r>
          </w:p>
        </w:tc>
      </w:tr>
      <w:tr w:rsidR="005A68EB" w:rsidRPr="005A68EB" w:rsidTr="008A019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rsidR="005A68EB" w:rsidRPr="005A68EB" w:rsidRDefault="005A68EB" w:rsidP="005A68EB">
            <w:pPr>
              <w:bidi/>
              <w:jc w:val="center"/>
              <w:rPr>
                <w:rFonts w:cs="Simplified Arabic"/>
                <w:sz w:val="20"/>
                <w:szCs w:val="20"/>
                <w:rtl/>
                <w:lang w:bidi="ar-DZ"/>
              </w:rPr>
            </w:pPr>
            <w:r w:rsidRPr="005A68EB">
              <w:rPr>
                <w:rFonts w:cs="Simplified Arabic" w:hint="cs"/>
                <w:sz w:val="20"/>
                <w:szCs w:val="20"/>
                <w:rtl/>
                <w:lang w:bidi="ar-DZ"/>
              </w:rPr>
              <w:t>ماميكا</w:t>
            </w:r>
          </w:p>
        </w:tc>
        <w:tc>
          <w:tcPr>
            <w:tcW w:w="708"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30 سنة</w:t>
            </w:r>
          </w:p>
        </w:tc>
        <w:tc>
          <w:tcPr>
            <w:tcW w:w="851"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w:t>
            </w:r>
          </w:p>
        </w:tc>
        <w:tc>
          <w:tcPr>
            <w:tcW w:w="1134"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مخطوبة</w:t>
            </w:r>
          </w:p>
        </w:tc>
        <w:tc>
          <w:tcPr>
            <w:tcW w:w="850"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متصرفة إدارية</w:t>
            </w:r>
          </w:p>
        </w:tc>
        <w:tc>
          <w:tcPr>
            <w:tcW w:w="1134"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حي شعبي</w:t>
            </w:r>
          </w:p>
        </w:tc>
        <w:tc>
          <w:tcPr>
            <w:tcW w:w="1134"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2009</w:t>
            </w:r>
          </w:p>
        </w:tc>
        <w:tc>
          <w:tcPr>
            <w:tcW w:w="993"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متوفية</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متقاعد</w:t>
            </w:r>
          </w:p>
        </w:tc>
        <w:tc>
          <w:tcPr>
            <w:tcW w:w="851"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6 سنوات انتهت بالفشل</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10 سنوات</w:t>
            </w:r>
          </w:p>
        </w:tc>
        <w:tc>
          <w:tcPr>
            <w:tcW w:w="851"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جامعة وهران</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علم اجتماع</w:t>
            </w:r>
          </w:p>
        </w:tc>
        <w:tc>
          <w:tcPr>
            <w:tcW w:w="851"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sz w:val="20"/>
                <w:szCs w:val="20"/>
              </w:rPr>
            </w:pPr>
            <w:r w:rsidRPr="005A68EB">
              <w:rPr>
                <w:rFonts w:hint="cs"/>
                <w:sz w:val="20"/>
                <w:szCs w:val="20"/>
                <w:rtl/>
              </w:rPr>
              <w:t xml:space="preserve">مرتين </w:t>
            </w:r>
          </w:p>
        </w:tc>
        <w:tc>
          <w:tcPr>
            <w:tcW w:w="851"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sz w:val="20"/>
                <w:szCs w:val="20"/>
              </w:rPr>
            </w:pPr>
            <w:r w:rsidRPr="005A68EB">
              <w:rPr>
                <w:rFonts w:hint="cs"/>
                <w:sz w:val="20"/>
                <w:szCs w:val="20"/>
                <w:rtl/>
              </w:rPr>
              <w:t xml:space="preserve">رئيسة تنظيم طلابي </w:t>
            </w:r>
            <w:r w:rsidRPr="005A68EB">
              <w:rPr>
                <w:sz w:val="20"/>
                <w:szCs w:val="20"/>
              </w:rPr>
              <w:t>UNEA</w:t>
            </w:r>
          </w:p>
        </w:tc>
      </w:tr>
      <w:tr w:rsidR="005A68EB" w:rsidRPr="005A68EB" w:rsidTr="008A01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rsidR="005A68EB" w:rsidRPr="005A68EB" w:rsidRDefault="005A68EB" w:rsidP="005A68EB">
            <w:pPr>
              <w:bidi/>
              <w:jc w:val="center"/>
              <w:rPr>
                <w:rFonts w:cs="Simplified Arabic"/>
                <w:sz w:val="20"/>
                <w:szCs w:val="20"/>
                <w:rtl/>
                <w:lang w:bidi="ar-DZ"/>
              </w:rPr>
            </w:pPr>
            <w:r w:rsidRPr="005A68EB">
              <w:rPr>
                <w:rFonts w:cs="Simplified Arabic" w:hint="cs"/>
                <w:sz w:val="20"/>
                <w:szCs w:val="20"/>
                <w:rtl/>
                <w:lang w:bidi="ar-DZ"/>
              </w:rPr>
              <w:t>أمينة</w:t>
            </w:r>
          </w:p>
        </w:tc>
        <w:tc>
          <w:tcPr>
            <w:tcW w:w="708"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26 سنة</w:t>
            </w:r>
          </w:p>
        </w:tc>
        <w:tc>
          <w:tcPr>
            <w:tcW w:w="851"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8 أفراد</w:t>
            </w:r>
          </w:p>
        </w:tc>
        <w:tc>
          <w:tcPr>
            <w:tcW w:w="1134"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مخطوبة</w:t>
            </w:r>
          </w:p>
        </w:tc>
        <w:tc>
          <w:tcPr>
            <w:tcW w:w="850"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طالبة</w:t>
            </w:r>
          </w:p>
        </w:tc>
        <w:tc>
          <w:tcPr>
            <w:tcW w:w="1134"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حي شعبي</w:t>
            </w:r>
          </w:p>
        </w:tc>
        <w:tc>
          <w:tcPr>
            <w:tcW w:w="1134"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2012</w:t>
            </w:r>
          </w:p>
        </w:tc>
        <w:tc>
          <w:tcPr>
            <w:tcW w:w="993"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سنة رابعة ابتدائي ( محو الأمية )</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متوفى</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ماكثة في البيت</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p>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w:t>
            </w:r>
          </w:p>
        </w:tc>
        <w:tc>
          <w:tcPr>
            <w:tcW w:w="851"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p>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4 سنوات</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7 سنوات</w:t>
            </w:r>
          </w:p>
        </w:tc>
        <w:tc>
          <w:tcPr>
            <w:tcW w:w="851"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جامعة وهران</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highlight w:val="red"/>
                <w:rtl/>
                <w:lang w:bidi="ar-DZ"/>
              </w:rPr>
            </w:pPr>
            <w:r w:rsidRPr="005A68EB">
              <w:rPr>
                <w:rFonts w:cs="Simplified Arabic" w:hint="cs"/>
                <w:sz w:val="20"/>
                <w:szCs w:val="20"/>
                <w:rtl/>
                <w:lang w:bidi="ar-DZ"/>
              </w:rPr>
              <w:t>طب</w:t>
            </w:r>
          </w:p>
        </w:tc>
        <w:tc>
          <w:tcPr>
            <w:tcW w:w="851"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sz w:val="20"/>
                <w:szCs w:val="20"/>
              </w:rPr>
            </w:pPr>
            <w:r w:rsidRPr="005A68EB">
              <w:rPr>
                <w:rFonts w:hint="cs"/>
                <w:sz w:val="20"/>
                <w:szCs w:val="20"/>
                <w:rtl/>
              </w:rPr>
              <w:t xml:space="preserve">مرة واحدة </w:t>
            </w:r>
          </w:p>
        </w:tc>
        <w:tc>
          <w:tcPr>
            <w:tcW w:w="851"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sz w:val="20"/>
                <w:szCs w:val="20"/>
              </w:rPr>
            </w:pPr>
          </w:p>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sz w:val="20"/>
                <w:szCs w:val="20"/>
              </w:rPr>
            </w:pPr>
          </w:p>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sz w:val="20"/>
                <w:szCs w:val="20"/>
              </w:rPr>
            </w:pPr>
            <w:r w:rsidRPr="005A68EB">
              <w:rPr>
                <w:sz w:val="20"/>
                <w:szCs w:val="20"/>
              </w:rPr>
              <w:t>/</w:t>
            </w:r>
          </w:p>
        </w:tc>
      </w:tr>
      <w:tr w:rsidR="005A68EB" w:rsidRPr="005A68EB" w:rsidTr="008A019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rsidR="005A68EB" w:rsidRPr="005A68EB" w:rsidRDefault="005A68EB" w:rsidP="005A68EB">
            <w:pPr>
              <w:bidi/>
              <w:jc w:val="center"/>
              <w:rPr>
                <w:rFonts w:cs="Simplified Arabic"/>
                <w:sz w:val="20"/>
                <w:szCs w:val="20"/>
                <w:rtl/>
                <w:lang w:bidi="ar-DZ"/>
              </w:rPr>
            </w:pPr>
            <w:r w:rsidRPr="005A68EB">
              <w:rPr>
                <w:rFonts w:cs="Simplified Arabic" w:hint="cs"/>
                <w:sz w:val="20"/>
                <w:szCs w:val="20"/>
                <w:rtl/>
                <w:lang w:bidi="ar-DZ"/>
              </w:rPr>
              <w:t>أحلام</w:t>
            </w:r>
          </w:p>
        </w:tc>
        <w:tc>
          <w:tcPr>
            <w:tcW w:w="708"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25 سنة</w:t>
            </w:r>
          </w:p>
        </w:tc>
        <w:tc>
          <w:tcPr>
            <w:tcW w:w="851"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7 أفراد</w:t>
            </w:r>
          </w:p>
        </w:tc>
        <w:tc>
          <w:tcPr>
            <w:tcW w:w="1134"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عزباء</w:t>
            </w:r>
          </w:p>
        </w:tc>
        <w:tc>
          <w:tcPr>
            <w:tcW w:w="850"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طالبة</w:t>
            </w:r>
          </w:p>
        </w:tc>
        <w:tc>
          <w:tcPr>
            <w:tcW w:w="1134"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حي شعبي</w:t>
            </w:r>
          </w:p>
        </w:tc>
        <w:tc>
          <w:tcPr>
            <w:tcW w:w="1134"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2012</w:t>
            </w:r>
          </w:p>
        </w:tc>
        <w:tc>
          <w:tcPr>
            <w:tcW w:w="993"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جامعية</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خريج معهد</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أستاذة</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أستاذ</w:t>
            </w:r>
          </w:p>
        </w:tc>
        <w:tc>
          <w:tcPr>
            <w:tcW w:w="851"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3 سنوات انتهت بالفشل </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7 سنوات</w:t>
            </w:r>
          </w:p>
        </w:tc>
        <w:tc>
          <w:tcPr>
            <w:tcW w:w="851"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جامعة وهران</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highlight w:val="red"/>
                <w:rtl/>
                <w:lang w:bidi="ar-DZ"/>
              </w:rPr>
            </w:pPr>
            <w:r w:rsidRPr="005A68EB">
              <w:rPr>
                <w:rFonts w:cs="Simplified Arabic" w:hint="cs"/>
                <w:sz w:val="20"/>
                <w:szCs w:val="20"/>
                <w:rtl/>
                <w:lang w:bidi="ar-DZ"/>
              </w:rPr>
              <w:t>طب</w:t>
            </w:r>
          </w:p>
        </w:tc>
        <w:tc>
          <w:tcPr>
            <w:tcW w:w="851"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sz w:val="20"/>
                <w:szCs w:val="20"/>
              </w:rPr>
            </w:pPr>
            <w:r w:rsidRPr="005A68EB">
              <w:rPr>
                <w:rFonts w:hint="cs"/>
                <w:sz w:val="20"/>
                <w:szCs w:val="20"/>
                <w:rtl/>
              </w:rPr>
              <w:t xml:space="preserve">مرة واحدة </w:t>
            </w:r>
          </w:p>
        </w:tc>
        <w:tc>
          <w:tcPr>
            <w:tcW w:w="851"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sz w:val="20"/>
                <w:szCs w:val="20"/>
                <w:rtl/>
                <w:lang w:bidi="ar-DZ"/>
              </w:rPr>
            </w:pPr>
            <w:r w:rsidRPr="005A68EB">
              <w:rPr>
                <w:rFonts w:hint="cs"/>
                <w:sz w:val="20"/>
                <w:szCs w:val="20"/>
                <w:rtl/>
                <w:lang w:bidi="ar-DZ"/>
              </w:rPr>
              <w:t xml:space="preserve">تنظيم طلابي </w:t>
            </w:r>
            <w:r w:rsidRPr="005A68EB">
              <w:rPr>
                <w:sz w:val="20"/>
                <w:szCs w:val="20"/>
                <w:lang w:bidi="ar-DZ"/>
              </w:rPr>
              <w:t>AREN</w:t>
            </w:r>
          </w:p>
        </w:tc>
      </w:tr>
      <w:tr w:rsidR="005A68EB" w:rsidRPr="005A68EB" w:rsidTr="008A0195">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709" w:type="dxa"/>
          </w:tcPr>
          <w:p w:rsidR="005A68EB" w:rsidRPr="005A68EB" w:rsidRDefault="005A68EB" w:rsidP="005A68EB">
            <w:pPr>
              <w:bidi/>
              <w:jc w:val="center"/>
              <w:rPr>
                <w:rFonts w:cs="Simplified Arabic"/>
                <w:sz w:val="20"/>
                <w:szCs w:val="20"/>
                <w:rtl/>
                <w:lang w:bidi="ar-DZ"/>
              </w:rPr>
            </w:pPr>
            <w:r w:rsidRPr="005A68EB">
              <w:rPr>
                <w:rFonts w:cs="Simplified Arabic" w:hint="cs"/>
                <w:sz w:val="20"/>
                <w:szCs w:val="20"/>
                <w:rtl/>
                <w:lang w:bidi="ar-DZ"/>
              </w:rPr>
              <w:t>كريمة</w:t>
            </w:r>
          </w:p>
        </w:tc>
        <w:tc>
          <w:tcPr>
            <w:tcW w:w="708"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25 سنة</w:t>
            </w:r>
          </w:p>
        </w:tc>
        <w:tc>
          <w:tcPr>
            <w:tcW w:w="851"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6</w:t>
            </w:r>
          </w:p>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 أفراد</w:t>
            </w:r>
          </w:p>
        </w:tc>
        <w:tc>
          <w:tcPr>
            <w:tcW w:w="1134"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p>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مخطوبة</w:t>
            </w:r>
          </w:p>
        </w:tc>
        <w:tc>
          <w:tcPr>
            <w:tcW w:w="850"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p>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طالبة</w:t>
            </w:r>
          </w:p>
        </w:tc>
        <w:tc>
          <w:tcPr>
            <w:tcW w:w="1134"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p>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حي شعبي</w:t>
            </w:r>
          </w:p>
        </w:tc>
        <w:tc>
          <w:tcPr>
            <w:tcW w:w="1134"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p>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2014</w:t>
            </w:r>
          </w:p>
        </w:tc>
        <w:tc>
          <w:tcPr>
            <w:tcW w:w="993"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غير متعلمة</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p>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غير متعلم</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ماكثة في البيت</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p>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متوفى</w:t>
            </w:r>
          </w:p>
        </w:tc>
        <w:tc>
          <w:tcPr>
            <w:tcW w:w="851"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p>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4</w:t>
            </w:r>
          </w:p>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 سنوات</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5</w:t>
            </w:r>
          </w:p>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 سنوات</w:t>
            </w:r>
          </w:p>
        </w:tc>
        <w:tc>
          <w:tcPr>
            <w:tcW w:w="851"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جامعة وهران</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علوم الشريعة الإسلامية</w:t>
            </w:r>
          </w:p>
        </w:tc>
        <w:tc>
          <w:tcPr>
            <w:tcW w:w="851"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p>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مرتين</w:t>
            </w:r>
          </w:p>
        </w:tc>
        <w:tc>
          <w:tcPr>
            <w:tcW w:w="851"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lang w:bidi="ar-DZ"/>
              </w:rPr>
            </w:pPr>
            <w:r w:rsidRPr="005A68EB">
              <w:rPr>
                <w:rFonts w:cs="Simplified Arabic" w:hint="cs"/>
                <w:sz w:val="20"/>
                <w:szCs w:val="20"/>
                <w:rtl/>
                <w:lang w:bidi="ar-DZ"/>
              </w:rPr>
              <w:t xml:space="preserve">تنظيم طلابي </w:t>
            </w:r>
            <w:r w:rsidRPr="005A68EB">
              <w:rPr>
                <w:rFonts w:cs="Simplified Arabic"/>
                <w:sz w:val="20"/>
                <w:szCs w:val="20"/>
                <w:lang w:bidi="ar-DZ"/>
              </w:rPr>
              <w:t>UGEL</w:t>
            </w:r>
          </w:p>
        </w:tc>
      </w:tr>
      <w:tr w:rsidR="005A68EB" w:rsidRPr="005A68EB" w:rsidTr="008A0195">
        <w:trPr>
          <w:cnfStyle w:val="000000010000" w:firstRow="0" w:lastRow="0" w:firstColumn="0" w:lastColumn="0" w:oddVBand="0" w:evenVBand="0" w:oddHBand="0" w:evenHBand="1" w:firstRowFirstColumn="0" w:firstRowLastColumn="0" w:lastRowFirstColumn="0" w:lastRowLastColumn="0"/>
          <w:trHeight w:val="795"/>
        </w:trPr>
        <w:tc>
          <w:tcPr>
            <w:cnfStyle w:val="001000000000" w:firstRow="0" w:lastRow="0" w:firstColumn="1" w:lastColumn="0" w:oddVBand="0" w:evenVBand="0" w:oddHBand="0" w:evenHBand="0" w:firstRowFirstColumn="0" w:firstRowLastColumn="0" w:lastRowFirstColumn="0" w:lastRowLastColumn="0"/>
            <w:tcW w:w="709" w:type="dxa"/>
          </w:tcPr>
          <w:p w:rsidR="005A68EB" w:rsidRPr="005A68EB" w:rsidRDefault="005A68EB" w:rsidP="005A68EB">
            <w:pPr>
              <w:bidi/>
              <w:jc w:val="center"/>
              <w:rPr>
                <w:rFonts w:cs="Simplified Arabic"/>
                <w:sz w:val="20"/>
                <w:szCs w:val="20"/>
                <w:rtl/>
                <w:lang w:bidi="ar-DZ"/>
              </w:rPr>
            </w:pPr>
            <w:r w:rsidRPr="005A68EB">
              <w:rPr>
                <w:rFonts w:cs="Simplified Arabic" w:hint="cs"/>
                <w:sz w:val="20"/>
                <w:szCs w:val="20"/>
                <w:rtl/>
                <w:lang w:bidi="ar-DZ"/>
              </w:rPr>
              <w:t xml:space="preserve">حياة </w:t>
            </w:r>
          </w:p>
        </w:tc>
        <w:tc>
          <w:tcPr>
            <w:tcW w:w="708"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30 </w:t>
            </w:r>
          </w:p>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سنة </w:t>
            </w:r>
          </w:p>
        </w:tc>
        <w:tc>
          <w:tcPr>
            <w:tcW w:w="851"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6 </w:t>
            </w:r>
          </w:p>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أفراد </w:t>
            </w:r>
          </w:p>
        </w:tc>
        <w:tc>
          <w:tcPr>
            <w:tcW w:w="1134"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متزوجة </w:t>
            </w:r>
          </w:p>
        </w:tc>
        <w:tc>
          <w:tcPr>
            <w:tcW w:w="850"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معلمة </w:t>
            </w:r>
          </w:p>
        </w:tc>
        <w:tc>
          <w:tcPr>
            <w:tcW w:w="1134"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حي شعبي </w:t>
            </w:r>
          </w:p>
        </w:tc>
        <w:tc>
          <w:tcPr>
            <w:tcW w:w="1134"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2009 </w:t>
            </w:r>
          </w:p>
        </w:tc>
        <w:tc>
          <w:tcPr>
            <w:tcW w:w="993"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ابتدائي </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ابتدائي </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ماكثة في البيت </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حارس </w:t>
            </w:r>
          </w:p>
        </w:tc>
        <w:tc>
          <w:tcPr>
            <w:tcW w:w="851"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 </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3 سنوات </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4 سنوات </w:t>
            </w:r>
          </w:p>
        </w:tc>
        <w:tc>
          <w:tcPr>
            <w:tcW w:w="851"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جامعة معسكر </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علم اجتماع </w:t>
            </w:r>
          </w:p>
        </w:tc>
        <w:tc>
          <w:tcPr>
            <w:tcW w:w="851"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مرة واحدة </w:t>
            </w:r>
          </w:p>
        </w:tc>
        <w:tc>
          <w:tcPr>
            <w:tcW w:w="851"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w:t>
            </w:r>
          </w:p>
        </w:tc>
      </w:tr>
      <w:tr w:rsidR="005A68EB" w:rsidRPr="005A68EB" w:rsidTr="008A0195">
        <w:trPr>
          <w:cnfStyle w:val="000000100000" w:firstRow="0" w:lastRow="0" w:firstColumn="0" w:lastColumn="0" w:oddVBand="0" w:evenVBand="0" w:oddHBand="1" w:evenHBand="0"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709" w:type="dxa"/>
          </w:tcPr>
          <w:p w:rsidR="005A68EB" w:rsidRPr="005A68EB" w:rsidRDefault="005A68EB" w:rsidP="005A68EB">
            <w:pPr>
              <w:bidi/>
              <w:jc w:val="center"/>
              <w:rPr>
                <w:rFonts w:cs="Simplified Arabic"/>
                <w:sz w:val="20"/>
                <w:szCs w:val="20"/>
                <w:rtl/>
                <w:lang w:bidi="ar-DZ"/>
              </w:rPr>
            </w:pPr>
            <w:r w:rsidRPr="005A68EB">
              <w:rPr>
                <w:rFonts w:cs="Simplified Arabic" w:hint="cs"/>
                <w:sz w:val="20"/>
                <w:szCs w:val="20"/>
                <w:rtl/>
                <w:lang w:bidi="ar-DZ"/>
              </w:rPr>
              <w:t xml:space="preserve">عبير </w:t>
            </w:r>
          </w:p>
        </w:tc>
        <w:tc>
          <w:tcPr>
            <w:tcW w:w="708"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30 سنة</w:t>
            </w:r>
          </w:p>
        </w:tc>
        <w:tc>
          <w:tcPr>
            <w:tcW w:w="851"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12 فرد </w:t>
            </w:r>
          </w:p>
        </w:tc>
        <w:tc>
          <w:tcPr>
            <w:tcW w:w="1134"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عزباء </w:t>
            </w:r>
          </w:p>
        </w:tc>
        <w:tc>
          <w:tcPr>
            <w:tcW w:w="850"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أستاذة مستخلفة  </w:t>
            </w:r>
          </w:p>
        </w:tc>
        <w:tc>
          <w:tcPr>
            <w:tcW w:w="1134"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حي شعبي </w:t>
            </w:r>
          </w:p>
        </w:tc>
        <w:tc>
          <w:tcPr>
            <w:tcW w:w="1134"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2012 </w:t>
            </w:r>
          </w:p>
        </w:tc>
        <w:tc>
          <w:tcPr>
            <w:tcW w:w="993"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غير متعلمة </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غير متعلم </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ماكثة في البيت </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بطال </w:t>
            </w:r>
          </w:p>
        </w:tc>
        <w:tc>
          <w:tcPr>
            <w:tcW w:w="851"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p>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 </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تجارب متعددة </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5 سنوات </w:t>
            </w:r>
          </w:p>
        </w:tc>
        <w:tc>
          <w:tcPr>
            <w:tcW w:w="851"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جامعة تيارت </w:t>
            </w:r>
          </w:p>
        </w:tc>
        <w:tc>
          <w:tcPr>
            <w:tcW w:w="992"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فلسفة </w:t>
            </w:r>
          </w:p>
        </w:tc>
        <w:tc>
          <w:tcPr>
            <w:tcW w:w="851"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مرتين </w:t>
            </w:r>
          </w:p>
        </w:tc>
        <w:tc>
          <w:tcPr>
            <w:tcW w:w="851" w:type="dxa"/>
          </w:tcPr>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p>
          <w:p w:rsidR="005A68EB" w:rsidRPr="005A68EB" w:rsidRDefault="005A68EB" w:rsidP="005A68EB">
            <w:pPr>
              <w:bidi/>
              <w:jc w:val="center"/>
              <w:cnfStyle w:val="000000100000" w:firstRow="0" w:lastRow="0" w:firstColumn="0" w:lastColumn="0" w:oddVBand="0" w:evenVBand="0" w:oddHBand="1" w:evenHBand="0"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 </w:t>
            </w:r>
          </w:p>
        </w:tc>
      </w:tr>
      <w:tr w:rsidR="005A68EB" w:rsidRPr="005A68EB" w:rsidTr="008A0195">
        <w:trPr>
          <w:cnfStyle w:val="000000010000" w:firstRow="0" w:lastRow="0" w:firstColumn="0" w:lastColumn="0" w:oddVBand="0" w:evenVBand="0" w:oddHBand="0" w:evenHBand="1" w:firstRowFirstColumn="0" w:firstRowLastColumn="0" w:lastRowFirstColumn="0" w:lastRowLastColumn="0"/>
          <w:trHeight w:val="765"/>
        </w:trPr>
        <w:tc>
          <w:tcPr>
            <w:cnfStyle w:val="001000000000" w:firstRow="0" w:lastRow="0" w:firstColumn="1" w:lastColumn="0" w:oddVBand="0" w:evenVBand="0" w:oddHBand="0" w:evenHBand="0" w:firstRowFirstColumn="0" w:firstRowLastColumn="0" w:lastRowFirstColumn="0" w:lastRowLastColumn="0"/>
            <w:tcW w:w="709" w:type="dxa"/>
          </w:tcPr>
          <w:p w:rsidR="005A68EB" w:rsidRPr="005A68EB" w:rsidRDefault="005A68EB" w:rsidP="005A68EB">
            <w:pPr>
              <w:bidi/>
              <w:jc w:val="center"/>
              <w:rPr>
                <w:rFonts w:cs="Simplified Arabic"/>
                <w:sz w:val="20"/>
                <w:szCs w:val="20"/>
                <w:rtl/>
                <w:lang w:bidi="ar-DZ"/>
              </w:rPr>
            </w:pPr>
            <w:r w:rsidRPr="005A68EB">
              <w:rPr>
                <w:rFonts w:cs="Simplified Arabic" w:hint="cs"/>
                <w:sz w:val="20"/>
                <w:szCs w:val="20"/>
                <w:rtl/>
                <w:lang w:bidi="ar-DZ"/>
              </w:rPr>
              <w:t xml:space="preserve">آية </w:t>
            </w:r>
          </w:p>
        </w:tc>
        <w:tc>
          <w:tcPr>
            <w:tcW w:w="708"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26 سنة </w:t>
            </w:r>
          </w:p>
        </w:tc>
        <w:tc>
          <w:tcPr>
            <w:tcW w:w="851"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7 أفراد </w:t>
            </w:r>
          </w:p>
        </w:tc>
        <w:tc>
          <w:tcPr>
            <w:tcW w:w="1134"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عزباء </w:t>
            </w:r>
          </w:p>
        </w:tc>
        <w:tc>
          <w:tcPr>
            <w:tcW w:w="850"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صيدلة </w:t>
            </w:r>
          </w:p>
        </w:tc>
        <w:tc>
          <w:tcPr>
            <w:tcW w:w="1134"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حي شعبي </w:t>
            </w:r>
          </w:p>
        </w:tc>
        <w:tc>
          <w:tcPr>
            <w:tcW w:w="1134"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2014 </w:t>
            </w:r>
          </w:p>
        </w:tc>
        <w:tc>
          <w:tcPr>
            <w:tcW w:w="993"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ابتدائي </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ابتدائي </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ماكثة في البيت </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متقاعد </w:t>
            </w:r>
          </w:p>
        </w:tc>
        <w:tc>
          <w:tcPr>
            <w:tcW w:w="851"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4 سنوات </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7 سنوات </w:t>
            </w:r>
          </w:p>
        </w:tc>
        <w:tc>
          <w:tcPr>
            <w:tcW w:w="851"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جامعة وهران </w:t>
            </w:r>
          </w:p>
        </w:tc>
        <w:tc>
          <w:tcPr>
            <w:tcW w:w="992"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دكتوراه في صيدلة </w:t>
            </w:r>
          </w:p>
        </w:tc>
        <w:tc>
          <w:tcPr>
            <w:tcW w:w="851"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مرة واحدة </w:t>
            </w:r>
          </w:p>
        </w:tc>
        <w:tc>
          <w:tcPr>
            <w:tcW w:w="851" w:type="dxa"/>
          </w:tcPr>
          <w:p w:rsidR="005A68EB" w:rsidRPr="005A68EB" w:rsidRDefault="005A68EB" w:rsidP="005A68EB">
            <w:pPr>
              <w:bidi/>
              <w:jc w:val="center"/>
              <w:cnfStyle w:val="000000010000" w:firstRow="0" w:lastRow="0" w:firstColumn="0" w:lastColumn="0" w:oddVBand="0" w:evenVBand="0" w:oddHBand="0" w:evenHBand="1" w:firstRowFirstColumn="0" w:firstRowLastColumn="0" w:lastRowFirstColumn="0" w:lastRowLastColumn="0"/>
              <w:rPr>
                <w:rFonts w:cs="Simplified Arabic"/>
                <w:sz w:val="20"/>
                <w:szCs w:val="20"/>
                <w:rtl/>
                <w:lang w:bidi="ar-DZ"/>
              </w:rPr>
            </w:pPr>
            <w:r w:rsidRPr="005A68EB">
              <w:rPr>
                <w:rFonts w:cs="Simplified Arabic" w:hint="cs"/>
                <w:sz w:val="20"/>
                <w:szCs w:val="20"/>
                <w:rtl/>
                <w:lang w:bidi="ar-DZ"/>
              </w:rPr>
              <w:t xml:space="preserve">/ </w:t>
            </w:r>
          </w:p>
        </w:tc>
      </w:tr>
    </w:tbl>
    <w:p w:rsidR="005A68EB" w:rsidRPr="005A68EB" w:rsidRDefault="005A68EB" w:rsidP="005A68EB">
      <w:pPr>
        <w:bidi/>
        <w:rPr>
          <w:rFonts w:eastAsiaTheme="minorHAnsi" w:cs="Simplified Arabic"/>
          <w:sz w:val="20"/>
          <w:szCs w:val="20"/>
          <w:lang w:val="en-US" w:eastAsia="en-US" w:bidi="ar-DZ"/>
        </w:rPr>
      </w:pPr>
    </w:p>
    <w:p w:rsidR="000E2235" w:rsidRDefault="000E2235" w:rsidP="000E2235">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Pr="005A68EB" w:rsidRDefault="005A68EB" w:rsidP="005A68EB">
      <w:pPr>
        <w:bidi/>
        <w:jc w:val="center"/>
        <w:rPr>
          <w:rFonts w:ascii="Simplified Arabic" w:eastAsia="Calibri" w:hAnsi="Simplified Arabic" w:cs="Simplified Arabic"/>
          <w:lang w:eastAsia="en-US"/>
        </w:rPr>
      </w:pPr>
    </w:p>
    <w:p w:rsidR="005A68EB" w:rsidRPr="005A68EB" w:rsidRDefault="005A68EB" w:rsidP="005A68EB">
      <w:pPr>
        <w:bidi/>
        <w:jc w:val="center"/>
        <w:rPr>
          <w:rFonts w:ascii="Simplified Arabic" w:eastAsia="Calibri" w:hAnsi="Simplified Arabic" w:cs="Simplified Arabic"/>
          <w:lang w:eastAsia="en-US"/>
        </w:rPr>
      </w:pPr>
    </w:p>
    <w:p w:rsidR="005A68EB" w:rsidRPr="005A68EB" w:rsidRDefault="005A68EB" w:rsidP="005A68EB">
      <w:pPr>
        <w:bidi/>
        <w:jc w:val="center"/>
        <w:rPr>
          <w:rFonts w:ascii="Simplified Arabic" w:eastAsia="Calibri" w:hAnsi="Simplified Arabic" w:cs="Simplified Arabic"/>
          <w:lang w:eastAsia="en-US"/>
        </w:rPr>
      </w:pPr>
    </w:p>
    <w:p w:rsidR="005A68EB" w:rsidRPr="005A68EB" w:rsidRDefault="005A68EB" w:rsidP="005A68EB">
      <w:pPr>
        <w:bidi/>
        <w:jc w:val="center"/>
        <w:rPr>
          <w:rFonts w:ascii="Simplified Arabic" w:eastAsia="Calibri" w:hAnsi="Simplified Arabic" w:cs="Simplified Arabic"/>
          <w:rtl/>
          <w:lang w:eastAsia="en-US"/>
        </w:rPr>
      </w:pPr>
    </w:p>
    <w:p w:rsidR="005A68EB" w:rsidRPr="005A68EB" w:rsidRDefault="005A68EB" w:rsidP="005A68EB">
      <w:pPr>
        <w:bidi/>
        <w:jc w:val="center"/>
        <w:rPr>
          <w:rFonts w:ascii="Simplified Arabic" w:eastAsia="Calibri" w:hAnsi="Simplified Arabic" w:cs="Simplified Arabic"/>
          <w:rtl/>
          <w:lang w:eastAsia="en-US"/>
        </w:rPr>
      </w:pPr>
    </w:p>
    <w:p w:rsidR="005A68EB" w:rsidRPr="005A68EB" w:rsidRDefault="005A68EB" w:rsidP="005A68EB">
      <w:pPr>
        <w:bidi/>
        <w:rPr>
          <w:rFonts w:ascii="Simplified Arabic" w:eastAsia="Calibri" w:hAnsi="Simplified Arabic" w:cs="Simplified Arabic"/>
          <w:rtl/>
          <w:lang w:eastAsia="en-US"/>
        </w:rPr>
      </w:pPr>
    </w:p>
    <w:p w:rsidR="005A68EB" w:rsidRPr="005A68EB" w:rsidRDefault="005A68EB" w:rsidP="005A68EB">
      <w:pPr>
        <w:bidi/>
        <w:rPr>
          <w:rFonts w:ascii="Simplified Arabic" w:eastAsia="Calibri" w:hAnsi="Simplified Arabic" w:cs="Simplified Arabic"/>
          <w:rtl/>
          <w:lang w:eastAsia="en-US"/>
        </w:rPr>
      </w:pPr>
    </w:p>
    <w:p w:rsidR="005A68EB" w:rsidRPr="005A68EB" w:rsidRDefault="005A68EB" w:rsidP="005A68EB">
      <w:pPr>
        <w:bidi/>
        <w:rPr>
          <w:rFonts w:ascii="Simplified Arabic" w:eastAsia="Calibri" w:hAnsi="Simplified Arabic" w:cs="Simplified Arabic"/>
          <w:rtl/>
          <w:lang w:eastAsia="en-US"/>
        </w:rPr>
      </w:pPr>
    </w:p>
    <w:p w:rsidR="005A68EB" w:rsidRPr="005A68EB" w:rsidRDefault="005A68EB" w:rsidP="005A68EB">
      <w:pPr>
        <w:bidi/>
        <w:rPr>
          <w:rFonts w:ascii="Andalus" w:eastAsia="Calibri" w:hAnsi="Andalus" w:cs="Andalus"/>
          <w:i/>
          <w:iCs/>
          <w:lang w:eastAsia="en-US"/>
        </w:rPr>
      </w:pPr>
    </w:p>
    <w:p w:rsidR="005A68EB" w:rsidRPr="005A68EB" w:rsidRDefault="005A68EB" w:rsidP="005A68EB">
      <w:pPr>
        <w:bidi/>
        <w:jc w:val="center"/>
        <w:rPr>
          <w:rFonts w:ascii="Simplified Arabic" w:eastAsia="Calibri" w:hAnsi="Simplified Arabic" w:cs="Simplified Arabic"/>
          <w:b/>
          <w:bCs/>
          <w:i/>
          <w:iCs/>
          <w:sz w:val="144"/>
          <w:szCs w:val="144"/>
          <w:rtl/>
          <w:lang w:eastAsia="en-US" w:bidi="ar-DZ"/>
        </w:rPr>
      </w:pPr>
      <w:r w:rsidRPr="005A68EB">
        <w:rPr>
          <w:rFonts w:ascii="Andalus" w:eastAsia="Calibri" w:hAnsi="Andalus" w:cs="Andalus" w:hint="cs"/>
          <w:b/>
          <w:bCs/>
          <w:i/>
          <w:iCs/>
          <w:sz w:val="144"/>
          <w:szCs w:val="144"/>
          <w:rtl/>
          <w:lang w:eastAsia="en-US" w:bidi="ar-DZ"/>
        </w:rPr>
        <w:t xml:space="preserve">قائمـة المراجـع   </w:t>
      </w: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Pr="005A68EB" w:rsidRDefault="005A68EB" w:rsidP="005A68EB">
      <w:pPr>
        <w:bidi/>
        <w:spacing w:before="240" w:after="160"/>
        <w:ind w:firstLine="105"/>
        <w:jc w:val="both"/>
        <w:rPr>
          <w:rFonts w:ascii="Simplified Arabic" w:eastAsia="Calibri" w:hAnsi="Simplified Arabic" w:cs="Simplified Arabic"/>
          <w:b/>
          <w:bCs/>
          <w:sz w:val="32"/>
          <w:szCs w:val="32"/>
          <w:lang w:val="en-US" w:eastAsia="en-US" w:bidi="ar-DZ"/>
        </w:rPr>
      </w:pPr>
      <w:r w:rsidRPr="005A68EB">
        <w:rPr>
          <w:rFonts w:ascii="Simplified Arabic" w:eastAsia="Calibri" w:hAnsi="Simplified Arabic" w:cs="Simplified Arabic" w:hint="cs"/>
          <w:b/>
          <w:bCs/>
          <w:sz w:val="32"/>
          <w:szCs w:val="32"/>
          <w:rtl/>
          <w:lang w:val="en-US" w:eastAsia="en-US" w:bidi="ar-DZ"/>
        </w:rPr>
        <w:lastRenderedPageBreak/>
        <w:t xml:space="preserve">قائمة المراجع بالعربية: </w:t>
      </w:r>
    </w:p>
    <w:p w:rsidR="005A68EB" w:rsidRPr="005A68EB" w:rsidRDefault="005A68EB" w:rsidP="005A68EB">
      <w:pPr>
        <w:bidi/>
        <w:spacing w:before="240" w:after="160"/>
        <w:ind w:firstLine="105"/>
        <w:jc w:val="both"/>
        <w:rPr>
          <w:rFonts w:ascii="Simplified Arabic" w:eastAsia="Calibri" w:hAnsi="Simplified Arabic" w:cs="Simplified Arabic"/>
          <w:b/>
          <w:bCs/>
          <w:sz w:val="32"/>
          <w:szCs w:val="32"/>
          <w:rtl/>
          <w:lang w:val="en-US" w:eastAsia="en-US" w:bidi="ar-DZ"/>
        </w:rPr>
      </w:pPr>
      <w:r w:rsidRPr="005A68EB">
        <w:rPr>
          <w:rFonts w:ascii="Simplified Arabic" w:eastAsia="Calibri" w:hAnsi="Simplified Arabic" w:cs="Simplified Arabic" w:hint="cs"/>
          <w:b/>
          <w:bCs/>
          <w:sz w:val="32"/>
          <w:szCs w:val="32"/>
          <w:rtl/>
          <w:lang w:val="en-US" w:eastAsia="en-US" w:bidi="ar-DZ"/>
        </w:rPr>
        <w:t xml:space="preserve">الكتب: </w:t>
      </w:r>
    </w:p>
    <w:p w:rsidR="005A68EB" w:rsidRPr="005A68EB" w:rsidRDefault="005A68EB" w:rsidP="005A68EB">
      <w:pPr>
        <w:numPr>
          <w:ilvl w:val="0"/>
          <w:numId w:val="19"/>
        </w:numPr>
        <w:bidi/>
        <w:spacing w:before="240" w:after="160" w:line="259" w:lineRule="auto"/>
        <w:contextualSpacing/>
        <w:jc w:val="both"/>
        <w:rPr>
          <w:rFonts w:ascii="Simplified Arabic" w:eastAsia="Calibri" w:hAnsi="Simplified Arabic" w:cs="Simplified Arabic"/>
          <w:sz w:val="32"/>
          <w:szCs w:val="32"/>
          <w:lang w:eastAsia="en-US"/>
        </w:rPr>
      </w:pPr>
      <w:r w:rsidRPr="005A68EB">
        <w:rPr>
          <w:rFonts w:ascii="Simplified Arabic" w:eastAsia="Calibri" w:hAnsi="Simplified Arabic" w:cs="Simplified Arabic" w:hint="cs"/>
          <w:b/>
          <w:bCs/>
          <w:sz w:val="32"/>
          <w:szCs w:val="32"/>
          <w:rtl/>
          <w:lang w:eastAsia="en-US" w:bidi="ar-DZ"/>
        </w:rPr>
        <w:t xml:space="preserve">أبوبكر </w:t>
      </w:r>
      <w:r w:rsidRPr="005A68EB">
        <w:rPr>
          <w:rFonts w:ascii="Simplified Arabic" w:eastAsia="Calibri" w:hAnsi="Simplified Arabic" w:cs="Simplified Arabic"/>
          <w:b/>
          <w:bCs/>
          <w:sz w:val="32"/>
          <w:szCs w:val="32"/>
          <w:rtl/>
          <w:lang w:eastAsia="en-US" w:bidi="ar-DZ"/>
        </w:rPr>
        <w:t xml:space="preserve">أميمة، </w:t>
      </w:r>
      <w:r w:rsidRPr="005A68EB">
        <w:rPr>
          <w:rFonts w:ascii="Simplified Arabic" w:eastAsia="Calibri" w:hAnsi="Simplified Arabic" w:cs="Simplified Arabic" w:hint="cs"/>
          <w:b/>
          <w:bCs/>
          <w:sz w:val="32"/>
          <w:szCs w:val="32"/>
          <w:rtl/>
          <w:lang w:eastAsia="en-US" w:bidi="ar-DZ"/>
        </w:rPr>
        <w:t xml:space="preserve">شكري </w:t>
      </w:r>
      <w:r w:rsidRPr="005A68EB">
        <w:rPr>
          <w:rFonts w:ascii="Simplified Arabic" w:eastAsia="Calibri" w:hAnsi="Simplified Arabic" w:cs="Simplified Arabic"/>
          <w:b/>
          <w:bCs/>
          <w:sz w:val="32"/>
          <w:szCs w:val="32"/>
          <w:rtl/>
          <w:lang w:eastAsia="en-US" w:bidi="ar-DZ"/>
        </w:rPr>
        <w:t>شرين</w:t>
      </w:r>
      <w:r w:rsidRPr="005A68EB">
        <w:rPr>
          <w:rFonts w:ascii="Simplified Arabic" w:eastAsia="Calibri" w:hAnsi="Simplified Arabic" w:cs="Simplified Arabic"/>
          <w:sz w:val="32"/>
          <w:szCs w:val="32"/>
          <w:rtl/>
          <w:lang w:eastAsia="en-US" w:bidi="ar-DZ"/>
        </w:rPr>
        <w:t>،</w:t>
      </w:r>
      <w:r w:rsidRPr="005A68EB">
        <w:rPr>
          <w:rFonts w:ascii="Simplified Arabic" w:eastAsia="Calibri" w:hAnsi="Simplified Arabic" w:cs="Simplified Arabic" w:hint="cs"/>
          <w:sz w:val="32"/>
          <w:szCs w:val="32"/>
          <w:rtl/>
          <w:lang w:eastAsia="en-US" w:bidi="ar-DZ"/>
        </w:rPr>
        <w:t xml:space="preserve"> </w:t>
      </w:r>
      <w:r w:rsidRPr="005A68EB">
        <w:rPr>
          <w:rFonts w:ascii="Simplified Arabic" w:eastAsia="Calibri" w:hAnsi="Simplified Arabic" w:cs="Simplified Arabic"/>
          <w:sz w:val="32"/>
          <w:szCs w:val="32"/>
          <w:rtl/>
          <w:lang w:eastAsia="en-US" w:bidi="ar-DZ"/>
        </w:rPr>
        <w:t>المرأة والجندر إلغاء التمييز الثقافي والاجتماعي بين الجنسين، دار الفكر، دمشق،</w:t>
      </w:r>
      <w:r w:rsidRPr="005A68EB">
        <w:rPr>
          <w:rFonts w:ascii="Simplified Arabic" w:eastAsia="Calibri" w:hAnsi="Simplified Arabic" w:cs="Simplified Arabic" w:hint="cs"/>
          <w:sz w:val="32"/>
          <w:szCs w:val="32"/>
          <w:rtl/>
          <w:lang w:eastAsia="en-US" w:bidi="ar-DZ"/>
        </w:rPr>
        <w:t xml:space="preserve"> </w:t>
      </w:r>
      <w:r w:rsidRPr="005A68EB">
        <w:rPr>
          <w:rFonts w:ascii="Simplified Arabic" w:eastAsia="Calibri" w:hAnsi="Simplified Arabic" w:cs="Simplified Arabic"/>
          <w:sz w:val="32"/>
          <w:szCs w:val="32"/>
          <w:rtl/>
          <w:lang w:eastAsia="en-US" w:bidi="ar-DZ"/>
        </w:rPr>
        <w:t>ط1، 2002</w:t>
      </w:r>
    </w:p>
    <w:p w:rsidR="005A68EB" w:rsidRPr="005A68EB" w:rsidRDefault="005A68EB" w:rsidP="005A68EB">
      <w:pPr>
        <w:numPr>
          <w:ilvl w:val="0"/>
          <w:numId w:val="19"/>
        </w:numPr>
        <w:bidi/>
        <w:spacing w:before="240" w:after="160" w:line="259" w:lineRule="auto"/>
        <w:contextualSpacing/>
        <w:jc w:val="both"/>
        <w:rPr>
          <w:rFonts w:ascii="Simplified Arabic" w:eastAsia="Calibri" w:hAnsi="Simplified Arabic" w:cs="Simplified Arabic"/>
          <w:b/>
          <w:bCs/>
          <w:sz w:val="32"/>
          <w:szCs w:val="32"/>
          <w:lang w:eastAsia="en-US" w:bidi="ar-DZ"/>
        </w:rPr>
      </w:pPr>
      <w:r w:rsidRPr="005A68EB">
        <w:rPr>
          <w:rFonts w:ascii="Simplified Arabic" w:eastAsia="Calibri" w:hAnsi="Simplified Arabic" w:cs="Simplified Arabic"/>
          <w:b/>
          <w:bCs/>
          <w:sz w:val="32"/>
          <w:szCs w:val="32"/>
          <w:rtl/>
          <w:lang w:eastAsia="en-US" w:bidi="ar-DZ"/>
        </w:rPr>
        <w:t>إريك ميغري</w:t>
      </w:r>
      <w:r w:rsidRPr="005A68EB">
        <w:rPr>
          <w:rFonts w:ascii="Simplified Arabic" w:eastAsia="Calibri" w:hAnsi="Simplified Arabic" w:cs="Simplified Arabic"/>
          <w:sz w:val="32"/>
          <w:szCs w:val="32"/>
          <w:rtl/>
          <w:lang w:eastAsia="en-US" w:bidi="ar-DZ"/>
        </w:rPr>
        <w:t>، سوسيولوجيا الاتصال والميديا، تر: نصر الدين لعياضي، هيئة البحرين للثقافة والآثار، مملكة البحرين، ط1، 2018</w:t>
      </w:r>
    </w:p>
    <w:p w:rsidR="005A68EB" w:rsidRPr="005A68EB" w:rsidRDefault="005A68EB" w:rsidP="005A68EB">
      <w:pPr>
        <w:numPr>
          <w:ilvl w:val="0"/>
          <w:numId w:val="19"/>
        </w:numPr>
        <w:bidi/>
        <w:spacing w:before="240" w:after="160" w:line="259" w:lineRule="auto"/>
        <w:contextualSpacing/>
        <w:jc w:val="both"/>
        <w:rPr>
          <w:rFonts w:ascii="Simplified Arabic" w:eastAsia="Calibri" w:hAnsi="Simplified Arabic" w:cs="Simplified Arabic"/>
          <w:sz w:val="32"/>
          <w:szCs w:val="32"/>
          <w:lang w:val="en-US" w:eastAsia="en-US"/>
        </w:rPr>
      </w:pPr>
      <w:r w:rsidRPr="005A68EB">
        <w:rPr>
          <w:rFonts w:ascii="Simplified Arabic" w:eastAsia="Calibri" w:hAnsi="Simplified Arabic" w:cs="Simplified Arabic"/>
          <w:b/>
          <w:bCs/>
          <w:sz w:val="32"/>
          <w:szCs w:val="32"/>
          <w:rtl/>
          <w:lang w:val="en-US" w:eastAsia="en-US" w:bidi="ar-DZ"/>
        </w:rPr>
        <w:t>أوزرويل</w:t>
      </w:r>
      <w:r w:rsidRPr="005A68EB">
        <w:rPr>
          <w:rFonts w:ascii="Simplified Arabic" w:eastAsia="Calibri" w:hAnsi="Simplified Arabic" w:cs="Simplified Arabic" w:hint="cs"/>
          <w:b/>
          <w:bCs/>
          <w:sz w:val="32"/>
          <w:szCs w:val="32"/>
          <w:rtl/>
          <w:lang w:val="en-US" w:eastAsia="en-US" w:bidi="ar-DZ"/>
        </w:rPr>
        <w:t xml:space="preserve"> </w:t>
      </w:r>
      <w:r w:rsidRPr="005A68EB">
        <w:rPr>
          <w:rFonts w:ascii="Simplified Arabic" w:eastAsia="Calibri" w:hAnsi="Simplified Arabic" w:cs="Simplified Arabic"/>
          <w:b/>
          <w:bCs/>
          <w:sz w:val="32"/>
          <w:szCs w:val="32"/>
          <w:rtl/>
          <w:lang w:val="en-US" w:eastAsia="en-US" w:bidi="ar-DZ"/>
        </w:rPr>
        <w:t>فاطمة الزهراء</w:t>
      </w:r>
      <w:r w:rsidRPr="005A68EB">
        <w:rPr>
          <w:rFonts w:ascii="Simplified Arabic" w:eastAsia="Calibri" w:hAnsi="Simplified Arabic" w:cs="Simplified Arabic"/>
          <w:sz w:val="32"/>
          <w:szCs w:val="32"/>
          <w:rtl/>
          <w:lang w:val="en-US" w:eastAsia="en-US" w:bidi="ar-DZ"/>
        </w:rPr>
        <w:t>، البغاء أو الجسد المستباح، إفريقيا الشرق،</w:t>
      </w:r>
      <w:r w:rsidRPr="005A68EB">
        <w:rPr>
          <w:rFonts w:ascii="Simplified Arabic" w:eastAsia="Calibri" w:hAnsi="Simplified Arabic" w:cs="Simplified Arabic" w:hint="cs"/>
          <w:sz w:val="32"/>
          <w:szCs w:val="32"/>
          <w:rtl/>
          <w:lang w:val="en-US" w:eastAsia="en-US" w:bidi="ar-DZ"/>
        </w:rPr>
        <w:t xml:space="preserve"> المغرب، </w:t>
      </w:r>
      <w:r w:rsidRPr="005A68EB">
        <w:rPr>
          <w:rFonts w:ascii="Simplified Arabic" w:eastAsia="Calibri" w:hAnsi="Simplified Arabic" w:cs="Simplified Arabic"/>
          <w:sz w:val="32"/>
          <w:szCs w:val="32"/>
          <w:rtl/>
          <w:lang w:val="en-US" w:eastAsia="en-US" w:bidi="ar-DZ"/>
        </w:rPr>
        <w:t xml:space="preserve"> 2001</w:t>
      </w:r>
    </w:p>
    <w:p w:rsidR="005A68EB" w:rsidRPr="005A68EB" w:rsidRDefault="005A68EB" w:rsidP="005A68EB">
      <w:pPr>
        <w:numPr>
          <w:ilvl w:val="0"/>
          <w:numId w:val="19"/>
        </w:numPr>
        <w:bidi/>
        <w:spacing w:before="240" w:after="160" w:line="259" w:lineRule="auto"/>
        <w:contextualSpacing/>
        <w:jc w:val="both"/>
        <w:rPr>
          <w:rFonts w:ascii="Simplified Arabic" w:eastAsia="Calibri" w:hAnsi="Simplified Arabic" w:cs="Simplified Arabic"/>
          <w:sz w:val="32"/>
          <w:szCs w:val="32"/>
          <w:lang w:val="en-US" w:eastAsia="en-US"/>
        </w:rPr>
      </w:pPr>
      <w:r w:rsidRPr="005A68EB">
        <w:rPr>
          <w:rFonts w:ascii="Simplified Arabic" w:eastAsia="Calibri" w:hAnsi="Simplified Arabic" w:cs="Simplified Arabic"/>
          <w:b/>
          <w:bCs/>
          <w:sz w:val="32"/>
          <w:szCs w:val="32"/>
          <w:rtl/>
          <w:lang w:val="en-US" w:eastAsia="en-US"/>
        </w:rPr>
        <w:t>بلحسن</w:t>
      </w:r>
      <w:r w:rsidRPr="005A68EB">
        <w:rPr>
          <w:rFonts w:ascii="Simplified Arabic" w:eastAsia="Calibri" w:hAnsi="Simplified Arabic" w:cs="Simplified Arabic" w:hint="cs"/>
          <w:b/>
          <w:bCs/>
          <w:sz w:val="32"/>
          <w:szCs w:val="32"/>
          <w:rtl/>
          <w:lang w:val="en-US" w:eastAsia="en-US"/>
        </w:rPr>
        <w:t xml:space="preserve"> مباركة</w:t>
      </w:r>
      <w:r w:rsidRPr="005A68EB">
        <w:rPr>
          <w:rFonts w:ascii="Simplified Arabic" w:eastAsia="Calibri" w:hAnsi="Simplified Arabic" w:cs="Simplified Arabic"/>
          <w:sz w:val="32"/>
          <w:szCs w:val="32"/>
          <w:rtl/>
          <w:lang w:val="en-US" w:eastAsia="en-US"/>
        </w:rPr>
        <w:t>، المرأة الحسانية وثقافة الجسد ( مقاربة</w:t>
      </w:r>
      <w:r w:rsidRPr="005A68EB">
        <w:rPr>
          <w:rFonts w:ascii="Simplified Arabic" w:eastAsia="Calibri" w:hAnsi="Simplified Arabic" w:cs="Simplified Arabic" w:hint="cs"/>
          <w:sz w:val="32"/>
          <w:szCs w:val="32"/>
          <w:rtl/>
          <w:lang w:val="en-US" w:eastAsia="en-US"/>
        </w:rPr>
        <w:t xml:space="preserve"> </w:t>
      </w:r>
      <w:r w:rsidRPr="005A68EB">
        <w:rPr>
          <w:rFonts w:ascii="Simplified Arabic" w:eastAsia="Calibri" w:hAnsi="Simplified Arabic" w:cs="Simplified Arabic"/>
          <w:sz w:val="32"/>
          <w:szCs w:val="32"/>
          <w:rtl/>
          <w:lang w:val="en-US" w:eastAsia="en-US"/>
        </w:rPr>
        <w:t>أنثروبولوجية للجنسانية )، منشورات الوطن اليوم، الجزائر، 2019</w:t>
      </w:r>
    </w:p>
    <w:p w:rsidR="005A68EB" w:rsidRPr="005A68EB" w:rsidRDefault="005A68EB" w:rsidP="005A68EB">
      <w:pPr>
        <w:numPr>
          <w:ilvl w:val="0"/>
          <w:numId w:val="19"/>
        </w:numPr>
        <w:bidi/>
        <w:spacing w:before="240" w:after="160" w:line="259" w:lineRule="auto"/>
        <w:contextualSpacing/>
        <w:jc w:val="both"/>
        <w:rPr>
          <w:rFonts w:ascii="Simplified Arabic" w:eastAsia="Calibri" w:hAnsi="Simplified Arabic" w:cs="Simplified Arabic"/>
          <w:sz w:val="32"/>
          <w:szCs w:val="32"/>
          <w:lang w:val="en-US" w:eastAsia="en-US"/>
        </w:rPr>
      </w:pPr>
      <w:r w:rsidRPr="005A68EB">
        <w:rPr>
          <w:rFonts w:ascii="Simplified Arabic" w:eastAsia="Calibri" w:hAnsi="Simplified Arabic" w:cs="Simplified Arabic"/>
          <w:b/>
          <w:bCs/>
          <w:sz w:val="32"/>
          <w:szCs w:val="32"/>
          <w:rtl/>
          <w:lang w:val="en-US" w:eastAsia="en-US" w:bidi="ar-DZ"/>
        </w:rPr>
        <w:t>بيار بورديو</w:t>
      </w:r>
      <w:r w:rsidRPr="005A68EB">
        <w:rPr>
          <w:rFonts w:ascii="Simplified Arabic" w:eastAsia="Calibri" w:hAnsi="Simplified Arabic" w:cs="Simplified Arabic"/>
          <w:sz w:val="32"/>
          <w:szCs w:val="32"/>
          <w:rtl/>
          <w:lang w:val="en-US" w:eastAsia="en-US" w:bidi="ar-DZ"/>
        </w:rPr>
        <w:t>، الهيمنة الذكورية، تر: سلمان القعفراني، مركز دراسات الوحدة العربية، لبنان،</w:t>
      </w:r>
      <w:r w:rsidRPr="005A68EB">
        <w:rPr>
          <w:rFonts w:ascii="Simplified Arabic" w:eastAsia="Calibri" w:hAnsi="Simplified Arabic" w:cs="Simplified Arabic" w:hint="cs"/>
          <w:sz w:val="32"/>
          <w:szCs w:val="32"/>
          <w:rtl/>
          <w:lang w:val="en-US" w:eastAsia="en-US" w:bidi="ar-DZ"/>
        </w:rPr>
        <w:t xml:space="preserve"> ط1،</w:t>
      </w:r>
      <w:r w:rsidRPr="005A68EB">
        <w:rPr>
          <w:rFonts w:ascii="Simplified Arabic" w:eastAsia="Calibri" w:hAnsi="Simplified Arabic" w:cs="Simplified Arabic"/>
          <w:sz w:val="32"/>
          <w:szCs w:val="32"/>
          <w:rtl/>
          <w:lang w:val="en-US" w:eastAsia="en-US" w:bidi="ar-DZ"/>
        </w:rPr>
        <w:t xml:space="preserve"> 2009</w:t>
      </w:r>
    </w:p>
    <w:p w:rsidR="005A68EB" w:rsidRPr="005A68EB" w:rsidRDefault="005A68EB" w:rsidP="005A68EB">
      <w:pPr>
        <w:numPr>
          <w:ilvl w:val="0"/>
          <w:numId w:val="19"/>
        </w:numPr>
        <w:bidi/>
        <w:spacing w:before="240" w:after="160" w:line="259" w:lineRule="auto"/>
        <w:contextualSpacing/>
        <w:jc w:val="both"/>
        <w:rPr>
          <w:rFonts w:ascii="Simplified Arabic" w:eastAsia="Calibri" w:hAnsi="Simplified Arabic" w:cs="Simplified Arabic"/>
          <w:sz w:val="32"/>
          <w:szCs w:val="32"/>
          <w:rtl/>
          <w:lang w:val="en-US" w:eastAsia="en-US" w:bidi="ar-DZ"/>
        </w:rPr>
      </w:pPr>
      <w:r w:rsidRPr="005A68EB">
        <w:rPr>
          <w:rFonts w:ascii="Simplified Arabic" w:eastAsia="Calibri" w:hAnsi="Simplified Arabic" w:cs="Simplified Arabic" w:hint="cs"/>
          <w:b/>
          <w:bCs/>
          <w:sz w:val="32"/>
          <w:szCs w:val="32"/>
          <w:rtl/>
          <w:lang w:val="en-US" w:eastAsia="en-US"/>
        </w:rPr>
        <w:t xml:space="preserve">بيار </w:t>
      </w:r>
      <w:r w:rsidRPr="005A68EB">
        <w:rPr>
          <w:rFonts w:ascii="Simplified Arabic" w:eastAsia="Calibri" w:hAnsi="Simplified Arabic" w:cs="Simplified Arabic"/>
          <w:b/>
          <w:bCs/>
          <w:sz w:val="32"/>
          <w:szCs w:val="32"/>
          <w:rtl/>
          <w:lang w:val="en-US" w:eastAsia="en-US" w:bidi="ar-DZ"/>
        </w:rPr>
        <w:t xml:space="preserve">بونت، </w:t>
      </w:r>
      <w:r w:rsidRPr="005A68EB">
        <w:rPr>
          <w:rFonts w:ascii="Simplified Arabic" w:eastAsia="Calibri" w:hAnsi="Simplified Arabic" w:cs="Simplified Arabic" w:hint="cs"/>
          <w:b/>
          <w:bCs/>
          <w:sz w:val="32"/>
          <w:szCs w:val="32"/>
          <w:rtl/>
          <w:lang w:val="en-US" w:eastAsia="en-US" w:bidi="ar-DZ"/>
        </w:rPr>
        <w:t xml:space="preserve">إيزارت </w:t>
      </w:r>
      <w:r w:rsidRPr="005A68EB">
        <w:rPr>
          <w:rFonts w:ascii="Simplified Arabic" w:eastAsia="Calibri" w:hAnsi="Simplified Arabic" w:cs="Simplified Arabic"/>
          <w:b/>
          <w:bCs/>
          <w:sz w:val="32"/>
          <w:szCs w:val="32"/>
          <w:rtl/>
          <w:lang w:val="en-US" w:eastAsia="en-US" w:bidi="ar-DZ"/>
        </w:rPr>
        <w:t>ميشال وآخرون</w:t>
      </w:r>
      <w:r w:rsidRPr="005A68EB">
        <w:rPr>
          <w:rFonts w:ascii="Simplified Arabic" w:eastAsia="Calibri" w:hAnsi="Simplified Arabic" w:cs="Simplified Arabic"/>
          <w:sz w:val="32"/>
          <w:szCs w:val="32"/>
          <w:rtl/>
          <w:lang w:val="en-US" w:eastAsia="en-US" w:bidi="ar-DZ"/>
        </w:rPr>
        <w:t>، معجم الاثنولوجيا والأنثروبولوجيا، تر: مصباح الصمد، المؤسسة الجامعية للدراسات والنشر والتوزيع ' مجد '، بيروت، ط2، 2001</w:t>
      </w:r>
    </w:p>
    <w:p w:rsidR="005A68EB" w:rsidRPr="005A68EB" w:rsidRDefault="005A68EB" w:rsidP="005A68EB">
      <w:pPr>
        <w:numPr>
          <w:ilvl w:val="0"/>
          <w:numId w:val="19"/>
        </w:numPr>
        <w:bidi/>
        <w:spacing w:before="240" w:after="160" w:line="259" w:lineRule="auto"/>
        <w:contextualSpacing/>
        <w:jc w:val="both"/>
        <w:rPr>
          <w:rFonts w:ascii="Simplified Arabic" w:eastAsia="Calibri" w:hAnsi="Simplified Arabic" w:cs="Simplified Arabic"/>
          <w:sz w:val="32"/>
          <w:szCs w:val="32"/>
          <w:lang w:val="en-US" w:eastAsia="en-US"/>
        </w:rPr>
      </w:pPr>
      <w:r w:rsidRPr="005A68EB">
        <w:rPr>
          <w:rFonts w:ascii="Simplified Arabic" w:eastAsia="Calibri" w:hAnsi="Simplified Arabic" w:cs="Simplified Arabic" w:hint="cs"/>
          <w:b/>
          <w:bCs/>
          <w:sz w:val="32"/>
          <w:szCs w:val="32"/>
          <w:rtl/>
          <w:lang w:val="en-US" w:eastAsia="en-US"/>
        </w:rPr>
        <w:t xml:space="preserve">جرجس </w:t>
      </w:r>
      <w:r w:rsidRPr="005A68EB">
        <w:rPr>
          <w:rFonts w:ascii="Simplified Arabic" w:eastAsia="Calibri" w:hAnsi="Simplified Arabic" w:cs="Simplified Arabic"/>
          <w:b/>
          <w:bCs/>
          <w:sz w:val="32"/>
          <w:szCs w:val="32"/>
          <w:rtl/>
          <w:lang w:val="en-US" w:eastAsia="en-US"/>
        </w:rPr>
        <w:t>سوسان</w:t>
      </w:r>
      <w:r w:rsidRPr="005A68EB">
        <w:rPr>
          <w:rFonts w:ascii="Simplified Arabic" w:eastAsia="Calibri" w:hAnsi="Simplified Arabic" w:cs="Simplified Arabic"/>
          <w:sz w:val="32"/>
          <w:szCs w:val="32"/>
          <w:rtl/>
          <w:lang w:val="en-US" w:eastAsia="en-US"/>
        </w:rPr>
        <w:t>، المرأة الريفية وواقع تملكها لجسدها دراسة في أنثروبولوجيا الجسد حول المرأة الريفية في سهل عكار، دار النينوى للدراسات والنشر والتوزيع، سورية، ط1، 2019</w:t>
      </w:r>
    </w:p>
    <w:p w:rsidR="005A68EB" w:rsidRPr="005A68EB" w:rsidRDefault="005A68EB" w:rsidP="005A68EB">
      <w:pPr>
        <w:numPr>
          <w:ilvl w:val="0"/>
          <w:numId w:val="19"/>
        </w:numPr>
        <w:bidi/>
        <w:spacing w:before="240" w:after="160" w:line="259" w:lineRule="auto"/>
        <w:contextualSpacing/>
        <w:jc w:val="both"/>
        <w:rPr>
          <w:rFonts w:ascii="Simplified Arabic" w:eastAsia="Calibri" w:hAnsi="Simplified Arabic" w:cs="Simplified Arabic"/>
          <w:sz w:val="32"/>
          <w:szCs w:val="32"/>
          <w:lang w:val="en-US" w:eastAsia="en-US"/>
        </w:rPr>
      </w:pPr>
      <w:r w:rsidRPr="005A68EB">
        <w:rPr>
          <w:rFonts w:ascii="Simplified Arabic" w:eastAsia="Calibri" w:hAnsi="Simplified Arabic" w:cs="Simplified Arabic"/>
          <w:b/>
          <w:bCs/>
          <w:sz w:val="32"/>
          <w:szCs w:val="32"/>
          <w:rtl/>
          <w:lang w:val="en-US" w:eastAsia="en-US"/>
        </w:rPr>
        <w:t>جوديث</w:t>
      </w:r>
      <w:r w:rsidRPr="005A68EB">
        <w:rPr>
          <w:rFonts w:ascii="Simplified Arabic" w:eastAsia="Calibri" w:hAnsi="Simplified Arabic" w:cs="Simplified Arabic" w:hint="cs"/>
          <w:b/>
          <w:bCs/>
          <w:sz w:val="32"/>
          <w:szCs w:val="32"/>
          <w:rtl/>
          <w:lang w:val="en-US" w:eastAsia="en-US"/>
        </w:rPr>
        <w:t xml:space="preserve"> </w:t>
      </w:r>
      <w:r w:rsidRPr="005A68EB">
        <w:rPr>
          <w:rFonts w:ascii="Simplified Arabic" w:eastAsia="Calibri" w:hAnsi="Simplified Arabic" w:cs="Simplified Arabic"/>
          <w:b/>
          <w:bCs/>
          <w:sz w:val="32"/>
          <w:szCs w:val="32"/>
          <w:rtl/>
          <w:lang w:val="en-US" w:eastAsia="en-US"/>
        </w:rPr>
        <w:t>بتلر</w:t>
      </w:r>
      <w:r w:rsidRPr="005A68EB">
        <w:rPr>
          <w:rFonts w:ascii="Simplified Arabic" w:eastAsia="Calibri" w:hAnsi="Simplified Arabic" w:cs="Simplified Arabic"/>
          <w:sz w:val="32"/>
          <w:szCs w:val="32"/>
          <w:rtl/>
          <w:lang w:val="en-US" w:eastAsia="en-US"/>
        </w:rPr>
        <w:t>، الذات تصف نفسها، تر: فلاح رحيم، دار التنوير للطباعة والنشر والتوزيع، الكوفة، ط1، 2014</w:t>
      </w:r>
    </w:p>
    <w:p w:rsidR="005A68EB" w:rsidRPr="005A68EB" w:rsidRDefault="005A68EB" w:rsidP="005A68EB">
      <w:pPr>
        <w:numPr>
          <w:ilvl w:val="0"/>
          <w:numId w:val="19"/>
        </w:numPr>
        <w:bidi/>
        <w:spacing w:before="240" w:after="160" w:line="259" w:lineRule="auto"/>
        <w:contextualSpacing/>
        <w:jc w:val="both"/>
        <w:rPr>
          <w:rFonts w:ascii="Simplified Arabic" w:eastAsia="Calibri" w:hAnsi="Simplified Arabic" w:cs="Simplified Arabic"/>
          <w:sz w:val="32"/>
          <w:szCs w:val="32"/>
          <w:lang w:val="en-US" w:eastAsia="en-US"/>
        </w:rPr>
      </w:pPr>
      <w:r w:rsidRPr="005A68EB">
        <w:rPr>
          <w:rFonts w:ascii="Simplified Arabic" w:eastAsia="Calibri" w:hAnsi="Simplified Arabic" w:cs="Simplified Arabic"/>
          <w:b/>
          <w:bCs/>
          <w:sz w:val="32"/>
          <w:szCs w:val="32"/>
          <w:rtl/>
          <w:lang w:eastAsia="en-US"/>
        </w:rPr>
        <w:t>جيرمن غرير</w:t>
      </w:r>
      <w:r w:rsidRPr="005A68EB">
        <w:rPr>
          <w:rFonts w:ascii="Simplified Arabic" w:eastAsia="Calibri" w:hAnsi="Simplified Arabic" w:cs="Simplified Arabic"/>
          <w:sz w:val="32"/>
          <w:szCs w:val="32"/>
          <w:rtl/>
          <w:lang w:eastAsia="en-US"/>
        </w:rPr>
        <w:t>، المرأة المخصية، تر: عبد الله بديع فاضل،</w:t>
      </w:r>
      <w:r w:rsidRPr="005A68EB">
        <w:rPr>
          <w:rFonts w:ascii="Simplified Arabic" w:eastAsia="Calibri" w:hAnsi="Simplified Arabic" w:cs="Simplified Arabic" w:hint="cs"/>
          <w:sz w:val="32"/>
          <w:szCs w:val="32"/>
          <w:rtl/>
          <w:lang w:eastAsia="en-US"/>
        </w:rPr>
        <w:t xml:space="preserve"> الرحبة للنشر والتوزيع، سوريا،</w:t>
      </w:r>
      <w:r w:rsidRPr="005A68EB">
        <w:rPr>
          <w:rFonts w:ascii="Simplified Arabic" w:eastAsia="Calibri" w:hAnsi="Simplified Arabic" w:cs="Simplified Arabic"/>
          <w:sz w:val="32"/>
          <w:szCs w:val="32"/>
          <w:rtl/>
          <w:lang w:eastAsia="en-US"/>
        </w:rPr>
        <w:t xml:space="preserve"> ط1، 2014</w:t>
      </w:r>
    </w:p>
    <w:p w:rsidR="005A68EB" w:rsidRPr="005A68EB" w:rsidRDefault="005A68EB" w:rsidP="005A68EB">
      <w:pPr>
        <w:numPr>
          <w:ilvl w:val="0"/>
          <w:numId w:val="19"/>
        </w:numPr>
        <w:bidi/>
        <w:spacing w:before="240" w:after="160" w:line="259" w:lineRule="auto"/>
        <w:contextualSpacing/>
        <w:jc w:val="both"/>
        <w:rPr>
          <w:rFonts w:ascii="Simplified Arabic" w:eastAsia="Calibri" w:hAnsi="Simplified Arabic" w:cs="Simplified Arabic"/>
          <w:sz w:val="32"/>
          <w:szCs w:val="32"/>
          <w:rtl/>
          <w:lang w:val="en-US" w:eastAsia="en-US"/>
        </w:rPr>
      </w:pPr>
      <w:r w:rsidRPr="005A68EB">
        <w:rPr>
          <w:rFonts w:ascii="Simplified Arabic" w:eastAsia="Calibri" w:hAnsi="Simplified Arabic" w:cs="Simplified Arabic" w:hint="cs"/>
          <w:b/>
          <w:bCs/>
          <w:sz w:val="32"/>
          <w:szCs w:val="32"/>
          <w:rtl/>
          <w:lang w:val="en-US" w:eastAsia="en-US"/>
        </w:rPr>
        <w:t xml:space="preserve">حمودي </w:t>
      </w:r>
      <w:r w:rsidRPr="005A68EB">
        <w:rPr>
          <w:rFonts w:ascii="Simplified Arabic" w:eastAsia="Calibri" w:hAnsi="Simplified Arabic" w:cs="Simplified Arabic"/>
          <w:b/>
          <w:bCs/>
          <w:sz w:val="32"/>
          <w:szCs w:val="32"/>
          <w:rtl/>
          <w:lang w:val="en-US" w:eastAsia="en-US"/>
        </w:rPr>
        <w:t>عبد الله</w:t>
      </w:r>
      <w:r w:rsidRPr="005A68EB">
        <w:rPr>
          <w:rFonts w:ascii="Simplified Arabic" w:eastAsia="Calibri" w:hAnsi="Simplified Arabic" w:cs="Simplified Arabic"/>
          <w:sz w:val="32"/>
          <w:szCs w:val="32"/>
          <w:rtl/>
          <w:lang w:val="en-US" w:eastAsia="en-US"/>
        </w:rPr>
        <w:t>، المسافة والتحليل في صياغة أنثروبول</w:t>
      </w:r>
      <w:r w:rsidRPr="005A68EB">
        <w:rPr>
          <w:rFonts w:ascii="Simplified Arabic" w:eastAsia="Calibri" w:hAnsi="Simplified Arabic" w:cs="Simplified Arabic" w:hint="cs"/>
          <w:sz w:val="32"/>
          <w:szCs w:val="32"/>
          <w:rtl/>
          <w:lang w:val="en-US" w:eastAsia="en-US"/>
        </w:rPr>
        <w:t>و</w:t>
      </w:r>
      <w:r w:rsidRPr="005A68EB">
        <w:rPr>
          <w:rFonts w:ascii="Simplified Arabic" w:eastAsia="Calibri" w:hAnsi="Simplified Arabic" w:cs="Simplified Arabic"/>
          <w:sz w:val="32"/>
          <w:szCs w:val="32"/>
          <w:rtl/>
          <w:lang w:val="en-US" w:eastAsia="en-US"/>
        </w:rPr>
        <w:t xml:space="preserve">جيا عربية، دار توبقال للنشر، المغرب، ط1، 2019 </w:t>
      </w:r>
    </w:p>
    <w:p w:rsidR="005A68EB" w:rsidRPr="005A68EB" w:rsidRDefault="005A68EB" w:rsidP="005A68EB">
      <w:pPr>
        <w:numPr>
          <w:ilvl w:val="0"/>
          <w:numId w:val="19"/>
        </w:numPr>
        <w:bidi/>
        <w:spacing w:before="240" w:after="160" w:line="259" w:lineRule="auto"/>
        <w:contextualSpacing/>
        <w:jc w:val="both"/>
        <w:rPr>
          <w:rFonts w:ascii="Simplified Arabic" w:eastAsia="Calibri" w:hAnsi="Simplified Arabic" w:cs="Simplified Arabic"/>
          <w:sz w:val="32"/>
          <w:szCs w:val="32"/>
          <w:lang w:val="en-US" w:eastAsia="en-US"/>
        </w:rPr>
      </w:pPr>
      <w:r w:rsidRPr="005A68EB">
        <w:rPr>
          <w:rFonts w:ascii="Simplified Arabic" w:eastAsia="Calibri" w:hAnsi="Simplified Arabic" w:cs="Simplified Arabic" w:hint="cs"/>
          <w:b/>
          <w:bCs/>
          <w:sz w:val="32"/>
          <w:szCs w:val="32"/>
          <w:rtl/>
          <w:lang w:val="en-US" w:eastAsia="en-US"/>
        </w:rPr>
        <w:lastRenderedPageBreak/>
        <w:t xml:space="preserve">حوسو </w:t>
      </w:r>
      <w:r w:rsidRPr="005A68EB">
        <w:rPr>
          <w:rFonts w:ascii="Simplified Arabic" w:eastAsia="Calibri" w:hAnsi="Simplified Arabic" w:cs="Simplified Arabic"/>
          <w:b/>
          <w:bCs/>
          <w:sz w:val="32"/>
          <w:szCs w:val="32"/>
          <w:rtl/>
          <w:lang w:val="en-US" w:eastAsia="en-US"/>
        </w:rPr>
        <w:t>عصمت محمد</w:t>
      </w:r>
      <w:r w:rsidRPr="005A68EB">
        <w:rPr>
          <w:rFonts w:ascii="Simplified Arabic" w:eastAsia="Calibri" w:hAnsi="Simplified Arabic" w:cs="Simplified Arabic"/>
          <w:sz w:val="32"/>
          <w:szCs w:val="32"/>
          <w:rtl/>
          <w:lang w:val="en-US" w:eastAsia="en-US"/>
        </w:rPr>
        <w:t xml:space="preserve">، الجندر الأبعاد الاجتماعية والثقافية، دار الشروق، </w:t>
      </w:r>
      <w:r w:rsidRPr="005A68EB">
        <w:rPr>
          <w:rFonts w:ascii="Simplified Arabic" w:eastAsia="Calibri" w:hAnsi="Simplified Arabic" w:cs="Simplified Arabic" w:hint="cs"/>
          <w:sz w:val="32"/>
          <w:szCs w:val="32"/>
          <w:rtl/>
          <w:lang w:val="en-US" w:eastAsia="en-US"/>
        </w:rPr>
        <w:t xml:space="preserve">الأردن، ط1، </w:t>
      </w:r>
      <w:r w:rsidRPr="005A68EB">
        <w:rPr>
          <w:rFonts w:ascii="Simplified Arabic" w:eastAsia="Calibri" w:hAnsi="Simplified Arabic" w:cs="Simplified Arabic"/>
          <w:sz w:val="32"/>
          <w:szCs w:val="32"/>
          <w:rtl/>
          <w:lang w:val="en-US" w:eastAsia="en-US"/>
        </w:rPr>
        <w:t>2008</w:t>
      </w:r>
    </w:p>
    <w:p w:rsidR="005A68EB" w:rsidRPr="005A68EB" w:rsidRDefault="005A68EB" w:rsidP="005A68EB">
      <w:pPr>
        <w:numPr>
          <w:ilvl w:val="0"/>
          <w:numId w:val="19"/>
        </w:numPr>
        <w:bidi/>
        <w:spacing w:before="240" w:after="160" w:line="259" w:lineRule="auto"/>
        <w:contextualSpacing/>
        <w:jc w:val="both"/>
        <w:rPr>
          <w:rFonts w:ascii="Simplified Arabic" w:eastAsia="Calibri" w:hAnsi="Simplified Arabic" w:cs="Simplified Arabic"/>
          <w:sz w:val="32"/>
          <w:szCs w:val="32"/>
          <w:lang w:val="en-US" w:eastAsia="en-US"/>
        </w:rPr>
      </w:pPr>
      <w:r w:rsidRPr="005A68EB">
        <w:rPr>
          <w:rFonts w:ascii="Simplified Arabic" w:eastAsia="Calibri" w:hAnsi="Simplified Arabic" w:cs="Simplified Arabic"/>
          <w:b/>
          <w:bCs/>
          <w:sz w:val="32"/>
          <w:szCs w:val="32"/>
          <w:rtl/>
          <w:lang w:val="en-US" w:eastAsia="en-US"/>
        </w:rPr>
        <w:t>ا</w:t>
      </w:r>
      <w:r w:rsidRPr="005A68EB">
        <w:rPr>
          <w:rFonts w:ascii="Simplified Arabic" w:eastAsia="Calibri" w:hAnsi="Simplified Arabic" w:cs="Simplified Arabic" w:hint="cs"/>
          <w:b/>
          <w:bCs/>
          <w:sz w:val="32"/>
          <w:szCs w:val="32"/>
          <w:rtl/>
          <w:lang w:val="en-US" w:eastAsia="en-US"/>
        </w:rPr>
        <w:t>لحيدر ا</w:t>
      </w:r>
      <w:r w:rsidRPr="005A68EB">
        <w:rPr>
          <w:rFonts w:ascii="Simplified Arabic" w:eastAsia="Calibri" w:hAnsi="Simplified Arabic" w:cs="Simplified Arabic"/>
          <w:b/>
          <w:bCs/>
          <w:sz w:val="32"/>
          <w:szCs w:val="32"/>
          <w:rtl/>
          <w:lang w:val="en-US" w:eastAsia="en-US"/>
        </w:rPr>
        <w:t>براهيم</w:t>
      </w:r>
      <w:r w:rsidRPr="005A68EB">
        <w:rPr>
          <w:rFonts w:ascii="Simplified Arabic" w:eastAsia="Calibri" w:hAnsi="Simplified Arabic" w:cs="Simplified Arabic"/>
          <w:sz w:val="32"/>
          <w:szCs w:val="32"/>
          <w:rtl/>
          <w:lang w:val="en-US" w:eastAsia="en-US"/>
        </w:rPr>
        <w:t>، النظام الأبوي وإشكالية الجنس عند العرب، دار الساقي، بيروت، ط1، 2003</w:t>
      </w:r>
    </w:p>
    <w:p w:rsidR="005A68EB" w:rsidRPr="005A68EB" w:rsidRDefault="005A68EB" w:rsidP="005A68EB">
      <w:pPr>
        <w:numPr>
          <w:ilvl w:val="0"/>
          <w:numId w:val="19"/>
        </w:numPr>
        <w:bidi/>
        <w:spacing w:before="240" w:after="160" w:line="259" w:lineRule="auto"/>
        <w:contextualSpacing/>
        <w:jc w:val="both"/>
        <w:rPr>
          <w:rFonts w:ascii="Simplified Arabic" w:eastAsia="Calibri" w:hAnsi="Simplified Arabic" w:cs="Simplified Arabic"/>
          <w:sz w:val="32"/>
          <w:szCs w:val="32"/>
          <w:lang w:val="en-US" w:eastAsia="en-US"/>
        </w:rPr>
      </w:pPr>
      <w:r w:rsidRPr="005A68EB">
        <w:rPr>
          <w:rFonts w:ascii="Simplified Arabic" w:eastAsia="Calibri" w:hAnsi="Simplified Arabic" w:cs="Simplified Arabic" w:hint="cs"/>
          <w:b/>
          <w:bCs/>
          <w:sz w:val="32"/>
          <w:szCs w:val="32"/>
          <w:rtl/>
          <w:lang w:val="en-US" w:eastAsia="en-US" w:bidi="ar-DZ"/>
        </w:rPr>
        <w:t>الديالمي عبد الصمد</w:t>
      </w:r>
      <w:r w:rsidRPr="005A68EB">
        <w:rPr>
          <w:rFonts w:ascii="Simplified Arabic" w:eastAsia="Calibri" w:hAnsi="Simplified Arabic" w:cs="Simplified Arabic" w:hint="cs"/>
          <w:sz w:val="32"/>
          <w:szCs w:val="32"/>
          <w:rtl/>
          <w:lang w:val="en-US" w:eastAsia="en-US" w:bidi="ar-DZ"/>
        </w:rPr>
        <w:t xml:space="preserve">، سوسيولوجيا الجنسانية العربية، دار الطليعة للطباعة والنشر والتوزيع، بيروت، ط1، 2009 </w:t>
      </w:r>
    </w:p>
    <w:p w:rsidR="005A68EB" w:rsidRPr="005A68EB" w:rsidRDefault="005A68EB" w:rsidP="005A68EB">
      <w:pPr>
        <w:numPr>
          <w:ilvl w:val="0"/>
          <w:numId w:val="19"/>
        </w:numPr>
        <w:bidi/>
        <w:spacing w:before="240" w:after="160" w:line="259" w:lineRule="auto"/>
        <w:contextualSpacing/>
        <w:jc w:val="both"/>
        <w:rPr>
          <w:rFonts w:ascii="Simplified Arabic" w:eastAsia="Calibri" w:hAnsi="Simplified Arabic" w:cs="Simplified Arabic"/>
          <w:sz w:val="32"/>
          <w:szCs w:val="32"/>
          <w:lang w:val="en-US" w:eastAsia="en-US"/>
        </w:rPr>
      </w:pPr>
      <w:r w:rsidRPr="005A68EB">
        <w:rPr>
          <w:rFonts w:ascii="Simplified Arabic" w:eastAsia="Calibri" w:hAnsi="Simplified Arabic" w:cs="Simplified Arabic" w:hint="cs"/>
          <w:b/>
          <w:bCs/>
          <w:sz w:val="32"/>
          <w:szCs w:val="32"/>
          <w:rtl/>
          <w:lang w:val="en-US" w:eastAsia="en-US"/>
        </w:rPr>
        <w:t xml:space="preserve">رشيق </w:t>
      </w:r>
      <w:r w:rsidRPr="005A68EB">
        <w:rPr>
          <w:rFonts w:ascii="Simplified Arabic" w:eastAsia="Calibri" w:hAnsi="Simplified Arabic" w:cs="Simplified Arabic"/>
          <w:b/>
          <w:bCs/>
          <w:sz w:val="32"/>
          <w:szCs w:val="32"/>
          <w:rtl/>
          <w:lang w:val="en-US" w:eastAsia="en-US"/>
        </w:rPr>
        <w:t>حسن</w:t>
      </w:r>
      <w:r w:rsidRPr="005A68EB">
        <w:rPr>
          <w:rFonts w:ascii="Simplified Arabic" w:eastAsia="Calibri" w:hAnsi="Simplified Arabic" w:cs="Simplified Arabic"/>
          <w:sz w:val="32"/>
          <w:szCs w:val="32"/>
          <w:rtl/>
          <w:lang w:val="en-US" w:eastAsia="en-US"/>
        </w:rPr>
        <w:t>، القريب والبعيد قرن من الأنثروبولوجيا بالمغرب، المركز الثقافي للكتاب، المغرب، ط1، 2018</w:t>
      </w:r>
    </w:p>
    <w:p w:rsidR="005A68EB" w:rsidRPr="005A68EB" w:rsidRDefault="005A68EB" w:rsidP="005A68EB">
      <w:pPr>
        <w:numPr>
          <w:ilvl w:val="0"/>
          <w:numId w:val="19"/>
        </w:numPr>
        <w:bidi/>
        <w:spacing w:before="240" w:after="160" w:line="259" w:lineRule="auto"/>
        <w:contextualSpacing/>
        <w:jc w:val="both"/>
        <w:rPr>
          <w:rFonts w:ascii="Simplified Arabic" w:eastAsia="Calibri" w:hAnsi="Simplified Arabic" w:cs="Simplified Arabic"/>
          <w:sz w:val="32"/>
          <w:szCs w:val="32"/>
          <w:lang w:val="en-US" w:eastAsia="en-US"/>
        </w:rPr>
      </w:pPr>
      <w:r w:rsidRPr="005A68EB">
        <w:rPr>
          <w:rFonts w:ascii="Simplified Arabic" w:eastAsia="Calibri" w:hAnsi="Simplified Arabic" w:cs="Simplified Arabic" w:hint="cs"/>
          <w:b/>
          <w:bCs/>
          <w:sz w:val="32"/>
          <w:szCs w:val="32"/>
          <w:rtl/>
          <w:lang w:val="en-US" w:eastAsia="en-US"/>
        </w:rPr>
        <w:t>السباعي خلود</w:t>
      </w:r>
      <w:r w:rsidRPr="005A68EB">
        <w:rPr>
          <w:rFonts w:ascii="Simplified Arabic" w:eastAsia="Calibri" w:hAnsi="Simplified Arabic" w:cs="Simplified Arabic"/>
          <w:sz w:val="32"/>
          <w:szCs w:val="32"/>
          <w:rtl/>
          <w:lang w:val="en-US" w:eastAsia="en-US"/>
        </w:rPr>
        <w:t>، الجسد الأنثوي وهوية الجندر، جداول للنشر والتوزيع، بيروت، ط1، 2011</w:t>
      </w:r>
    </w:p>
    <w:p w:rsidR="005A68EB" w:rsidRPr="005A68EB" w:rsidRDefault="005A68EB" w:rsidP="005A68EB">
      <w:pPr>
        <w:numPr>
          <w:ilvl w:val="0"/>
          <w:numId w:val="19"/>
        </w:numPr>
        <w:bidi/>
        <w:spacing w:before="240" w:after="160" w:line="259" w:lineRule="auto"/>
        <w:contextualSpacing/>
        <w:jc w:val="both"/>
        <w:rPr>
          <w:rFonts w:ascii="Simplified Arabic" w:eastAsia="Calibri" w:hAnsi="Simplified Arabic" w:cs="Simplified Arabic"/>
          <w:sz w:val="32"/>
          <w:szCs w:val="32"/>
          <w:rtl/>
          <w:lang w:eastAsia="en-US" w:bidi="ar-DZ"/>
        </w:rPr>
      </w:pPr>
      <w:r w:rsidRPr="005A68EB">
        <w:rPr>
          <w:rFonts w:ascii="Simplified Arabic" w:eastAsia="Calibri" w:hAnsi="Simplified Arabic" w:cs="Simplified Arabic"/>
          <w:b/>
          <w:bCs/>
          <w:sz w:val="32"/>
          <w:szCs w:val="32"/>
          <w:rtl/>
          <w:lang w:eastAsia="en-US" w:bidi="ar-DZ"/>
        </w:rPr>
        <w:t>شبل</w:t>
      </w:r>
      <w:r w:rsidRPr="005A68EB">
        <w:rPr>
          <w:rFonts w:ascii="Simplified Arabic" w:eastAsia="Calibri" w:hAnsi="Simplified Arabic" w:cs="Simplified Arabic" w:hint="cs"/>
          <w:b/>
          <w:bCs/>
          <w:sz w:val="32"/>
          <w:szCs w:val="32"/>
          <w:rtl/>
          <w:lang w:eastAsia="en-US" w:bidi="ar-DZ"/>
        </w:rPr>
        <w:t xml:space="preserve"> مالك</w:t>
      </w:r>
      <w:r w:rsidRPr="005A68EB">
        <w:rPr>
          <w:rFonts w:ascii="Simplified Arabic" w:eastAsia="Calibri" w:hAnsi="Simplified Arabic" w:cs="Simplified Arabic"/>
          <w:sz w:val="32"/>
          <w:szCs w:val="32"/>
          <w:rtl/>
          <w:lang w:eastAsia="en-US" w:bidi="ar-DZ"/>
        </w:rPr>
        <w:t>، الجنس والحريم روح السراري السلوكات الجنسية المهمشة في المغرب الكبير، تر: عبد الله زارو، إفريقيا الشرق،</w:t>
      </w:r>
      <w:r w:rsidRPr="005A68EB">
        <w:rPr>
          <w:rFonts w:ascii="Simplified Arabic" w:eastAsia="Calibri" w:hAnsi="Simplified Arabic" w:cs="Simplified Arabic" w:hint="cs"/>
          <w:sz w:val="32"/>
          <w:szCs w:val="32"/>
          <w:rtl/>
          <w:lang w:eastAsia="en-US" w:bidi="ar-DZ"/>
        </w:rPr>
        <w:t xml:space="preserve"> المغرب،</w:t>
      </w:r>
      <w:r w:rsidRPr="005A68EB">
        <w:rPr>
          <w:rFonts w:ascii="Simplified Arabic" w:eastAsia="Calibri" w:hAnsi="Simplified Arabic" w:cs="Simplified Arabic"/>
          <w:sz w:val="32"/>
          <w:szCs w:val="32"/>
          <w:rtl/>
          <w:lang w:eastAsia="en-US" w:bidi="ar-DZ"/>
        </w:rPr>
        <w:t xml:space="preserve"> 2010</w:t>
      </w:r>
    </w:p>
    <w:p w:rsidR="005A68EB" w:rsidRPr="005A68EB" w:rsidRDefault="005A68EB" w:rsidP="005A68EB">
      <w:pPr>
        <w:numPr>
          <w:ilvl w:val="0"/>
          <w:numId w:val="19"/>
        </w:numPr>
        <w:bidi/>
        <w:spacing w:before="240" w:after="160" w:line="259" w:lineRule="auto"/>
        <w:contextualSpacing/>
        <w:jc w:val="both"/>
        <w:rPr>
          <w:rFonts w:ascii="Simplified Arabic" w:eastAsia="Calibri" w:hAnsi="Simplified Arabic" w:cs="Simplified Arabic"/>
          <w:sz w:val="32"/>
          <w:szCs w:val="32"/>
          <w:lang w:val="en-US" w:eastAsia="en-US"/>
        </w:rPr>
      </w:pPr>
      <w:r w:rsidRPr="005A68EB">
        <w:rPr>
          <w:rFonts w:ascii="Simplified Arabic" w:eastAsia="Calibri" w:hAnsi="Simplified Arabic" w:cs="Simplified Arabic"/>
          <w:b/>
          <w:bCs/>
          <w:sz w:val="32"/>
          <w:szCs w:val="32"/>
          <w:rtl/>
          <w:lang w:val="en-US" w:eastAsia="en-US"/>
        </w:rPr>
        <w:t>شرارة بيضون</w:t>
      </w:r>
      <w:r w:rsidRPr="005A68EB">
        <w:rPr>
          <w:rFonts w:ascii="Simplified Arabic" w:eastAsia="Calibri" w:hAnsi="Simplified Arabic" w:cs="Simplified Arabic" w:hint="cs"/>
          <w:b/>
          <w:bCs/>
          <w:sz w:val="32"/>
          <w:szCs w:val="32"/>
          <w:rtl/>
          <w:lang w:val="en-US" w:eastAsia="en-US"/>
        </w:rPr>
        <w:t xml:space="preserve"> عزة</w:t>
      </w:r>
      <w:r w:rsidRPr="005A68EB">
        <w:rPr>
          <w:rFonts w:ascii="Simplified Arabic" w:eastAsia="Calibri" w:hAnsi="Simplified Arabic" w:cs="Simplified Arabic"/>
          <w:sz w:val="32"/>
          <w:szCs w:val="32"/>
          <w:rtl/>
          <w:lang w:val="en-US" w:eastAsia="en-US"/>
        </w:rPr>
        <w:t>،</w:t>
      </w:r>
      <w:r w:rsidRPr="005A68EB">
        <w:rPr>
          <w:rFonts w:ascii="Simplified Arabic" w:eastAsia="Calibri" w:hAnsi="Simplified Arabic" w:cs="Simplified Arabic" w:hint="cs"/>
          <w:sz w:val="32"/>
          <w:szCs w:val="32"/>
          <w:rtl/>
          <w:lang w:val="en-US" w:eastAsia="en-US"/>
        </w:rPr>
        <w:t xml:space="preserve"> </w:t>
      </w:r>
      <w:r w:rsidRPr="005A68EB">
        <w:rPr>
          <w:rFonts w:ascii="Simplified Arabic" w:eastAsia="Calibri" w:hAnsi="Simplified Arabic" w:cs="Simplified Arabic"/>
          <w:sz w:val="32"/>
          <w:szCs w:val="32"/>
          <w:rtl/>
          <w:lang w:val="en-US" w:eastAsia="en-US"/>
        </w:rPr>
        <w:t>الجندر...ماذا تقولين؟ الشائع والواقع في أحوال النساء، دار الساقي، بيروت، ط1، 2012</w:t>
      </w:r>
    </w:p>
    <w:p w:rsidR="005A68EB" w:rsidRPr="005A68EB" w:rsidRDefault="005A68EB" w:rsidP="005A68EB">
      <w:pPr>
        <w:numPr>
          <w:ilvl w:val="0"/>
          <w:numId w:val="19"/>
        </w:numPr>
        <w:bidi/>
        <w:spacing w:before="240" w:after="160" w:line="259" w:lineRule="auto"/>
        <w:contextualSpacing/>
        <w:jc w:val="both"/>
        <w:rPr>
          <w:rFonts w:ascii="Simplified Arabic" w:eastAsia="Calibri" w:hAnsi="Simplified Arabic" w:cs="Simplified Arabic"/>
          <w:sz w:val="32"/>
          <w:szCs w:val="32"/>
          <w:lang w:val="en-US" w:eastAsia="en-US"/>
        </w:rPr>
      </w:pPr>
      <w:r w:rsidRPr="005A68EB">
        <w:rPr>
          <w:rFonts w:ascii="Simplified Arabic" w:eastAsia="Calibri" w:hAnsi="Simplified Arabic" w:cs="Simplified Arabic"/>
          <w:b/>
          <w:bCs/>
          <w:sz w:val="32"/>
          <w:szCs w:val="32"/>
          <w:rtl/>
          <w:lang w:val="en-US" w:eastAsia="en-US"/>
        </w:rPr>
        <w:t>شرارة بيضون</w:t>
      </w:r>
      <w:r w:rsidRPr="005A68EB">
        <w:rPr>
          <w:rFonts w:ascii="Simplified Arabic" w:eastAsia="Calibri" w:hAnsi="Simplified Arabic" w:cs="Simplified Arabic" w:hint="cs"/>
          <w:b/>
          <w:bCs/>
          <w:sz w:val="32"/>
          <w:szCs w:val="32"/>
          <w:rtl/>
          <w:lang w:val="en-US" w:eastAsia="en-US"/>
        </w:rPr>
        <w:t xml:space="preserve"> عزة</w:t>
      </w:r>
      <w:r w:rsidRPr="005A68EB">
        <w:rPr>
          <w:rFonts w:ascii="Simplified Arabic" w:eastAsia="Calibri" w:hAnsi="Simplified Arabic" w:cs="Simplified Arabic"/>
          <w:sz w:val="32"/>
          <w:szCs w:val="32"/>
          <w:rtl/>
          <w:lang w:val="en-US" w:eastAsia="en-US"/>
        </w:rPr>
        <w:t>، الرجولة وتغير أحوال النساء (دراسة ميدانية)، المركز الثقافي العربي، المغرب، ط1، 2007</w:t>
      </w:r>
    </w:p>
    <w:p w:rsidR="005A68EB" w:rsidRPr="005A68EB" w:rsidRDefault="005A68EB" w:rsidP="005A68EB">
      <w:pPr>
        <w:numPr>
          <w:ilvl w:val="0"/>
          <w:numId w:val="19"/>
        </w:numPr>
        <w:bidi/>
        <w:spacing w:before="240" w:after="160" w:line="259" w:lineRule="auto"/>
        <w:contextualSpacing/>
        <w:jc w:val="both"/>
        <w:rPr>
          <w:rFonts w:ascii="Simplified Arabic" w:eastAsia="Calibri" w:hAnsi="Simplified Arabic" w:cs="Simplified Arabic"/>
          <w:sz w:val="32"/>
          <w:szCs w:val="32"/>
          <w:rtl/>
          <w:lang w:val="en-US" w:eastAsia="en-US"/>
        </w:rPr>
      </w:pPr>
      <w:r w:rsidRPr="005A68EB">
        <w:rPr>
          <w:rFonts w:ascii="Simplified Arabic" w:eastAsia="Calibri" w:hAnsi="Simplified Arabic" w:cs="Simplified Arabic"/>
          <w:b/>
          <w:bCs/>
          <w:sz w:val="32"/>
          <w:szCs w:val="32"/>
          <w:rtl/>
          <w:lang w:val="en-US" w:eastAsia="en-US"/>
        </w:rPr>
        <w:t>شرارة بيضون</w:t>
      </w:r>
      <w:r w:rsidRPr="005A68EB">
        <w:rPr>
          <w:rFonts w:ascii="Simplified Arabic" w:eastAsia="Calibri" w:hAnsi="Simplified Arabic" w:cs="Simplified Arabic" w:hint="cs"/>
          <w:b/>
          <w:bCs/>
          <w:sz w:val="32"/>
          <w:szCs w:val="32"/>
          <w:rtl/>
          <w:lang w:val="en-US" w:eastAsia="en-US"/>
        </w:rPr>
        <w:t xml:space="preserve"> عزة</w:t>
      </w:r>
      <w:r w:rsidRPr="005A68EB">
        <w:rPr>
          <w:rFonts w:ascii="Simplified Arabic" w:eastAsia="Calibri" w:hAnsi="Simplified Arabic" w:cs="Simplified Arabic"/>
          <w:sz w:val="32"/>
          <w:szCs w:val="32"/>
          <w:rtl/>
          <w:lang w:val="en-US" w:eastAsia="en-US"/>
        </w:rPr>
        <w:t>، نساء وجمعيات لبنانيات بين إنصاف الذات وخدمة الغير، دار النهار للنشر، بيروت، ط1، 2002</w:t>
      </w:r>
    </w:p>
    <w:p w:rsidR="005A68EB" w:rsidRPr="005A68EB" w:rsidRDefault="005A68EB" w:rsidP="005A68EB">
      <w:pPr>
        <w:numPr>
          <w:ilvl w:val="0"/>
          <w:numId w:val="19"/>
        </w:numPr>
        <w:bidi/>
        <w:spacing w:before="240" w:after="160" w:line="259" w:lineRule="auto"/>
        <w:contextualSpacing/>
        <w:jc w:val="both"/>
        <w:rPr>
          <w:rFonts w:ascii="Simplified Arabic" w:eastAsia="Calibri" w:hAnsi="Simplified Arabic" w:cs="Simplified Arabic"/>
          <w:sz w:val="32"/>
          <w:szCs w:val="32"/>
          <w:lang w:val="en-US" w:eastAsia="en-US"/>
        </w:rPr>
      </w:pPr>
      <w:r w:rsidRPr="005A68EB">
        <w:rPr>
          <w:rFonts w:ascii="Simplified Arabic" w:eastAsia="Calibri" w:hAnsi="Simplified Arabic" w:cs="Simplified Arabic" w:hint="cs"/>
          <w:b/>
          <w:bCs/>
          <w:sz w:val="32"/>
          <w:szCs w:val="32"/>
          <w:rtl/>
          <w:lang w:val="en-US" w:eastAsia="en-US"/>
        </w:rPr>
        <w:t xml:space="preserve">غصوب </w:t>
      </w:r>
      <w:r w:rsidRPr="005A68EB">
        <w:rPr>
          <w:rFonts w:ascii="Simplified Arabic" w:eastAsia="Calibri" w:hAnsi="Simplified Arabic" w:cs="Simplified Arabic"/>
          <w:b/>
          <w:bCs/>
          <w:sz w:val="32"/>
          <w:szCs w:val="32"/>
          <w:rtl/>
          <w:lang w:val="en-US" w:eastAsia="en-US"/>
        </w:rPr>
        <w:t>م</w:t>
      </w:r>
      <w:r w:rsidRPr="005A68EB">
        <w:rPr>
          <w:rFonts w:ascii="Simplified Arabic" w:eastAsia="Calibri" w:hAnsi="Simplified Arabic" w:cs="Simplified Arabic" w:hint="cs"/>
          <w:b/>
          <w:bCs/>
          <w:sz w:val="32"/>
          <w:szCs w:val="32"/>
          <w:rtl/>
          <w:lang w:val="en-US" w:eastAsia="en-US"/>
        </w:rPr>
        <w:t>ي</w:t>
      </w:r>
      <w:r w:rsidRPr="005A68EB">
        <w:rPr>
          <w:rFonts w:ascii="Simplified Arabic" w:eastAsia="Calibri" w:hAnsi="Simplified Arabic" w:cs="Simplified Arabic"/>
          <w:b/>
          <w:bCs/>
          <w:sz w:val="32"/>
          <w:szCs w:val="32"/>
          <w:rtl/>
          <w:lang w:val="en-US" w:eastAsia="en-US"/>
        </w:rPr>
        <w:t>، سنكلير ويب ايما</w:t>
      </w:r>
      <w:r w:rsidRPr="005A68EB">
        <w:rPr>
          <w:rFonts w:ascii="Simplified Arabic" w:eastAsia="Calibri" w:hAnsi="Simplified Arabic" w:cs="Simplified Arabic"/>
          <w:sz w:val="32"/>
          <w:szCs w:val="32"/>
          <w:rtl/>
          <w:lang w:val="en-US" w:eastAsia="en-US"/>
        </w:rPr>
        <w:t>، الرجولة المتخيلة الهوية الذكرية والثقافة في الشرق الأوسط الحديث، دار الساقي، بيروت –لبنان-، ط1، 2002</w:t>
      </w:r>
    </w:p>
    <w:p w:rsidR="005A68EB" w:rsidRPr="005A68EB" w:rsidRDefault="005A68EB" w:rsidP="005A68EB">
      <w:pPr>
        <w:numPr>
          <w:ilvl w:val="0"/>
          <w:numId w:val="19"/>
        </w:numPr>
        <w:bidi/>
        <w:spacing w:before="240" w:after="160" w:line="259" w:lineRule="auto"/>
        <w:contextualSpacing/>
        <w:jc w:val="both"/>
        <w:rPr>
          <w:rFonts w:ascii="Simplified Arabic" w:eastAsia="Calibri" w:hAnsi="Simplified Arabic" w:cs="Simplified Arabic"/>
          <w:sz w:val="32"/>
          <w:szCs w:val="32"/>
          <w:lang w:val="en-US" w:eastAsia="en-US" w:bidi="ar-DZ"/>
        </w:rPr>
      </w:pPr>
      <w:r w:rsidRPr="005A68EB">
        <w:rPr>
          <w:rFonts w:ascii="Simplified Arabic" w:eastAsia="Calibri" w:hAnsi="Simplified Arabic" w:cs="Simplified Arabic"/>
          <w:b/>
          <w:bCs/>
          <w:sz w:val="32"/>
          <w:szCs w:val="32"/>
          <w:rtl/>
          <w:lang w:eastAsia="en-US" w:bidi="ar-DZ"/>
        </w:rPr>
        <w:t>غلام علي حداد عادل</w:t>
      </w:r>
      <w:r w:rsidRPr="005A68EB">
        <w:rPr>
          <w:rFonts w:ascii="Simplified Arabic" w:eastAsia="Calibri" w:hAnsi="Simplified Arabic" w:cs="Simplified Arabic"/>
          <w:sz w:val="32"/>
          <w:szCs w:val="32"/>
          <w:rtl/>
          <w:lang w:eastAsia="en-US" w:bidi="ar-DZ"/>
        </w:rPr>
        <w:t>، ثقافة العري أو عري الثقافة، تر: عبد الرحمان العلوي، دار الهادي للطباعة والنشر والتوزيع، بيروت، ط1، 2001</w:t>
      </w:r>
    </w:p>
    <w:p w:rsidR="005A68EB" w:rsidRPr="005A68EB" w:rsidRDefault="005A68EB" w:rsidP="005A68EB">
      <w:pPr>
        <w:numPr>
          <w:ilvl w:val="0"/>
          <w:numId w:val="19"/>
        </w:numPr>
        <w:bidi/>
        <w:spacing w:before="240" w:after="160" w:line="259" w:lineRule="auto"/>
        <w:contextualSpacing/>
        <w:jc w:val="both"/>
        <w:rPr>
          <w:rFonts w:ascii="Simplified Arabic" w:eastAsia="Calibri" w:hAnsi="Simplified Arabic" w:cs="Simplified Arabic"/>
          <w:sz w:val="32"/>
          <w:szCs w:val="32"/>
          <w:lang w:val="en-US" w:eastAsia="en-US"/>
        </w:rPr>
      </w:pPr>
      <w:r w:rsidRPr="005A68EB">
        <w:rPr>
          <w:rFonts w:ascii="Simplified Arabic" w:eastAsia="Calibri" w:hAnsi="Simplified Arabic" w:cs="Simplified Arabic" w:hint="cs"/>
          <w:b/>
          <w:bCs/>
          <w:sz w:val="32"/>
          <w:szCs w:val="32"/>
          <w:rtl/>
          <w:lang w:val="en-US" w:eastAsia="en-US"/>
        </w:rPr>
        <w:t xml:space="preserve">غوفمان </w:t>
      </w:r>
      <w:r w:rsidRPr="005A68EB">
        <w:rPr>
          <w:rFonts w:ascii="Simplified Arabic" w:eastAsia="Calibri" w:hAnsi="Simplified Arabic" w:cs="Simplified Arabic"/>
          <w:b/>
          <w:bCs/>
          <w:sz w:val="32"/>
          <w:szCs w:val="32"/>
          <w:rtl/>
          <w:lang w:val="en-US" w:eastAsia="en-US"/>
        </w:rPr>
        <w:t>ارفينج</w:t>
      </w:r>
      <w:r w:rsidRPr="005A68EB">
        <w:rPr>
          <w:rFonts w:ascii="Simplified Arabic" w:eastAsia="Calibri" w:hAnsi="Simplified Arabic" w:cs="Simplified Arabic"/>
          <w:sz w:val="32"/>
          <w:szCs w:val="32"/>
          <w:rtl/>
          <w:lang w:val="en-US" w:eastAsia="en-US"/>
        </w:rPr>
        <w:t>، البناء الاجتماعي للهوية الجنسية، تر: هدى كريملي، مؤمنون بلا حدود للنشر والتوزيع، المملكة المغربية، ط1، 2019</w:t>
      </w:r>
    </w:p>
    <w:p w:rsidR="005A68EB" w:rsidRPr="005A68EB" w:rsidRDefault="005A68EB" w:rsidP="005A68EB">
      <w:pPr>
        <w:numPr>
          <w:ilvl w:val="0"/>
          <w:numId w:val="19"/>
        </w:numPr>
        <w:bidi/>
        <w:spacing w:before="240" w:after="160" w:line="259" w:lineRule="auto"/>
        <w:contextualSpacing/>
        <w:jc w:val="both"/>
        <w:rPr>
          <w:rFonts w:ascii="Simplified Arabic" w:eastAsia="Calibri" w:hAnsi="Simplified Arabic" w:cs="Simplified Arabic"/>
          <w:sz w:val="32"/>
          <w:szCs w:val="32"/>
          <w:lang w:val="en-US" w:eastAsia="en-US"/>
        </w:rPr>
      </w:pPr>
      <w:r w:rsidRPr="005A68EB">
        <w:rPr>
          <w:rFonts w:ascii="Simplified Arabic" w:eastAsia="Calibri" w:hAnsi="Simplified Arabic" w:cs="Simplified Arabic" w:hint="cs"/>
          <w:b/>
          <w:bCs/>
          <w:sz w:val="32"/>
          <w:szCs w:val="32"/>
          <w:rtl/>
          <w:lang w:val="en-US" w:eastAsia="en-US"/>
        </w:rPr>
        <w:lastRenderedPageBreak/>
        <w:t xml:space="preserve">فيرينا آبيشير، </w:t>
      </w:r>
      <w:r w:rsidRPr="005A68EB">
        <w:rPr>
          <w:rFonts w:ascii="Simplified Arabic" w:eastAsia="Calibri" w:hAnsi="Simplified Arabic" w:cs="Simplified Arabic" w:hint="cs"/>
          <w:sz w:val="32"/>
          <w:szCs w:val="32"/>
          <w:rtl/>
          <w:lang w:val="en-US" w:eastAsia="en-US"/>
        </w:rPr>
        <w:t xml:space="preserve">النساء واللغة التصورات الاجتماعية للاختلاف، تر: قاسم المقداد، دار النينوى للدراسات والنشر والتوزيع، سورية، ط1، 2019 </w:t>
      </w:r>
    </w:p>
    <w:p w:rsidR="005A68EB" w:rsidRPr="005A68EB" w:rsidRDefault="005A68EB" w:rsidP="005A68EB">
      <w:pPr>
        <w:numPr>
          <w:ilvl w:val="0"/>
          <w:numId w:val="19"/>
        </w:numPr>
        <w:bidi/>
        <w:spacing w:before="240" w:after="160" w:line="259" w:lineRule="auto"/>
        <w:contextualSpacing/>
        <w:jc w:val="both"/>
        <w:rPr>
          <w:rFonts w:ascii="Simplified Arabic" w:eastAsia="Calibri" w:hAnsi="Simplified Arabic" w:cs="Simplified Arabic"/>
          <w:sz w:val="32"/>
          <w:szCs w:val="32"/>
          <w:lang w:val="en-US" w:eastAsia="en-US"/>
        </w:rPr>
      </w:pPr>
      <w:r w:rsidRPr="005A68EB">
        <w:rPr>
          <w:rFonts w:ascii="Simplified Arabic" w:eastAsia="Calibri" w:hAnsi="Simplified Arabic" w:cs="Simplified Arabic" w:hint="cs"/>
          <w:b/>
          <w:bCs/>
          <w:sz w:val="32"/>
          <w:szCs w:val="32"/>
          <w:rtl/>
          <w:lang w:val="en-US" w:eastAsia="en-US"/>
        </w:rPr>
        <w:t xml:space="preserve">قرامي </w:t>
      </w:r>
      <w:r w:rsidRPr="005A68EB">
        <w:rPr>
          <w:rFonts w:ascii="Simplified Arabic" w:eastAsia="Calibri" w:hAnsi="Simplified Arabic" w:cs="Simplified Arabic"/>
          <w:b/>
          <w:bCs/>
          <w:sz w:val="32"/>
          <w:szCs w:val="32"/>
          <w:rtl/>
          <w:lang w:val="en-US" w:eastAsia="en-US"/>
        </w:rPr>
        <w:t>أمال</w:t>
      </w:r>
      <w:r w:rsidRPr="005A68EB">
        <w:rPr>
          <w:rFonts w:ascii="Simplified Arabic" w:eastAsia="Calibri" w:hAnsi="Simplified Arabic" w:cs="Simplified Arabic"/>
          <w:sz w:val="32"/>
          <w:szCs w:val="32"/>
          <w:rtl/>
          <w:lang w:val="en-US" w:eastAsia="en-US"/>
        </w:rPr>
        <w:t>، الاختلاف في الثقافة العربية الإسلامية دراسة جندرية،</w:t>
      </w:r>
      <w:r w:rsidRPr="005A68EB">
        <w:rPr>
          <w:rFonts w:ascii="Simplified Arabic" w:eastAsia="Calibri" w:hAnsi="Simplified Arabic" w:cs="Simplified Arabic" w:hint="cs"/>
          <w:sz w:val="32"/>
          <w:szCs w:val="32"/>
          <w:rtl/>
          <w:lang w:val="en-US" w:eastAsia="en-US"/>
        </w:rPr>
        <w:t xml:space="preserve">دار المدار الإسلاميـ </w:t>
      </w:r>
      <w:r w:rsidRPr="005A68EB">
        <w:rPr>
          <w:rFonts w:ascii="Simplified Arabic" w:eastAsia="Calibri" w:hAnsi="Simplified Arabic" w:cs="Simplified Arabic"/>
          <w:sz w:val="32"/>
          <w:szCs w:val="32"/>
          <w:rtl/>
          <w:lang w:val="en-US" w:eastAsia="en-US"/>
        </w:rPr>
        <w:t xml:space="preserve"> لبنان، </w:t>
      </w:r>
      <w:r w:rsidRPr="005A68EB">
        <w:rPr>
          <w:rFonts w:ascii="Simplified Arabic" w:eastAsia="Calibri" w:hAnsi="Simplified Arabic" w:cs="Simplified Arabic" w:hint="cs"/>
          <w:sz w:val="32"/>
          <w:szCs w:val="32"/>
          <w:rtl/>
          <w:lang w:val="en-US" w:eastAsia="en-US"/>
        </w:rPr>
        <w:t>ط1</w:t>
      </w:r>
      <w:r w:rsidRPr="005A68EB">
        <w:rPr>
          <w:rFonts w:ascii="Simplified Arabic" w:eastAsia="Calibri" w:hAnsi="Simplified Arabic" w:cs="Simplified Arabic"/>
          <w:sz w:val="32"/>
          <w:szCs w:val="32"/>
          <w:rtl/>
          <w:lang w:val="en-US" w:eastAsia="en-US"/>
        </w:rPr>
        <w:t>، 2007</w:t>
      </w:r>
    </w:p>
    <w:p w:rsidR="005A68EB" w:rsidRPr="005A68EB" w:rsidRDefault="005A68EB" w:rsidP="005A68EB">
      <w:pPr>
        <w:numPr>
          <w:ilvl w:val="0"/>
          <w:numId w:val="19"/>
        </w:numPr>
        <w:bidi/>
        <w:spacing w:before="240" w:after="160" w:line="259" w:lineRule="auto"/>
        <w:contextualSpacing/>
        <w:jc w:val="both"/>
        <w:rPr>
          <w:rFonts w:ascii="Simplified Arabic" w:eastAsia="Calibri" w:hAnsi="Simplified Arabic" w:cs="Simplified Arabic"/>
          <w:sz w:val="32"/>
          <w:szCs w:val="32"/>
          <w:rtl/>
          <w:lang w:val="en-US" w:eastAsia="en-US" w:bidi="ar-DZ"/>
        </w:rPr>
      </w:pPr>
      <w:r w:rsidRPr="005A68EB">
        <w:rPr>
          <w:rFonts w:ascii="Simplified Arabic" w:eastAsia="Calibri" w:hAnsi="Simplified Arabic" w:cs="Simplified Arabic" w:hint="cs"/>
          <w:b/>
          <w:bCs/>
          <w:sz w:val="32"/>
          <w:szCs w:val="32"/>
          <w:rtl/>
          <w:lang w:val="en-US" w:eastAsia="en-US"/>
        </w:rPr>
        <w:t xml:space="preserve">قوفمان </w:t>
      </w:r>
      <w:r w:rsidRPr="005A68EB">
        <w:rPr>
          <w:rFonts w:ascii="Simplified Arabic" w:eastAsia="Calibri" w:hAnsi="Simplified Arabic" w:cs="Simplified Arabic"/>
          <w:b/>
          <w:bCs/>
          <w:sz w:val="32"/>
          <w:szCs w:val="32"/>
          <w:rtl/>
          <w:lang w:val="en-US" w:eastAsia="en-US"/>
        </w:rPr>
        <w:t>إرفنج</w:t>
      </w:r>
      <w:r w:rsidRPr="005A68EB">
        <w:rPr>
          <w:rFonts w:ascii="Simplified Arabic" w:eastAsia="Calibri" w:hAnsi="Simplified Arabic" w:cs="Simplified Arabic"/>
          <w:sz w:val="32"/>
          <w:szCs w:val="32"/>
          <w:rtl/>
          <w:lang w:val="en-US" w:eastAsia="en-US"/>
        </w:rPr>
        <w:t>، عرض الذات في الحياة اليومية، تر: أحمد العوفي، 2016</w:t>
      </w:r>
    </w:p>
    <w:p w:rsidR="005A68EB" w:rsidRPr="005A68EB" w:rsidRDefault="005A68EB" w:rsidP="005A68EB">
      <w:pPr>
        <w:numPr>
          <w:ilvl w:val="0"/>
          <w:numId w:val="19"/>
        </w:numPr>
        <w:bidi/>
        <w:spacing w:before="240" w:after="160" w:line="259" w:lineRule="auto"/>
        <w:contextualSpacing/>
        <w:jc w:val="both"/>
        <w:rPr>
          <w:rFonts w:ascii="Simplified Arabic" w:eastAsia="Calibri" w:hAnsi="Simplified Arabic" w:cs="Simplified Arabic"/>
          <w:sz w:val="32"/>
          <w:szCs w:val="32"/>
          <w:lang w:val="en-US" w:eastAsia="en-US"/>
        </w:rPr>
      </w:pPr>
      <w:r w:rsidRPr="005A68EB">
        <w:rPr>
          <w:rFonts w:ascii="Simplified Arabic" w:eastAsia="Calibri" w:hAnsi="Simplified Arabic" w:cs="Simplified Arabic" w:hint="cs"/>
          <w:b/>
          <w:bCs/>
          <w:sz w:val="32"/>
          <w:szCs w:val="32"/>
          <w:rtl/>
          <w:lang w:val="en-US" w:eastAsia="en-US"/>
        </w:rPr>
        <w:t xml:space="preserve">لوبروتون </w:t>
      </w:r>
      <w:r w:rsidRPr="005A68EB">
        <w:rPr>
          <w:rFonts w:ascii="Simplified Arabic" w:eastAsia="Calibri" w:hAnsi="Simplified Arabic" w:cs="Simplified Arabic"/>
          <w:b/>
          <w:bCs/>
          <w:sz w:val="32"/>
          <w:szCs w:val="32"/>
          <w:rtl/>
          <w:lang w:val="en-US" w:eastAsia="en-US"/>
        </w:rPr>
        <w:t>دافيد</w:t>
      </w:r>
      <w:r w:rsidRPr="005A68EB">
        <w:rPr>
          <w:rFonts w:ascii="Simplified Arabic" w:eastAsia="Calibri" w:hAnsi="Simplified Arabic" w:cs="Simplified Arabic"/>
          <w:sz w:val="32"/>
          <w:szCs w:val="32"/>
          <w:rtl/>
          <w:lang w:val="en-US" w:eastAsia="en-US"/>
        </w:rPr>
        <w:t>، أنثروبولوجيا الجسد والحداثة، تر: محمد عرب صاصيلا، مجد/ المؤسسة الجامعية للدراسات والنشر والتوزيع، بيروت،</w:t>
      </w:r>
      <w:r w:rsidRPr="005A68EB">
        <w:rPr>
          <w:rFonts w:ascii="Simplified Arabic" w:eastAsia="Calibri" w:hAnsi="Simplified Arabic" w:cs="Simplified Arabic" w:hint="cs"/>
          <w:sz w:val="32"/>
          <w:szCs w:val="32"/>
          <w:rtl/>
          <w:lang w:val="en-US" w:eastAsia="en-US"/>
        </w:rPr>
        <w:t xml:space="preserve"> ط2</w:t>
      </w:r>
      <w:r w:rsidRPr="005A68EB">
        <w:rPr>
          <w:rFonts w:ascii="Simplified Arabic" w:eastAsia="Calibri" w:hAnsi="Simplified Arabic" w:cs="Simplified Arabic"/>
          <w:sz w:val="32"/>
          <w:szCs w:val="32"/>
          <w:rtl/>
          <w:lang w:val="en-US" w:eastAsia="en-US"/>
        </w:rPr>
        <w:t>، 1997</w:t>
      </w:r>
    </w:p>
    <w:p w:rsidR="005A68EB" w:rsidRPr="005A68EB" w:rsidRDefault="005A68EB" w:rsidP="005A68EB">
      <w:pPr>
        <w:numPr>
          <w:ilvl w:val="0"/>
          <w:numId w:val="19"/>
        </w:numPr>
        <w:bidi/>
        <w:spacing w:before="240" w:after="160" w:line="259" w:lineRule="auto"/>
        <w:contextualSpacing/>
        <w:jc w:val="both"/>
        <w:rPr>
          <w:rFonts w:ascii="Simplified Arabic" w:eastAsia="Calibri" w:hAnsi="Simplified Arabic" w:cs="Simplified Arabic"/>
          <w:sz w:val="32"/>
          <w:szCs w:val="32"/>
          <w:lang w:val="en-US" w:eastAsia="en-US"/>
        </w:rPr>
      </w:pPr>
      <w:r w:rsidRPr="005A68EB">
        <w:rPr>
          <w:rFonts w:ascii="Simplified Arabic" w:eastAsia="Calibri" w:hAnsi="Simplified Arabic" w:cs="Simplified Arabic" w:hint="cs"/>
          <w:b/>
          <w:bCs/>
          <w:sz w:val="32"/>
          <w:szCs w:val="32"/>
          <w:rtl/>
          <w:lang w:val="en-US" w:eastAsia="en-US"/>
        </w:rPr>
        <w:t xml:space="preserve">لوبروتون </w:t>
      </w:r>
      <w:r w:rsidRPr="005A68EB">
        <w:rPr>
          <w:rFonts w:ascii="Simplified Arabic" w:eastAsia="Calibri" w:hAnsi="Simplified Arabic" w:cs="Simplified Arabic"/>
          <w:b/>
          <w:bCs/>
          <w:sz w:val="32"/>
          <w:szCs w:val="32"/>
          <w:rtl/>
          <w:lang w:val="en-US" w:eastAsia="en-US"/>
        </w:rPr>
        <w:t>دافيد</w:t>
      </w:r>
      <w:r w:rsidRPr="005A68EB">
        <w:rPr>
          <w:rFonts w:ascii="Simplified Arabic" w:eastAsia="Calibri" w:hAnsi="Simplified Arabic" w:cs="Simplified Arabic"/>
          <w:sz w:val="32"/>
          <w:szCs w:val="32"/>
          <w:rtl/>
          <w:lang w:val="en-US" w:eastAsia="en-US"/>
        </w:rPr>
        <w:t>، سوسيولوجيا الجسد، تر: عياد أبلال، إدريس المحمدي، روافد للنشر والتوزيع، مصر، ط1، 2014</w:t>
      </w:r>
    </w:p>
    <w:p w:rsidR="005A68EB" w:rsidRPr="005A68EB" w:rsidRDefault="005A68EB" w:rsidP="005A68EB">
      <w:pPr>
        <w:numPr>
          <w:ilvl w:val="0"/>
          <w:numId w:val="19"/>
        </w:numPr>
        <w:bidi/>
        <w:spacing w:before="240" w:after="160" w:line="259" w:lineRule="auto"/>
        <w:contextualSpacing/>
        <w:jc w:val="both"/>
        <w:rPr>
          <w:rFonts w:ascii="Simplified Arabic" w:eastAsia="Calibri" w:hAnsi="Simplified Arabic" w:cs="Simplified Arabic"/>
          <w:sz w:val="32"/>
          <w:szCs w:val="32"/>
          <w:lang w:val="en-US" w:eastAsia="en-US"/>
        </w:rPr>
      </w:pPr>
      <w:r w:rsidRPr="005A68EB">
        <w:rPr>
          <w:rFonts w:ascii="Simplified Arabic" w:eastAsia="Calibri" w:hAnsi="Simplified Arabic" w:cs="Simplified Arabic"/>
          <w:b/>
          <w:bCs/>
          <w:sz w:val="32"/>
          <w:szCs w:val="32"/>
          <w:rtl/>
          <w:lang w:val="en-US" w:eastAsia="en-US" w:bidi="ar-DZ"/>
        </w:rPr>
        <w:t>مازن مرسول محمد</w:t>
      </w:r>
      <w:r w:rsidRPr="005A68EB">
        <w:rPr>
          <w:rFonts w:ascii="Simplified Arabic" w:eastAsia="Calibri" w:hAnsi="Simplified Arabic" w:cs="Simplified Arabic"/>
          <w:sz w:val="32"/>
          <w:szCs w:val="32"/>
          <w:rtl/>
          <w:lang w:val="en-US" w:eastAsia="en-US" w:bidi="ar-DZ"/>
        </w:rPr>
        <w:t>، حفريات في الجسد المقموع مقاربة سوسيولوجية ثقافية، منشورات الاختلاف، الجزائر</w:t>
      </w:r>
      <w:r w:rsidRPr="005A68EB">
        <w:rPr>
          <w:rFonts w:ascii="Simplified Arabic" w:eastAsia="Calibri" w:hAnsi="Simplified Arabic" w:cs="Simplified Arabic" w:hint="cs"/>
          <w:sz w:val="32"/>
          <w:szCs w:val="32"/>
          <w:rtl/>
          <w:lang w:val="en-US" w:eastAsia="en-US" w:bidi="ar-DZ"/>
        </w:rPr>
        <w:t xml:space="preserve">، ط1، 2015 </w:t>
      </w:r>
    </w:p>
    <w:p w:rsidR="005A68EB" w:rsidRPr="005A68EB" w:rsidRDefault="005A68EB" w:rsidP="005A68EB">
      <w:pPr>
        <w:numPr>
          <w:ilvl w:val="0"/>
          <w:numId w:val="19"/>
        </w:numPr>
        <w:bidi/>
        <w:spacing w:before="240" w:after="160" w:line="259" w:lineRule="auto"/>
        <w:contextualSpacing/>
        <w:jc w:val="both"/>
        <w:rPr>
          <w:rFonts w:ascii="Simplified Arabic" w:eastAsia="Calibri" w:hAnsi="Simplified Arabic" w:cs="Simplified Arabic"/>
          <w:sz w:val="32"/>
          <w:szCs w:val="32"/>
          <w:lang w:val="en-US" w:eastAsia="en-US" w:bidi="ar-DZ"/>
        </w:rPr>
      </w:pPr>
      <w:r w:rsidRPr="005A68EB">
        <w:rPr>
          <w:rFonts w:ascii="Simplified Arabic" w:eastAsia="Calibri" w:hAnsi="Simplified Arabic" w:cs="Simplified Arabic" w:hint="cs"/>
          <w:b/>
          <w:bCs/>
          <w:sz w:val="32"/>
          <w:szCs w:val="32"/>
          <w:rtl/>
          <w:lang w:val="en-US" w:eastAsia="en-US" w:bidi="ar-DZ"/>
        </w:rPr>
        <w:t xml:space="preserve">المالكي </w:t>
      </w:r>
      <w:r w:rsidRPr="005A68EB">
        <w:rPr>
          <w:rFonts w:ascii="Simplified Arabic" w:eastAsia="Calibri" w:hAnsi="Simplified Arabic" w:cs="Simplified Arabic"/>
          <w:b/>
          <w:bCs/>
          <w:sz w:val="32"/>
          <w:szCs w:val="32"/>
          <w:rtl/>
          <w:lang w:val="en-US" w:eastAsia="en-US" w:bidi="ar-DZ"/>
        </w:rPr>
        <w:t>عبد الرحمان</w:t>
      </w:r>
      <w:r w:rsidRPr="005A68EB">
        <w:rPr>
          <w:rFonts w:ascii="Simplified Arabic" w:eastAsia="Calibri" w:hAnsi="Simplified Arabic" w:cs="Simplified Arabic"/>
          <w:sz w:val="32"/>
          <w:szCs w:val="32"/>
          <w:rtl/>
          <w:lang w:val="en-US" w:eastAsia="en-US" w:bidi="ar-DZ"/>
        </w:rPr>
        <w:t>، الثقافة والمجال دراسة في سوسيولوجيا التحضر والهجرة في المغرب، منشورات مختبر سوسيولوجيا التنمية الاجتماعية ظهر المهراز، فاس، ط1، 2015</w:t>
      </w:r>
    </w:p>
    <w:p w:rsidR="005A68EB" w:rsidRPr="005A68EB" w:rsidRDefault="005A68EB" w:rsidP="005A68EB">
      <w:pPr>
        <w:numPr>
          <w:ilvl w:val="0"/>
          <w:numId w:val="19"/>
        </w:numPr>
        <w:bidi/>
        <w:spacing w:before="240" w:after="160" w:line="259" w:lineRule="auto"/>
        <w:contextualSpacing/>
        <w:jc w:val="both"/>
        <w:rPr>
          <w:rFonts w:ascii="Simplified Arabic" w:eastAsia="Calibri" w:hAnsi="Simplified Arabic" w:cs="Simplified Arabic"/>
          <w:sz w:val="32"/>
          <w:szCs w:val="32"/>
          <w:lang w:val="en-US" w:eastAsia="en-US"/>
        </w:rPr>
      </w:pPr>
      <w:r w:rsidRPr="005A68EB">
        <w:rPr>
          <w:rFonts w:ascii="Simplified Arabic" w:eastAsia="Calibri" w:hAnsi="Simplified Arabic" w:cs="Simplified Arabic" w:hint="cs"/>
          <w:b/>
          <w:bCs/>
          <w:sz w:val="32"/>
          <w:szCs w:val="32"/>
          <w:rtl/>
          <w:lang w:val="en-US" w:eastAsia="en-US"/>
        </w:rPr>
        <w:t xml:space="preserve">المالكي </w:t>
      </w:r>
      <w:r w:rsidRPr="005A68EB">
        <w:rPr>
          <w:rFonts w:ascii="Simplified Arabic" w:eastAsia="Calibri" w:hAnsi="Simplified Arabic" w:cs="Simplified Arabic"/>
          <w:b/>
          <w:bCs/>
          <w:sz w:val="32"/>
          <w:szCs w:val="32"/>
          <w:rtl/>
          <w:lang w:val="en-US" w:eastAsia="en-US"/>
        </w:rPr>
        <w:t>عبد الرحمان</w:t>
      </w:r>
      <w:r w:rsidRPr="005A68EB">
        <w:rPr>
          <w:rFonts w:ascii="Simplified Arabic" w:eastAsia="Calibri" w:hAnsi="Simplified Arabic" w:cs="Simplified Arabic"/>
          <w:sz w:val="32"/>
          <w:szCs w:val="32"/>
          <w:rtl/>
          <w:lang w:val="en-US" w:eastAsia="en-US"/>
        </w:rPr>
        <w:t>، مدرسة شيكاغو ونشأة سوسيولوجيا التحضر والهجرة، افريقيا الشرق،</w:t>
      </w:r>
      <w:r w:rsidRPr="005A68EB">
        <w:rPr>
          <w:rFonts w:ascii="Simplified Arabic" w:eastAsia="Calibri" w:hAnsi="Simplified Arabic" w:cs="Simplified Arabic" w:hint="cs"/>
          <w:sz w:val="32"/>
          <w:szCs w:val="32"/>
          <w:rtl/>
          <w:lang w:val="en-US" w:eastAsia="en-US"/>
        </w:rPr>
        <w:t xml:space="preserve"> المغرب،</w:t>
      </w:r>
      <w:r w:rsidRPr="005A68EB">
        <w:rPr>
          <w:rFonts w:ascii="Simplified Arabic" w:eastAsia="Calibri" w:hAnsi="Simplified Arabic" w:cs="Simplified Arabic"/>
          <w:sz w:val="32"/>
          <w:szCs w:val="32"/>
          <w:rtl/>
          <w:lang w:val="en-US" w:eastAsia="en-US"/>
        </w:rPr>
        <w:t xml:space="preserve"> 2016</w:t>
      </w:r>
    </w:p>
    <w:p w:rsidR="005A68EB" w:rsidRPr="005A68EB" w:rsidRDefault="005A68EB" w:rsidP="005A68EB">
      <w:pPr>
        <w:numPr>
          <w:ilvl w:val="0"/>
          <w:numId w:val="19"/>
        </w:numPr>
        <w:bidi/>
        <w:spacing w:before="240" w:after="160" w:line="259" w:lineRule="auto"/>
        <w:contextualSpacing/>
        <w:jc w:val="both"/>
        <w:rPr>
          <w:rFonts w:ascii="Simplified Arabic" w:eastAsia="Calibri" w:hAnsi="Simplified Arabic" w:cs="Simplified Arabic"/>
          <w:sz w:val="32"/>
          <w:szCs w:val="32"/>
          <w:lang w:val="en-US" w:eastAsia="en-US"/>
        </w:rPr>
      </w:pPr>
      <w:r w:rsidRPr="005A68EB">
        <w:rPr>
          <w:rFonts w:ascii="Simplified Arabic" w:eastAsia="Calibri" w:hAnsi="Simplified Arabic" w:cs="Simplified Arabic"/>
          <w:b/>
          <w:bCs/>
          <w:sz w:val="32"/>
          <w:szCs w:val="32"/>
          <w:rtl/>
          <w:lang w:val="en-US" w:eastAsia="en-US"/>
        </w:rPr>
        <w:t>المرنيسي</w:t>
      </w:r>
      <w:r w:rsidRPr="005A68EB">
        <w:rPr>
          <w:rFonts w:ascii="Simplified Arabic" w:eastAsia="Calibri" w:hAnsi="Simplified Arabic" w:cs="Simplified Arabic" w:hint="cs"/>
          <w:b/>
          <w:bCs/>
          <w:sz w:val="32"/>
          <w:szCs w:val="32"/>
          <w:rtl/>
          <w:lang w:val="en-US" w:eastAsia="en-US"/>
        </w:rPr>
        <w:t xml:space="preserve"> فاطمة</w:t>
      </w:r>
      <w:r w:rsidRPr="005A68EB">
        <w:rPr>
          <w:rFonts w:ascii="Simplified Arabic" w:eastAsia="Calibri" w:hAnsi="Simplified Arabic" w:cs="Simplified Arabic"/>
          <w:sz w:val="32"/>
          <w:szCs w:val="32"/>
          <w:rtl/>
          <w:lang w:val="en-US" w:eastAsia="en-US"/>
        </w:rPr>
        <w:t>، ما وراء الحجاب الجنس كهندسة اجتماعية، تر: فاطمة الزهراء أوزرويل، المركز الثقافي العربي، المغرب، ط4، 2005</w:t>
      </w:r>
    </w:p>
    <w:p w:rsidR="005A68EB" w:rsidRPr="005A68EB" w:rsidRDefault="005A68EB" w:rsidP="005A68EB">
      <w:pPr>
        <w:numPr>
          <w:ilvl w:val="0"/>
          <w:numId w:val="19"/>
        </w:numPr>
        <w:bidi/>
        <w:spacing w:before="240" w:after="160" w:line="259" w:lineRule="auto"/>
        <w:contextualSpacing/>
        <w:jc w:val="both"/>
        <w:rPr>
          <w:rFonts w:ascii="Simplified Arabic" w:eastAsia="Calibri" w:hAnsi="Simplified Arabic" w:cs="Simplified Arabic"/>
          <w:sz w:val="32"/>
          <w:szCs w:val="32"/>
          <w:lang w:val="en-US" w:eastAsia="en-US"/>
        </w:rPr>
      </w:pPr>
      <w:r w:rsidRPr="005A68EB">
        <w:rPr>
          <w:rFonts w:ascii="Simplified Arabic" w:eastAsia="Calibri" w:hAnsi="Simplified Arabic" w:cs="Simplified Arabic"/>
          <w:b/>
          <w:bCs/>
          <w:sz w:val="32"/>
          <w:szCs w:val="32"/>
          <w:rtl/>
          <w:lang w:val="en-US" w:eastAsia="en-US"/>
        </w:rPr>
        <w:t>موريس أنجرس</w:t>
      </w:r>
      <w:r w:rsidRPr="005A68EB">
        <w:rPr>
          <w:rFonts w:ascii="Simplified Arabic" w:eastAsia="Calibri" w:hAnsi="Simplified Arabic" w:cs="Simplified Arabic"/>
          <w:sz w:val="32"/>
          <w:szCs w:val="32"/>
          <w:rtl/>
          <w:lang w:val="en-US" w:eastAsia="en-US"/>
        </w:rPr>
        <w:t>، منهجية البحث العلمي في العلوم الإنسانية تدريبات عملية، تر: بوزيد صحراوي وآخرون، دار القصبة للنشر، الجزائر، ط2، 2006</w:t>
      </w:r>
    </w:p>
    <w:p w:rsidR="005A68EB" w:rsidRPr="005A68EB" w:rsidRDefault="005A68EB" w:rsidP="005A68EB">
      <w:pPr>
        <w:numPr>
          <w:ilvl w:val="0"/>
          <w:numId w:val="19"/>
        </w:numPr>
        <w:bidi/>
        <w:spacing w:before="240" w:after="160" w:line="259" w:lineRule="auto"/>
        <w:contextualSpacing/>
        <w:jc w:val="both"/>
        <w:rPr>
          <w:rFonts w:ascii="Simplified Arabic" w:eastAsia="Calibri" w:hAnsi="Simplified Arabic" w:cs="Simplified Arabic"/>
          <w:sz w:val="32"/>
          <w:szCs w:val="32"/>
          <w:rtl/>
          <w:lang w:val="en-US" w:eastAsia="en-US" w:bidi="ar-DZ"/>
        </w:rPr>
      </w:pPr>
      <w:r w:rsidRPr="005A68EB">
        <w:rPr>
          <w:rFonts w:ascii="Simplified Arabic" w:eastAsia="Calibri" w:hAnsi="Simplified Arabic" w:cs="Simplified Arabic" w:hint="cs"/>
          <w:b/>
          <w:bCs/>
          <w:sz w:val="32"/>
          <w:szCs w:val="32"/>
          <w:rtl/>
          <w:lang w:val="en-US" w:eastAsia="en-US"/>
        </w:rPr>
        <w:t xml:space="preserve">موس </w:t>
      </w:r>
      <w:r w:rsidRPr="005A68EB">
        <w:rPr>
          <w:rFonts w:ascii="Simplified Arabic" w:eastAsia="Calibri" w:hAnsi="Simplified Arabic" w:cs="Simplified Arabic"/>
          <w:b/>
          <w:bCs/>
          <w:sz w:val="32"/>
          <w:szCs w:val="32"/>
          <w:rtl/>
          <w:lang w:val="en-US" w:eastAsia="en-US"/>
        </w:rPr>
        <w:t>مارسا</w:t>
      </w:r>
      <w:r w:rsidRPr="005A68EB">
        <w:rPr>
          <w:rFonts w:ascii="Simplified Arabic" w:eastAsia="Calibri" w:hAnsi="Simplified Arabic" w:cs="Simplified Arabic" w:hint="cs"/>
          <w:b/>
          <w:bCs/>
          <w:sz w:val="32"/>
          <w:szCs w:val="32"/>
          <w:rtl/>
          <w:lang w:val="en-US" w:eastAsia="en-US"/>
        </w:rPr>
        <w:t>ل</w:t>
      </w:r>
      <w:r w:rsidRPr="005A68EB">
        <w:rPr>
          <w:rFonts w:ascii="Simplified Arabic" w:eastAsia="Calibri" w:hAnsi="Simplified Arabic" w:cs="Simplified Arabic"/>
          <w:sz w:val="32"/>
          <w:szCs w:val="32"/>
          <w:rtl/>
          <w:lang w:val="en-US" w:eastAsia="en-US"/>
        </w:rPr>
        <w:t>، تقنيات الجسد ومقالات إناسية أخرى، تر: محمد الحاج سالم، دار الكتاب الجديد المتحدة، بيروت، ط1، 2019</w:t>
      </w:r>
    </w:p>
    <w:p w:rsidR="005A68EB" w:rsidRPr="005A68EB" w:rsidRDefault="005A68EB" w:rsidP="005A68EB">
      <w:pPr>
        <w:numPr>
          <w:ilvl w:val="0"/>
          <w:numId w:val="19"/>
        </w:numPr>
        <w:bidi/>
        <w:spacing w:before="240" w:after="160" w:line="259" w:lineRule="auto"/>
        <w:contextualSpacing/>
        <w:jc w:val="both"/>
        <w:rPr>
          <w:rFonts w:ascii="Simplified Arabic" w:eastAsia="Calibri" w:hAnsi="Simplified Arabic" w:cs="Simplified Arabic"/>
          <w:sz w:val="32"/>
          <w:szCs w:val="32"/>
          <w:rtl/>
          <w:lang w:val="en-US" w:eastAsia="en-US" w:bidi="ar-DZ"/>
        </w:rPr>
      </w:pPr>
      <w:r w:rsidRPr="005A68EB">
        <w:rPr>
          <w:rFonts w:ascii="Simplified Arabic" w:eastAsia="Calibri" w:hAnsi="Simplified Arabic" w:cs="Simplified Arabic" w:hint="cs"/>
          <w:b/>
          <w:bCs/>
          <w:sz w:val="32"/>
          <w:szCs w:val="32"/>
          <w:rtl/>
          <w:lang w:val="en-US" w:eastAsia="en-US" w:bidi="ar-DZ"/>
        </w:rPr>
        <w:lastRenderedPageBreak/>
        <w:t xml:space="preserve">موس </w:t>
      </w:r>
      <w:r w:rsidRPr="005A68EB">
        <w:rPr>
          <w:rFonts w:ascii="Simplified Arabic" w:eastAsia="Calibri" w:hAnsi="Simplified Arabic" w:cs="Simplified Arabic"/>
          <w:b/>
          <w:bCs/>
          <w:sz w:val="32"/>
          <w:szCs w:val="32"/>
          <w:rtl/>
          <w:lang w:val="en-US" w:eastAsia="en-US" w:bidi="ar-DZ"/>
        </w:rPr>
        <w:t>مارسال</w:t>
      </w:r>
      <w:r w:rsidRPr="005A68EB">
        <w:rPr>
          <w:rFonts w:ascii="Simplified Arabic" w:eastAsia="Calibri" w:hAnsi="Simplified Arabic" w:cs="Simplified Arabic"/>
          <w:sz w:val="32"/>
          <w:szCs w:val="32"/>
          <w:rtl/>
          <w:lang w:val="en-US" w:eastAsia="en-US" w:bidi="ar-DZ"/>
        </w:rPr>
        <w:t>، تقنيات الجسد، تر: حسن أحجيج، " تراث الأنثروبولوجيا الفرنسية في تقدير الممارسة الفكرية لمارسال موس "، مؤمنون بلا حدود، المغرب،</w:t>
      </w:r>
      <w:r w:rsidRPr="005A68EB">
        <w:rPr>
          <w:rFonts w:ascii="Simplified Arabic" w:eastAsia="Calibri" w:hAnsi="Simplified Arabic" w:cs="Simplified Arabic" w:hint="cs"/>
          <w:sz w:val="32"/>
          <w:szCs w:val="32"/>
          <w:rtl/>
          <w:lang w:val="en-US" w:eastAsia="en-US" w:bidi="ar-DZ"/>
        </w:rPr>
        <w:t xml:space="preserve"> 2016</w:t>
      </w:r>
    </w:p>
    <w:p w:rsidR="005A68EB" w:rsidRPr="005A68EB" w:rsidRDefault="005A68EB" w:rsidP="005A68EB">
      <w:pPr>
        <w:numPr>
          <w:ilvl w:val="0"/>
          <w:numId w:val="19"/>
        </w:numPr>
        <w:bidi/>
        <w:spacing w:before="240" w:after="160" w:line="259" w:lineRule="auto"/>
        <w:contextualSpacing/>
        <w:jc w:val="both"/>
        <w:rPr>
          <w:rFonts w:ascii="Simplified Arabic" w:eastAsia="Calibri" w:hAnsi="Simplified Arabic" w:cs="Simplified Arabic"/>
          <w:sz w:val="32"/>
          <w:szCs w:val="32"/>
          <w:lang w:val="en-US" w:eastAsia="en-US"/>
        </w:rPr>
      </w:pPr>
      <w:r w:rsidRPr="005A68EB">
        <w:rPr>
          <w:rFonts w:ascii="Simplified Arabic" w:eastAsia="Calibri" w:hAnsi="Simplified Arabic" w:cs="Simplified Arabic"/>
          <w:b/>
          <w:bCs/>
          <w:sz w:val="32"/>
          <w:szCs w:val="32"/>
          <w:rtl/>
          <w:lang w:val="en-US" w:eastAsia="en-US"/>
        </w:rPr>
        <w:t>ميشال أجيي</w:t>
      </w:r>
      <w:r w:rsidRPr="005A68EB">
        <w:rPr>
          <w:rFonts w:ascii="Simplified Arabic" w:eastAsia="Calibri" w:hAnsi="Simplified Arabic" w:cs="Simplified Arabic"/>
          <w:sz w:val="32"/>
          <w:szCs w:val="32"/>
          <w:rtl/>
          <w:lang w:val="en-US" w:eastAsia="en-US"/>
        </w:rPr>
        <w:t>، أنثروبولوجيا المدينة، تر: سعيد بلمبخوت، دار الفيصل الثقافية، المملكة العربية السعودية، 2016</w:t>
      </w:r>
    </w:p>
    <w:p w:rsidR="005A68EB" w:rsidRPr="005A68EB" w:rsidRDefault="005A68EB" w:rsidP="005A68EB">
      <w:pPr>
        <w:numPr>
          <w:ilvl w:val="0"/>
          <w:numId w:val="19"/>
        </w:numPr>
        <w:bidi/>
        <w:spacing w:before="240" w:after="160" w:line="259" w:lineRule="auto"/>
        <w:contextualSpacing/>
        <w:jc w:val="both"/>
        <w:rPr>
          <w:rFonts w:ascii="Simplified Arabic" w:eastAsia="Calibri" w:hAnsi="Simplified Arabic" w:cs="Simplified Arabic"/>
          <w:sz w:val="32"/>
          <w:szCs w:val="32"/>
          <w:lang w:val="en-US" w:eastAsia="en-US"/>
        </w:rPr>
      </w:pPr>
      <w:r w:rsidRPr="005A68EB">
        <w:rPr>
          <w:rFonts w:ascii="Simplified Arabic" w:eastAsia="Calibri" w:hAnsi="Simplified Arabic" w:cs="Simplified Arabic"/>
          <w:b/>
          <w:bCs/>
          <w:sz w:val="32"/>
          <w:szCs w:val="32"/>
          <w:rtl/>
          <w:lang w:eastAsia="en-US" w:bidi="ar-DZ"/>
        </w:rPr>
        <w:t>ميشيلا مارزانو</w:t>
      </w:r>
      <w:r w:rsidRPr="005A68EB">
        <w:rPr>
          <w:rFonts w:ascii="Simplified Arabic" w:eastAsia="Calibri" w:hAnsi="Simplified Arabic" w:cs="Simplified Arabic"/>
          <w:sz w:val="32"/>
          <w:szCs w:val="32"/>
          <w:rtl/>
          <w:lang w:eastAsia="en-US" w:bidi="ar-DZ"/>
        </w:rPr>
        <w:t xml:space="preserve">، فلسفة الجسد، تر: نبيل أبو صعب، مجد المؤسسة الجامعية للدراسات والنشر والتوزيع، بيروت، </w:t>
      </w:r>
      <w:r w:rsidRPr="005A68EB">
        <w:rPr>
          <w:rFonts w:ascii="Simplified Arabic" w:eastAsia="Calibri" w:hAnsi="Simplified Arabic" w:cs="Simplified Arabic" w:hint="cs"/>
          <w:sz w:val="32"/>
          <w:szCs w:val="32"/>
          <w:rtl/>
          <w:lang w:eastAsia="en-US" w:bidi="ar-DZ"/>
        </w:rPr>
        <w:t>ط1، 2011</w:t>
      </w:r>
    </w:p>
    <w:p w:rsidR="005A68EB" w:rsidRPr="005A68EB" w:rsidRDefault="005A68EB" w:rsidP="005A68EB">
      <w:pPr>
        <w:numPr>
          <w:ilvl w:val="0"/>
          <w:numId w:val="19"/>
        </w:numPr>
        <w:bidi/>
        <w:spacing w:before="240" w:after="160" w:line="259" w:lineRule="auto"/>
        <w:contextualSpacing/>
        <w:jc w:val="both"/>
        <w:rPr>
          <w:rFonts w:ascii="Simplified Arabic" w:eastAsia="Calibri" w:hAnsi="Simplified Arabic" w:cs="Simplified Arabic"/>
          <w:sz w:val="32"/>
          <w:szCs w:val="32"/>
          <w:lang w:val="en-US" w:eastAsia="en-US"/>
        </w:rPr>
      </w:pPr>
      <w:r w:rsidRPr="005A68EB">
        <w:rPr>
          <w:rFonts w:ascii="Simplified Arabic" w:eastAsia="Calibri" w:hAnsi="Simplified Arabic" w:cs="Simplified Arabic" w:hint="cs"/>
          <w:b/>
          <w:bCs/>
          <w:sz w:val="32"/>
          <w:szCs w:val="32"/>
          <w:rtl/>
          <w:lang w:eastAsia="en-US" w:bidi="ar-DZ"/>
        </w:rPr>
        <w:t>مينيكه شيبر</w:t>
      </w:r>
      <w:r w:rsidRPr="005A68EB">
        <w:rPr>
          <w:rFonts w:ascii="Simplified Arabic" w:eastAsia="Calibri" w:hAnsi="Simplified Arabic" w:cs="Simplified Arabic"/>
          <w:sz w:val="32"/>
          <w:szCs w:val="32"/>
          <w:rtl/>
          <w:lang w:eastAsia="en-US" w:bidi="ar-DZ"/>
        </w:rPr>
        <w:t>،</w:t>
      </w:r>
      <w:r w:rsidRPr="005A68EB">
        <w:rPr>
          <w:rFonts w:ascii="Simplified Arabic" w:eastAsia="Calibri" w:hAnsi="Simplified Arabic" w:cs="Simplified Arabic" w:hint="cs"/>
          <w:sz w:val="32"/>
          <w:szCs w:val="32"/>
          <w:rtl/>
          <w:lang w:eastAsia="en-US" w:bidi="ar-DZ"/>
        </w:rPr>
        <w:t xml:space="preserve"> </w:t>
      </w:r>
      <w:r w:rsidRPr="005A68EB">
        <w:rPr>
          <w:rFonts w:ascii="Simplified Arabic" w:eastAsia="Calibri" w:hAnsi="Simplified Arabic" w:cs="Simplified Arabic"/>
          <w:sz w:val="32"/>
          <w:szCs w:val="32"/>
          <w:rtl/>
          <w:lang w:eastAsia="en-US" w:bidi="ar-DZ"/>
        </w:rPr>
        <w:t xml:space="preserve">المكشوف والمحجوب من خيط بسيط إلى بدلة بثلاث قطع، </w:t>
      </w:r>
      <w:r w:rsidRPr="005A68EB">
        <w:rPr>
          <w:rFonts w:ascii="Simplified Arabic" w:eastAsia="Calibri" w:hAnsi="Simplified Arabic" w:cs="Simplified Arabic" w:hint="cs"/>
          <w:sz w:val="32"/>
          <w:szCs w:val="32"/>
          <w:rtl/>
          <w:lang w:eastAsia="en-US" w:bidi="ar-DZ"/>
        </w:rPr>
        <w:t xml:space="preserve">تر: عبد الرحيم يوسف، </w:t>
      </w:r>
      <w:r w:rsidRPr="005A68EB">
        <w:rPr>
          <w:rFonts w:ascii="Simplified Arabic" w:eastAsia="Calibri" w:hAnsi="Simplified Arabic" w:cs="Simplified Arabic"/>
          <w:sz w:val="32"/>
          <w:szCs w:val="32"/>
          <w:rtl/>
          <w:lang w:eastAsia="en-US" w:bidi="ar-DZ"/>
        </w:rPr>
        <w:t>دار صفصافة للنشر،</w:t>
      </w:r>
      <w:r w:rsidRPr="005A68EB">
        <w:rPr>
          <w:rFonts w:ascii="Simplified Arabic" w:eastAsia="Calibri" w:hAnsi="Simplified Arabic" w:cs="Simplified Arabic" w:hint="cs"/>
          <w:sz w:val="32"/>
          <w:szCs w:val="32"/>
          <w:rtl/>
          <w:lang w:eastAsia="en-US" w:bidi="ar-DZ"/>
        </w:rPr>
        <w:t xml:space="preserve"> فلسطين، ط1،</w:t>
      </w:r>
      <w:r w:rsidRPr="005A68EB">
        <w:rPr>
          <w:rFonts w:ascii="Simplified Arabic" w:eastAsia="Calibri" w:hAnsi="Simplified Arabic" w:cs="Simplified Arabic"/>
          <w:sz w:val="32"/>
          <w:szCs w:val="32"/>
          <w:rtl/>
          <w:lang w:eastAsia="en-US" w:bidi="ar-DZ"/>
        </w:rPr>
        <w:t xml:space="preserve"> 2017</w:t>
      </w:r>
    </w:p>
    <w:p w:rsidR="005A68EB" w:rsidRPr="005A68EB" w:rsidRDefault="005A68EB" w:rsidP="005A68EB">
      <w:pPr>
        <w:numPr>
          <w:ilvl w:val="0"/>
          <w:numId w:val="19"/>
        </w:numPr>
        <w:bidi/>
        <w:spacing w:before="240" w:after="160" w:line="259" w:lineRule="auto"/>
        <w:contextualSpacing/>
        <w:jc w:val="both"/>
        <w:rPr>
          <w:rFonts w:ascii="Simplified Arabic" w:eastAsia="Calibri" w:hAnsi="Simplified Arabic" w:cs="Simplified Arabic"/>
          <w:sz w:val="32"/>
          <w:szCs w:val="32"/>
          <w:lang w:val="en-US" w:eastAsia="en-US"/>
        </w:rPr>
      </w:pPr>
      <w:r w:rsidRPr="005A68EB">
        <w:rPr>
          <w:rFonts w:ascii="Simplified Arabic" w:eastAsia="Calibri" w:hAnsi="Simplified Arabic" w:cs="Simplified Arabic" w:hint="cs"/>
          <w:b/>
          <w:bCs/>
          <w:sz w:val="32"/>
          <w:szCs w:val="32"/>
          <w:rtl/>
          <w:lang w:val="en-US" w:eastAsia="en-US"/>
        </w:rPr>
        <w:t xml:space="preserve">نعمان جسوس </w:t>
      </w:r>
      <w:r w:rsidRPr="005A68EB">
        <w:rPr>
          <w:rFonts w:ascii="Simplified Arabic" w:eastAsia="Calibri" w:hAnsi="Simplified Arabic" w:cs="Simplified Arabic"/>
          <w:b/>
          <w:bCs/>
          <w:sz w:val="32"/>
          <w:szCs w:val="32"/>
          <w:rtl/>
          <w:lang w:val="en-US" w:eastAsia="en-US"/>
        </w:rPr>
        <w:t>سمية</w:t>
      </w:r>
      <w:r w:rsidRPr="005A68EB">
        <w:rPr>
          <w:rFonts w:ascii="Simplified Arabic" w:eastAsia="Calibri" w:hAnsi="Simplified Arabic" w:cs="Simplified Arabic"/>
          <w:sz w:val="32"/>
          <w:szCs w:val="32"/>
          <w:rtl/>
          <w:lang w:val="en-US" w:eastAsia="en-US"/>
        </w:rPr>
        <w:t>، بلا حشومة الجنسانية النسائية في المغرب، تر: عبد الرحيم حزل</w:t>
      </w:r>
      <w:r w:rsidRPr="005A68EB">
        <w:rPr>
          <w:rFonts w:ascii="Simplified Arabic" w:eastAsia="Calibri" w:hAnsi="Simplified Arabic" w:cs="Simplified Arabic" w:hint="cs"/>
          <w:sz w:val="32"/>
          <w:szCs w:val="32"/>
          <w:rtl/>
          <w:lang w:val="en-US" w:eastAsia="en-US"/>
        </w:rPr>
        <w:t xml:space="preserve">، </w:t>
      </w:r>
      <w:r w:rsidRPr="005A68EB">
        <w:rPr>
          <w:rFonts w:ascii="Simplified Arabic" w:eastAsia="Calibri" w:hAnsi="Simplified Arabic" w:cs="Simplified Arabic"/>
          <w:sz w:val="32"/>
          <w:szCs w:val="32"/>
          <w:rtl/>
          <w:lang w:val="en-US" w:eastAsia="en-US"/>
        </w:rPr>
        <w:t>المركز الثقافي العربي،</w:t>
      </w:r>
      <w:r w:rsidRPr="005A68EB">
        <w:rPr>
          <w:rFonts w:ascii="Simplified Arabic" w:eastAsia="Calibri" w:hAnsi="Simplified Arabic" w:cs="Simplified Arabic" w:hint="cs"/>
          <w:sz w:val="32"/>
          <w:szCs w:val="32"/>
          <w:rtl/>
          <w:lang w:val="en-US" w:eastAsia="en-US"/>
        </w:rPr>
        <w:t xml:space="preserve"> </w:t>
      </w:r>
      <w:r w:rsidRPr="005A68EB">
        <w:rPr>
          <w:rFonts w:ascii="Simplified Arabic" w:eastAsia="Calibri" w:hAnsi="Simplified Arabic" w:cs="Simplified Arabic"/>
          <w:sz w:val="32"/>
          <w:szCs w:val="32"/>
          <w:rtl/>
          <w:lang w:val="en-US" w:eastAsia="en-US"/>
        </w:rPr>
        <w:t>المغرب، ط2، 2011</w:t>
      </w:r>
    </w:p>
    <w:p w:rsidR="005A68EB" w:rsidRPr="005A68EB" w:rsidRDefault="005A68EB" w:rsidP="005A68EB">
      <w:pPr>
        <w:numPr>
          <w:ilvl w:val="0"/>
          <w:numId w:val="19"/>
        </w:numPr>
        <w:bidi/>
        <w:spacing w:before="240" w:after="160" w:line="259" w:lineRule="auto"/>
        <w:contextualSpacing/>
        <w:jc w:val="both"/>
        <w:rPr>
          <w:rFonts w:ascii="Simplified Arabic" w:eastAsia="Calibri" w:hAnsi="Simplified Arabic" w:cs="Simplified Arabic"/>
          <w:sz w:val="32"/>
          <w:szCs w:val="32"/>
          <w:lang w:val="en-US" w:eastAsia="en-US"/>
        </w:rPr>
      </w:pPr>
      <w:r w:rsidRPr="005A68EB">
        <w:rPr>
          <w:rFonts w:ascii="Simplified Arabic" w:eastAsia="Calibri" w:hAnsi="Simplified Arabic" w:cs="Simplified Arabic" w:hint="cs"/>
          <w:b/>
          <w:bCs/>
          <w:sz w:val="32"/>
          <w:szCs w:val="32"/>
          <w:rtl/>
          <w:lang w:eastAsia="en-US"/>
        </w:rPr>
        <w:t xml:space="preserve">نقادي </w:t>
      </w:r>
      <w:r w:rsidRPr="005A68EB">
        <w:rPr>
          <w:rFonts w:ascii="Simplified Arabic" w:eastAsia="Calibri" w:hAnsi="Simplified Arabic" w:cs="Simplified Arabic"/>
          <w:b/>
          <w:bCs/>
          <w:sz w:val="32"/>
          <w:szCs w:val="32"/>
          <w:rtl/>
          <w:lang w:val="en-US" w:eastAsia="en-US"/>
        </w:rPr>
        <w:t>بشرى</w:t>
      </w:r>
      <w:r w:rsidRPr="005A68EB">
        <w:rPr>
          <w:rFonts w:ascii="Simplified Arabic" w:eastAsia="Calibri" w:hAnsi="Simplified Arabic" w:cs="Simplified Arabic"/>
          <w:sz w:val="32"/>
          <w:szCs w:val="32"/>
          <w:rtl/>
          <w:lang w:val="en-US" w:eastAsia="en-US"/>
        </w:rPr>
        <w:t>، الوعي الأنثوي في ظل المجتمع الذكوري، دار خيال للنشر والترجمة، الجزائر، 2020</w:t>
      </w:r>
    </w:p>
    <w:p w:rsidR="005A68EB" w:rsidRPr="005A68EB" w:rsidRDefault="005A68EB" w:rsidP="005A68EB">
      <w:pPr>
        <w:bidi/>
        <w:spacing w:before="240" w:after="160"/>
        <w:jc w:val="both"/>
        <w:rPr>
          <w:rFonts w:ascii="Simplified Arabic" w:eastAsia="Calibri" w:hAnsi="Simplified Arabic" w:cs="Simplified Arabic"/>
          <w:b/>
          <w:bCs/>
          <w:sz w:val="32"/>
          <w:szCs w:val="32"/>
          <w:rtl/>
          <w:lang w:eastAsia="en-US" w:bidi="ar-DZ"/>
        </w:rPr>
      </w:pPr>
      <w:r w:rsidRPr="005A68EB">
        <w:rPr>
          <w:rFonts w:ascii="Simplified Arabic" w:eastAsia="Calibri" w:hAnsi="Simplified Arabic" w:cs="Simplified Arabic" w:hint="cs"/>
          <w:b/>
          <w:bCs/>
          <w:sz w:val="32"/>
          <w:szCs w:val="32"/>
          <w:rtl/>
          <w:lang w:eastAsia="en-US" w:bidi="ar-DZ"/>
        </w:rPr>
        <w:t xml:space="preserve">المجلات والجرائد: </w:t>
      </w:r>
    </w:p>
    <w:p w:rsidR="005A68EB" w:rsidRPr="005A68EB" w:rsidRDefault="005A68EB" w:rsidP="005A68EB">
      <w:pPr>
        <w:numPr>
          <w:ilvl w:val="0"/>
          <w:numId w:val="22"/>
        </w:numPr>
        <w:bidi/>
        <w:spacing w:before="240" w:after="160" w:line="259" w:lineRule="auto"/>
        <w:contextualSpacing/>
        <w:jc w:val="both"/>
        <w:rPr>
          <w:rFonts w:ascii="Simplified Arabic" w:eastAsia="Calibri" w:hAnsi="Simplified Arabic" w:cs="Simplified Arabic"/>
          <w:sz w:val="32"/>
          <w:szCs w:val="32"/>
          <w:lang w:val="en-US" w:eastAsia="en-US"/>
        </w:rPr>
      </w:pPr>
      <w:r w:rsidRPr="005A68EB">
        <w:rPr>
          <w:rFonts w:ascii="Simplified Arabic" w:eastAsia="Calibri" w:hAnsi="Simplified Arabic" w:cs="Simplified Arabic"/>
          <w:b/>
          <w:bCs/>
          <w:sz w:val="32"/>
          <w:szCs w:val="32"/>
          <w:rtl/>
          <w:lang w:val="en-US" w:eastAsia="en-US"/>
        </w:rPr>
        <w:t>الإدريسي</w:t>
      </w:r>
      <w:r w:rsidRPr="005A68EB">
        <w:rPr>
          <w:rFonts w:ascii="Simplified Arabic" w:eastAsia="Calibri" w:hAnsi="Simplified Arabic" w:cs="Simplified Arabic" w:hint="cs"/>
          <w:b/>
          <w:bCs/>
          <w:sz w:val="32"/>
          <w:szCs w:val="32"/>
          <w:rtl/>
          <w:lang w:val="en-US" w:eastAsia="en-US"/>
        </w:rPr>
        <w:t xml:space="preserve"> محمد</w:t>
      </w:r>
      <w:r w:rsidRPr="005A68EB">
        <w:rPr>
          <w:rFonts w:ascii="Simplified Arabic" w:eastAsia="Calibri" w:hAnsi="Simplified Arabic" w:cs="Simplified Arabic"/>
          <w:sz w:val="32"/>
          <w:szCs w:val="32"/>
          <w:rtl/>
          <w:lang w:val="en-US" w:eastAsia="en-US"/>
        </w:rPr>
        <w:t xml:space="preserve">، الانتقال الجنسي في المغرب: نحو الحق في الجنس في النسب وفي الإجهاض، </w:t>
      </w:r>
      <w:r w:rsidRPr="005A68EB">
        <w:rPr>
          <w:rFonts w:ascii="Simplified Arabic" w:eastAsia="Calibri" w:hAnsi="Simplified Arabic" w:cs="Simplified Arabic" w:hint="cs"/>
          <w:sz w:val="32"/>
          <w:szCs w:val="32"/>
          <w:rtl/>
          <w:lang w:val="en-US" w:eastAsia="en-US"/>
        </w:rPr>
        <w:t xml:space="preserve">مجلة </w:t>
      </w:r>
      <w:r w:rsidRPr="005A68EB">
        <w:rPr>
          <w:rFonts w:ascii="Simplified Arabic" w:eastAsia="Calibri" w:hAnsi="Simplified Arabic" w:cs="Simplified Arabic"/>
          <w:sz w:val="32"/>
          <w:szCs w:val="32"/>
          <w:rtl/>
          <w:lang w:val="en-US" w:eastAsia="en-US"/>
        </w:rPr>
        <w:t>المستقبل العربي</w:t>
      </w:r>
      <w:r w:rsidRPr="005A68EB">
        <w:rPr>
          <w:rFonts w:ascii="Simplified Arabic" w:eastAsia="Calibri" w:hAnsi="Simplified Arabic" w:cs="Simplified Arabic" w:hint="cs"/>
          <w:sz w:val="32"/>
          <w:szCs w:val="32"/>
          <w:rtl/>
          <w:lang w:val="en-US" w:eastAsia="en-US"/>
        </w:rPr>
        <w:t xml:space="preserve">، </w:t>
      </w:r>
      <w:r w:rsidRPr="005A68EB">
        <w:rPr>
          <w:rFonts w:ascii="Simplified Arabic" w:eastAsia="Calibri" w:hAnsi="Simplified Arabic" w:cs="Simplified Arabic" w:hint="cs"/>
          <w:sz w:val="32"/>
          <w:szCs w:val="32"/>
          <w:rtl/>
          <w:lang w:eastAsia="en-US"/>
        </w:rPr>
        <w:t>العدد 457، لبنان، 2017</w:t>
      </w:r>
    </w:p>
    <w:p w:rsidR="005A68EB" w:rsidRPr="005A68EB" w:rsidRDefault="005A68EB" w:rsidP="005A68EB">
      <w:pPr>
        <w:numPr>
          <w:ilvl w:val="0"/>
          <w:numId w:val="22"/>
        </w:numPr>
        <w:bidi/>
        <w:spacing w:before="240" w:after="160" w:line="259" w:lineRule="auto"/>
        <w:contextualSpacing/>
        <w:jc w:val="both"/>
        <w:rPr>
          <w:rFonts w:ascii="Simplified Arabic" w:eastAsia="Calibri" w:hAnsi="Simplified Arabic" w:cs="Simplified Arabic"/>
          <w:sz w:val="32"/>
          <w:szCs w:val="32"/>
          <w:lang w:eastAsia="en-US"/>
        </w:rPr>
      </w:pPr>
      <w:r w:rsidRPr="005A68EB">
        <w:rPr>
          <w:rFonts w:ascii="Simplified Arabic" w:eastAsia="Calibri" w:hAnsi="Simplified Arabic" w:cs="Simplified Arabic"/>
          <w:b/>
          <w:bCs/>
          <w:sz w:val="32"/>
          <w:szCs w:val="32"/>
          <w:rtl/>
          <w:lang w:val="en-US" w:eastAsia="en-US" w:bidi="ar-DZ"/>
        </w:rPr>
        <w:t>الإدريسي</w:t>
      </w:r>
      <w:r w:rsidRPr="005A68EB">
        <w:rPr>
          <w:rFonts w:ascii="Simplified Arabic" w:eastAsia="Calibri" w:hAnsi="Simplified Arabic" w:cs="Simplified Arabic" w:hint="cs"/>
          <w:b/>
          <w:bCs/>
          <w:sz w:val="32"/>
          <w:szCs w:val="32"/>
          <w:rtl/>
          <w:lang w:val="en-US" w:eastAsia="en-US" w:bidi="ar-DZ"/>
        </w:rPr>
        <w:t xml:space="preserve"> محمد</w:t>
      </w:r>
      <w:r w:rsidRPr="005A68EB">
        <w:rPr>
          <w:rFonts w:ascii="Simplified Arabic" w:eastAsia="Calibri" w:hAnsi="Simplified Arabic" w:cs="Simplified Arabic"/>
          <w:sz w:val="32"/>
          <w:szCs w:val="32"/>
          <w:rtl/>
          <w:lang w:val="en-US" w:eastAsia="en-US" w:bidi="ar-DZ"/>
        </w:rPr>
        <w:t xml:space="preserve">، التحولات الجنسانية في المغرب المعاصر النساء أنموذجا، </w:t>
      </w:r>
      <w:r w:rsidRPr="005A68EB">
        <w:rPr>
          <w:rFonts w:ascii="Simplified Arabic" w:eastAsia="Calibri" w:hAnsi="Simplified Arabic" w:cs="Simplified Arabic" w:hint="cs"/>
          <w:sz w:val="32"/>
          <w:szCs w:val="32"/>
          <w:rtl/>
          <w:lang w:val="en-US" w:eastAsia="en-US" w:bidi="ar-DZ"/>
        </w:rPr>
        <w:t xml:space="preserve">مجلة </w:t>
      </w:r>
      <w:r w:rsidRPr="005A68EB">
        <w:rPr>
          <w:rFonts w:ascii="Simplified Arabic" w:eastAsia="Calibri" w:hAnsi="Simplified Arabic" w:cs="Simplified Arabic"/>
          <w:sz w:val="32"/>
          <w:szCs w:val="32"/>
          <w:rtl/>
          <w:lang w:val="en-US" w:eastAsia="en-US" w:bidi="ar-DZ"/>
        </w:rPr>
        <w:t>مؤمنون بلا حدود للدراسات والأبحاث، ال</w:t>
      </w:r>
      <w:r w:rsidRPr="005A68EB">
        <w:rPr>
          <w:rFonts w:ascii="Simplified Arabic" w:eastAsia="Calibri" w:hAnsi="Simplified Arabic" w:cs="Simplified Arabic" w:hint="cs"/>
          <w:sz w:val="32"/>
          <w:szCs w:val="32"/>
          <w:rtl/>
          <w:lang w:val="en-US" w:eastAsia="en-US" w:bidi="ar-DZ"/>
        </w:rPr>
        <w:t>مغرب</w:t>
      </w:r>
      <w:r w:rsidRPr="005A68EB">
        <w:rPr>
          <w:rFonts w:ascii="Simplified Arabic" w:eastAsia="Calibri" w:hAnsi="Simplified Arabic" w:cs="Simplified Arabic"/>
          <w:sz w:val="32"/>
          <w:szCs w:val="32"/>
          <w:rtl/>
          <w:lang w:val="en-US" w:eastAsia="en-US" w:bidi="ar-DZ"/>
        </w:rPr>
        <w:t>، 2017</w:t>
      </w:r>
    </w:p>
    <w:p w:rsidR="005A68EB" w:rsidRPr="005A68EB" w:rsidRDefault="005A68EB" w:rsidP="005A68EB">
      <w:pPr>
        <w:numPr>
          <w:ilvl w:val="0"/>
          <w:numId w:val="22"/>
        </w:numPr>
        <w:bidi/>
        <w:spacing w:before="240" w:after="160" w:line="259" w:lineRule="auto"/>
        <w:contextualSpacing/>
        <w:jc w:val="both"/>
        <w:rPr>
          <w:rFonts w:ascii="Simplified Arabic" w:eastAsia="Calibri" w:hAnsi="Simplified Arabic" w:cs="Simplified Arabic"/>
          <w:sz w:val="32"/>
          <w:szCs w:val="32"/>
          <w:lang w:val="en-US" w:eastAsia="en-US"/>
        </w:rPr>
      </w:pPr>
      <w:r w:rsidRPr="005A68EB">
        <w:rPr>
          <w:rFonts w:ascii="Simplified Arabic" w:eastAsia="Calibri" w:hAnsi="Simplified Arabic" w:cs="Simplified Arabic"/>
          <w:b/>
          <w:bCs/>
          <w:sz w:val="32"/>
          <w:szCs w:val="32"/>
          <w:rtl/>
          <w:lang w:val="en-US" w:eastAsia="en-US"/>
        </w:rPr>
        <w:t>أقيس كلتومة</w:t>
      </w:r>
      <w:r w:rsidRPr="005A68EB">
        <w:rPr>
          <w:rFonts w:ascii="Simplified Arabic" w:eastAsia="Calibri" w:hAnsi="Simplified Arabic" w:cs="Simplified Arabic"/>
          <w:sz w:val="32"/>
          <w:szCs w:val="32"/>
          <w:rtl/>
          <w:lang w:val="en-US" w:eastAsia="en-US"/>
        </w:rPr>
        <w:t xml:space="preserve">، الشريك المثالي بين الواقع والمخيال: دراسة لتمثلات شباب بمنطقة وهران، </w:t>
      </w:r>
      <w:r w:rsidRPr="005A68EB">
        <w:rPr>
          <w:rFonts w:ascii="Simplified Arabic" w:eastAsia="Calibri" w:hAnsi="Simplified Arabic" w:cs="Simplified Arabic" w:hint="cs"/>
          <w:sz w:val="32"/>
          <w:szCs w:val="32"/>
          <w:rtl/>
          <w:lang w:val="en-US" w:eastAsia="en-US"/>
        </w:rPr>
        <w:t xml:space="preserve">مجلة </w:t>
      </w:r>
      <w:r w:rsidRPr="005A68EB">
        <w:rPr>
          <w:rFonts w:ascii="Simplified Arabic" w:eastAsia="Calibri" w:hAnsi="Simplified Arabic" w:cs="Simplified Arabic"/>
          <w:sz w:val="32"/>
          <w:szCs w:val="32"/>
          <w:rtl/>
          <w:lang w:val="en-US" w:eastAsia="en-US"/>
        </w:rPr>
        <w:t>إنسانيات، العدد 62،</w:t>
      </w:r>
      <w:r w:rsidRPr="005A68EB">
        <w:rPr>
          <w:rFonts w:ascii="Simplified Arabic" w:eastAsia="Calibri" w:hAnsi="Simplified Arabic" w:cs="Simplified Arabic" w:hint="cs"/>
          <w:sz w:val="32"/>
          <w:szCs w:val="32"/>
          <w:rtl/>
          <w:lang w:val="en-US" w:eastAsia="en-US"/>
        </w:rPr>
        <w:t xml:space="preserve"> الجزائر،</w:t>
      </w:r>
      <w:r w:rsidRPr="005A68EB">
        <w:rPr>
          <w:rFonts w:ascii="Simplified Arabic" w:eastAsia="Calibri" w:hAnsi="Simplified Arabic" w:cs="Simplified Arabic"/>
          <w:sz w:val="32"/>
          <w:szCs w:val="32"/>
          <w:rtl/>
          <w:lang w:val="en-US" w:eastAsia="en-US"/>
        </w:rPr>
        <w:t xml:space="preserve"> 2013</w:t>
      </w:r>
    </w:p>
    <w:p w:rsidR="005A68EB" w:rsidRPr="005A68EB" w:rsidRDefault="005A68EB" w:rsidP="005A68EB">
      <w:pPr>
        <w:numPr>
          <w:ilvl w:val="0"/>
          <w:numId w:val="22"/>
        </w:numPr>
        <w:bidi/>
        <w:spacing w:before="240" w:after="160" w:line="259" w:lineRule="auto"/>
        <w:contextualSpacing/>
        <w:jc w:val="both"/>
        <w:rPr>
          <w:rFonts w:ascii="Simplified Arabic" w:eastAsia="Calibri" w:hAnsi="Simplified Arabic" w:cs="Simplified Arabic"/>
          <w:sz w:val="32"/>
          <w:szCs w:val="32"/>
          <w:lang w:val="en-US" w:eastAsia="en-US"/>
        </w:rPr>
      </w:pPr>
      <w:r w:rsidRPr="005A68EB">
        <w:rPr>
          <w:rFonts w:ascii="Simplified Arabic" w:eastAsia="Calibri" w:hAnsi="Simplified Arabic" w:cs="Simplified Arabic"/>
          <w:b/>
          <w:bCs/>
          <w:sz w:val="32"/>
          <w:szCs w:val="32"/>
          <w:rtl/>
          <w:lang w:val="en-US" w:eastAsia="en-US"/>
        </w:rPr>
        <w:t>بن عبد الله</w:t>
      </w:r>
      <w:r w:rsidRPr="005A68EB">
        <w:rPr>
          <w:rFonts w:ascii="Simplified Arabic" w:eastAsia="Calibri" w:hAnsi="Simplified Arabic" w:cs="Simplified Arabic" w:hint="cs"/>
          <w:b/>
          <w:bCs/>
          <w:sz w:val="32"/>
          <w:szCs w:val="32"/>
          <w:rtl/>
          <w:lang w:val="en-US" w:eastAsia="en-US"/>
        </w:rPr>
        <w:t xml:space="preserve"> زهية</w:t>
      </w:r>
      <w:r w:rsidRPr="005A68EB">
        <w:rPr>
          <w:rFonts w:ascii="Simplified Arabic" w:eastAsia="Calibri" w:hAnsi="Simplified Arabic" w:cs="Simplified Arabic"/>
          <w:sz w:val="32"/>
          <w:szCs w:val="32"/>
          <w:rtl/>
          <w:lang w:val="en-US" w:eastAsia="en-US"/>
        </w:rPr>
        <w:t>، الجسد والعناية الصحية به في رحاب حضارات الماء: قراءة أنثروبولوجية لعادات الاغتسال في التراث المتوسطي، مجلة العلوم الإنسانية والاجتماعية، العدد 18،</w:t>
      </w:r>
      <w:r w:rsidRPr="005A68EB">
        <w:rPr>
          <w:rFonts w:ascii="Simplified Arabic" w:eastAsia="Calibri" w:hAnsi="Simplified Arabic" w:cs="Simplified Arabic" w:hint="cs"/>
          <w:sz w:val="32"/>
          <w:szCs w:val="32"/>
          <w:rtl/>
          <w:lang w:val="en-US" w:eastAsia="en-US"/>
        </w:rPr>
        <w:t xml:space="preserve"> الجزائر،</w:t>
      </w:r>
      <w:r w:rsidRPr="005A68EB">
        <w:rPr>
          <w:rFonts w:ascii="Simplified Arabic" w:eastAsia="Calibri" w:hAnsi="Simplified Arabic" w:cs="Simplified Arabic"/>
          <w:sz w:val="32"/>
          <w:szCs w:val="32"/>
          <w:rtl/>
          <w:lang w:val="en-US" w:eastAsia="en-US"/>
        </w:rPr>
        <w:t xml:space="preserve"> 2015</w:t>
      </w:r>
    </w:p>
    <w:p w:rsidR="005A68EB" w:rsidRPr="005A68EB" w:rsidRDefault="005A68EB" w:rsidP="005A68EB">
      <w:pPr>
        <w:numPr>
          <w:ilvl w:val="0"/>
          <w:numId w:val="22"/>
        </w:numPr>
        <w:bidi/>
        <w:spacing w:before="240" w:after="160" w:line="259" w:lineRule="auto"/>
        <w:contextualSpacing/>
        <w:jc w:val="both"/>
        <w:rPr>
          <w:rFonts w:ascii="Simplified Arabic" w:eastAsia="Calibri" w:hAnsi="Simplified Arabic" w:cs="Simplified Arabic"/>
          <w:sz w:val="32"/>
          <w:szCs w:val="32"/>
          <w:lang w:val="en-US" w:eastAsia="en-US"/>
        </w:rPr>
      </w:pPr>
      <w:r w:rsidRPr="005A68EB">
        <w:rPr>
          <w:rFonts w:ascii="Simplified Arabic" w:eastAsia="Calibri" w:hAnsi="Simplified Arabic" w:cs="Simplified Arabic"/>
          <w:b/>
          <w:bCs/>
          <w:sz w:val="32"/>
          <w:szCs w:val="32"/>
          <w:rtl/>
          <w:lang w:val="en-US" w:eastAsia="en-US"/>
        </w:rPr>
        <w:lastRenderedPageBreak/>
        <w:t>بن موسى</w:t>
      </w:r>
      <w:r w:rsidRPr="005A68EB">
        <w:rPr>
          <w:rFonts w:ascii="Simplified Arabic" w:eastAsia="Calibri" w:hAnsi="Simplified Arabic" w:cs="Simplified Arabic" w:hint="cs"/>
          <w:b/>
          <w:bCs/>
          <w:sz w:val="32"/>
          <w:szCs w:val="32"/>
          <w:rtl/>
          <w:lang w:val="en-US" w:eastAsia="en-US"/>
        </w:rPr>
        <w:t xml:space="preserve"> يوسف</w:t>
      </w:r>
      <w:r w:rsidRPr="005A68EB">
        <w:rPr>
          <w:rFonts w:ascii="Simplified Arabic" w:eastAsia="Calibri" w:hAnsi="Simplified Arabic" w:cs="Simplified Arabic"/>
          <w:sz w:val="32"/>
          <w:szCs w:val="32"/>
          <w:rtl/>
          <w:lang w:val="en-US" w:eastAsia="en-US"/>
        </w:rPr>
        <w:t>، أنثروبولوجيا الهدية وأنساق التبادل عرض كتاب الهبة لمارسال موس، مؤمنون بلا حدود دراسات وأبحاث، ال</w:t>
      </w:r>
      <w:r w:rsidRPr="005A68EB">
        <w:rPr>
          <w:rFonts w:ascii="Simplified Arabic" w:eastAsia="Calibri" w:hAnsi="Simplified Arabic" w:cs="Simplified Arabic" w:hint="cs"/>
          <w:sz w:val="32"/>
          <w:szCs w:val="32"/>
          <w:rtl/>
          <w:lang w:val="en-US" w:eastAsia="en-US"/>
        </w:rPr>
        <w:t>مغرب، 2016</w:t>
      </w:r>
    </w:p>
    <w:p w:rsidR="005A68EB" w:rsidRPr="005A68EB" w:rsidRDefault="005A68EB" w:rsidP="005A68EB">
      <w:pPr>
        <w:numPr>
          <w:ilvl w:val="0"/>
          <w:numId w:val="22"/>
        </w:numPr>
        <w:bidi/>
        <w:spacing w:before="240" w:after="160" w:line="259" w:lineRule="auto"/>
        <w:contextualSpacing/>
        <w:jc w:val="both"/>
        <w:rPr>
          <w:rFonts w:ascii="Simplified Arabic" w:eastAsia="Calibri" w:hAnsi="Simplified Arabic" w:cs="Simplified Arabic"/>
          <w:sz w:val="32"/>
          <w:szCs w:val="32"/>
          <w:lang w:val="en-US" w:eastAsia="en-US"/>
        </w:rPr>
      </w:pPr>
      <w:r w:rsidRPr="005A68EB">
        <w:rPr>
          <w:rFonts w:ascii="Simplified Arabic" w:eastAsia="Calibri" w:hAnsi="Simplified Arabic" w:cs="Simplified Arabic"/>
          <w:b/>
          <w:bCs/>
          <w:sz w:val="32"/>
          <w:szCs w:val="32"/>
          <w:rtl/>
          <w:lang w:val="en-US" w:eastAsia="en-US"/>
        </w:rPr>
        <w:t>بوزيدي سولاف</w:t>
      </w:r>
      <w:r w:rsidRPr="005A68EB">
        <w:rPr>
          <w:rFonts w:ascii="Simplified Arabic" w:eastAsia="Calibri" w:hAnsi="Simplified Arabic" w:cs="Simplified Arabic"/>
          <w:sz w:val="32"/>
          <w:szCs w:val="32"/>
          <w:rtl/>
          <w:lang w:val="en-US" w:eastAsia="en-US"/>
        </w:rPr>
        <w:t>، إشكالية الشرف لدى المرأة رؤية نقدية للطالبة الجامعية الداخلية بوهران، مجلة العلوم الإنسانية والاجتماعية، العدد 16،</w:t>
      </w:r>
      <w:r w:rsidRPr="005A68EB">
        <w:rPr>
          <w:rFonts w:ascii="Simplified Arabic" w:eastAsia="Calibri" w:hAnsi="Simplified Arabic" w:cs="Simplified Arabic" w:hint="cs"/>
          <w:sz w:val="32"/>
          <w:szCs w:val="32"/>
          <w:rtl/>
          <w:lang w:val="en-US" w:eastAsia="en-US"/>
        </w:rPr>
        <w:t xml:space="preserve"> الجزائر،</w:t>
      </w:r>
      <w:r w:rsidRPr="005A68EB">
        <w:rPr>
          <w:rFonts w:ascii="Simplified Arabic" w:eastAsia="Calibri" w:hAnsi="Simplified Arabic" w:cs="Simplified Arabic"/>
          <w:sz w:val="32"/>
          <w:szCs w:val="32"/>
          <w:rtl/>
          <w:lang w:val="en-US" w:eastAsia="en-US"/>
        </w:rPr>
        <w:t xml:space="preserve"> 2014</w:t>
      </w:r>
    </w:p>
    <w:p w:rsidR="005A68EB" w:rsidRPr="005A68EB" w:rsidRDefault="005A68EB" w:rsidP="005A68EB">
      <w:pPr>
        <w:numPr>
          <w:ilvl w:val="0"/>
          <w:numId w:val="22"/>
        </w:numPr>
        <w:bidi/>
        <w:spacing w:before="240" w:after="160" w:line="259" w:lineRule="auto"/>
        <w:contextualSpacing/>
        <w:jc w:val="both"/>
        <w:rPr>
          <w:rFonts w:ascii="Simplified Arabic" w:eastAsia="Calibri" w:hAnsi="Simplified Arabic" w:cs="Simplified Arabic"/>
          <w:sz w:val="32"/>
          <w:szCs w:val="32"/>
          <w:rtl/>
          <w:lang w:eastAsia="en-US" w:bidi="ar-DZ"/>
        </w:rPr>
      </w:pPr>
      <w:r w:rsidRPr="005A68EB">
        <w:rPr>
          <w:rFonts w:ascii="Simplified Arabic" w:eastAsia="Calibri" w:hAnsi="Simplified Arabic" w:cs="Simplified Arabic"/>
          <w:b/>
          <w:bCs/>
          <w:sz w:val="32"/>
          <w:szCs w:val="32"/>
          <w:rtl/>
          <w:lang w:eastAsia="en-US" w:bidi="ar-DZ"/>
        </w:rPr>
        <w:t>جريدة المساء</w:t>
      </w:r>
      <w:r w:rsidRPr="005A68EB">
        <w:rPr>
          <w:rFonts w:ascii="Simplified Arabic" w:eastAsia="Calibri" w:hAnsi="Simplified Arabic" w:cs="Simplified Arabic"/>
          <w:sz w:val="32"/>
          <w:szCs w:val="32"/>
          <w:rtl/>
          <w:lang w:eastAsia="en-US" w:bidi="ar-DZ"/>
        </w:rPr>
        <w:t>، 27 ماي 2018، " حجار يعرض بباريس انجازات الجزائر في مجال التعليم العالي، من جامعة واحدة في 1962 إلى 106 جامعات في 2018</w:t>
      </w:r>
    </w:p>
    <w:p w:rsidR="005A68EB" w:rsidRPr="005A68EB" w:rsidRDefault="005A68EB" w:rsidP="005A68EB">
      <w:pPr>
        <w:numPr>
          <w:ilvl w:val="0"/>
          <w:numId w:val="22"/>
        </w:numPr>
        <w:bidi/>
        <w:spacing w:before="240" w:after="160" w:line="259" w:lineRule="auto"/>
        <w:contextualSpacing/>
        <w:jc w:val="both"/>
        <w:rPr>
          <w:rFonts w:ascii="Simplified Arabic" w:eastAsia="Calibri" w:hAnsi="Simplified Arabic" w:cs="Simplified Arabic"/>
          <w:sz w:val="32"/>
          <w:szCs w:val="32"/>
          <w:lang w:val="en-US" w:eastAsia="en-US" w:bidi="ar-DZ"/>
        </w:rPr>
      </w:pPr>
      <w:r w:rsidRPr="005A68EB">
        <w:rPr>
          <w:rFonts w:ascii="Simplified Arabic" w:eastAsia="Calibri" w:hAnsi="Simplified Arabic" w:cs="Simplified Arabic" w:hint="cs"/>
          <w:b/>
          <w:bCs/>
          <w:sz w:val="32"/>
          <w:szCs w:val="32"/>
          <w:rtl/>
          <w:lang w:val="en-US" w:eastAsia="en-US" w:bidi="ar-DZ"/>
        </w:rPr>
        <w:t xml:space="preserve">الحلحولي </w:t>
      </w:r>
      <w:r w:rsidRPr="005A68EB">
        <w:rPr>
          <w:rFonts w:ascii="Simplified Arabic" w:eastAsia="Calibri" w:hAnsi="Simplified Arabic" w:cs="Simplified Arabic"/>
          <w:b/>
          <w:bCs/>
          <w:sz w:val="32"/>
          <w:szCs w:val="32"/>
          <w:rtl/>
          <w:lang w:val="en-US" w:eastAsia="en-US" w:bidi="ar-DZ"/>
        </w:rPr>
        <w:t>عبد اله</w:t>
      </w:r>
      <w:r w:rsidRPr="005A68EB">
        <w:rPr>
          <w:rFonts w:ascii="Simplified Arabic" w:eastAsia="Calibri" w:hAnsi="Simplified Arabic" w:cs="Simplified Arabic" w:hint="cs"/>
          <w:b/>
          <w:bCs/>
          <w:sz w:val="32"/>
          <w:szCs w:val="32"/>
          <w:rtl/>
          <w:lang w:val="en-US" w:eastAsia="en-US" w:bidi="ar-DZ"/>
        </w:rPr>
        <w:t>ادي</w:t>
      </w:r>
      <w:r w:rsidRPr="005A68EB">
        <w:rPr>
          <w:rFonts w:ascii="Simplified Arabic" w:eastAsia="Calibri" w:hAnsi="Simplified Arabic" w:cs="Simplified Arabic"/>
          <w:sz w:val="32"/>
          <w:szCs w:val="32"/>
          <w:rtl/>
          <w:lang w:val="en-US" w:eastAsia="en-US" w:bidi="ar-DZ"/>
        </w:rPr>
        <w:t>، المقدس: بنيته ووظائفه قراءة في كتاب الوظائف الاجتماعية للمقدس،</w:t>
      </w:r>
      <w:r w:rsidRPr="005A68EB">
        <w:rPr>
          <w:rFonts w:ascii="Simplified Arabic" w:eastAsia="Calibri" w:hAnsi="Simplified Arabic" w:cs="Simplified Arabic" w:hint="cs"/>
          <w:sz w:val="32"/>
          <w:szCs w:val="32"/>
          <w:rtl/>
          <w:lang w:val="en-US" w:eastAsia="en-US" w:bidi="ar-DZ"/>
        </w:rPr>
        <w:t xml:space="preserve"> </w:t>
      </w:r>
      <w:r w:rsidRPr="005A68EB">
        <w:rPr>
          <w:rFonts w:ascii="Simplified Arabic" w:eastAsia="Calibri" w:hAnsi="Simplified Arabic" w:cs="Simplified Arabic"/>
          <w:sz w:val="32"/>
          <w:szCs w:val="32"/>
          <w:rtl/>
          <w:lang w:val="en-US" w:eastAsia="en-US" w:bidi="ar-DZ"/>
        </w:rPr>
        <w:t>مؤمنون بلا حدود مؤسسة دراسات وأبحاث،</w:t>
      </w:r>
      <w:r w:rsidRPr="005A68EB">
        <w:rPr>
          <w:rFonts w:ascii="Simplified Arabic" w:eastAsia="Calibri" w:hAnsi="Simplified Arabic" w:cs="Simplified Arabic" w:hint="cs"/>
          <w:sz w:val="32"/>
          <w:szCs w:val="32"/>
          <w:rtl/>
          <w:lang w:val="en-US" w:eastAsia="en-US" w:bidi="ar-DZ"/>
        </w:rPr>
        <w:t xml:space="preserve"> المملكة المغربية، </w:t>
      </w:r>
      <w:r w:rsidRPr="005A68EB">
        <w:rPr>
          <w:rFonts w:ascii="Simplified Arabic" w:eastAsia="Calibri" w:hAnsi="Simplified Arabic" w:cs="Simplified Arabic"/>
          <w:sz w:val="32"/>
          <w:szCs w:val="32"/>
          <w:rtl/>
          <w:lang w:val="en-US" w:eastAsia="en-US" w:bidi="ar-DZ"/>
        </w:rPr>
        <w:t xml:space="preserve"> 2016</w:t>
      </w:r>
    </w:p>
    <w:p w:rsidR="005A68EB" w:rsidRPr="005A68EB" w:rsidRDefault="005A68EB" w:rsidP="005A68EB">
      <w:pPr>
        <w:numPr>
          <w:ilvl w:val="0"/>
          <w:numId w:val="22"/>
        </w:numPr>
        <w:bidi/>
        <w:spacing w:before="240" w:after="160" w:line="259" w:lineRule="auto"/>
        <w:contextualSpacing/>
        <w:jc w:val="both"/>
        <w:rPr>
          <w:rFonts w:ascii="Simplified Arabic" w:eastAsia="Calibri" w:hAnsi="Simplified Arabic" w:cs="Simplified Arabic"/>
          <w:sz w:val="32"/>
          <w:szCs w:val="32"/>
          <w:lang w:val="en-US" w:eastAsia="en-US" w:bidi="ar-DZ"/>
        </w:rPr>
      </w:pPr>
      <w:r w:rsidRPr="005A68EB">
        <w:rPr>
          <w:rFonts w:ascii="Simplified Arabic" w:eastAsia="Calibri" w:hAnsi="Simplified Arabic" w:cs="Simplified Arabic"/>
          <w:b/>
          <w:bCs/>
          <w:sz w:val="32"/>
          <w:szCs w:val="32"/>
          <w:rtl/>
          <w:lang w:val="en-US" w:eastAsia="en-US" w:bidi="ar-DZ"/>
        </w:rPr>
        <w:t>دلاسي أمحمد</w:t>
      </w:r>
      <w:r w:rsidRPr="005A68EB">
        <w:rPr>
          <w:rFonts w:ascii="Simplified Arabic" w:eastAsia="Calibri" w:hAnsi="Simplified Arabic" w:cs="Simplified Arabic"/>
          <w:sz w:val="32"/>
          <w:szCs w:val="32"/>
          <w:rtl/>
          <w:lang w:val="en-US" w:eastAsia="en-US" w:bidi="ar-DZ"/>
        </w:rPr>
        <w:t>،</w:t>
      </w:r>
      <w:r w:rsidRPr="005A68EB">
        <w:rPr>
          <w:rFonts w:ascii="Simplified Arabic" w:eastAsia="Calibri" w:hAnsi="Simplified Arabic" w:cs="Simplified Arabic" w:hint="cs"/>
          <w:sz w:val="32"/>
          <w:szCs w:val="32"/>
          <w:rtl/>
          <w:lang w:val="en-US" w:eastAsia="en-US" w:bidi="ar-DZ"/>
        </w:rPr>
        <w:t xml:space="preserve"> </w:t>
      </w:r>
      <w:r w:rsidRPr="005A68EB">
        <w:rPr>
          <w:rFonts w:ascii="Simplified Arabic" w:eastAsia="Calibri" w:hAnsi="Simplified Arabic" w:cs="Simplified Arabic"/>
          <w:sz w:val="32"/>
          <w:szCs w:val="32"/>
          <w:rtl/>
          <w:lang w:val="en-US" w:eastAsia="en-US" w:bidi="ar-DZ"/>
        </w:rPr>
        <w:t xml:space="preserve">أثر تغير وظائف الأسرة الحضرية على نمط الزواج عند الفتاة الجزائرية – دراسة وصفية لنمط الزواج الحديث في المجتمع الحضري-، مجلة العلوم الاجتماعية، العدد 2، </w:t>
      </w:r>
      <w:r w:rsidRPr="005A68EB">
        <w:rPr>
          <w:rFonts w:ascii="Simplified Arabic" w:eastAsia="Calibri" w:hAnsi="Simplified Arabic" w:cs="Simplified Arabic" w:hint="cs"/>
          <w:sz w:val="32"/>
          <w:szCs w:val="32"/>
          <w:rtl/>
          <w:lang w:val="en-US" w:eastAsia="en-US" w:bidi="ar-DZ"/>
        </w:rPr>
        <w:t>الجزائر،</w:t>
      </w:r>
      <w:r w:rsidRPr="005A68EB">
        <w:rPr>
          <w:rFonts w:ascii="Simplified Arabic" w:eastAsia="Calibri" w:hAnsi="Simplified Arabic" w:cs="Simplified Arabic"/>
          <w:sz w:val="32"/>
          <w:szCs w:val="32"/>
          <w:rtl/>
          <w:lang w:val="en-US" w:eastAsia="en-US" w:bidi="ar-DZ"/>
        </w:rPr>
        <w:t xml:space="preserve"> 2017</w:t>
      </w:r>
    </w:p>
    <w:p w:rsidR="005A68EB" w:rsidRPr="005A68EB" w:rsidRDefault="005A68EB" w:rsidP="005A68EB">
      <w:pPr>
        <w:numPr>
          <w:ilvl w:val="0"/>
          <w:numId w:val="22"/>
        </w:numPr>
        <w:bidi/>
        <w:spacing w:before="240" w:after="160" w:line="259" w:lineRule="auto"/>
        <w:contextualSpacing/>
        <w:jc w:val="both"/>
        <w:rPr>
          <w:rFonts w:ascii="Simplified Arabic" w:eastAsia="Calibri" w:hAnsi="Simplified Arabic" w:cs="Simplified Arabic"/>
          <w:sz w:val="32"/>
          <w:szCs w:val="32"/>
          <w:lang w:eastAsia="en-US" w:bidi="ar-DZ"/>
        </w:rPr>
      </w:pPr>
      <w:r w:rsidRPr="005A68EB">
        <w:rPr>
          <w:rFonts w:ascii="Simplified Arabic" w:eastAsia="Calibri" w:hAnsi="Simplified Arabic" w:cs="Simplified Arabic" w:hint="cs"/>
          <w:b/>
          <w:bCs/>
          <w:sz w:val="32"/>
          <w:szCs w:val="32"/>
          <w:rtl/>
          <w:lang w:val="en-US" w:eastAsia="en-US"/>
        </w:rPr>
        <w:t xml:space="preserve">الديالمي </w:t>
      </w:r>
      <w:r w:rsidRPr="005A68EB">
        <w:rPr>
          <w:rFonts w:ascii="Simplified Arabic" w:eastAsia="Calibri" w:hAnsi="Simplified Arabic" w:cs="Simplified Arabic"/>
          <w:b/>
          <w:bCs/>
          <w:sz w:val="32"/>
          <w:szCs w:val="32"/>
          <w:rtl/>
          <w:lang w:val="en-US" w:eastAsia="en-US"/>
        </w:rPr>
        <w:t>عبد الصمد</w:t>
      </w:r>
      <w:r w:rsidRPr="005A68EB">
        <w:rPr>
          <w:rFonts w:ascii="Simplified Arabic" w:eastAsia="Calibri" w:hAnsi="Simplified Arabic" w:cs="Simplified Arabic"/>
          <w:sz w:val="32"/>
          <w:szCs w:val="32"/>
          <w:rtl/>
          <w:lang w:val="en-US" w:eastAsia="en-US"/>
        </w:rPr>
        <w:t>، الجنسانية قبل الزواجية: من الزنا إلى الفساد إلى الحرية الفردية، مؤمنون بلا حدود، 2019</w:t>
      </w:r>
    </w:p>
    <w:p w:rsidR="005A68EB" w:rsidRPr="005A68EB" w:rsidRDefault="005A68EB" w:rsidP="005A68EB">
      <w:pPr>
        <w:numPr>
          <w:ilvl w:val="0"/>
          <w:numId w:val="22"/>
        </w:numPr>
        <w:bidi/>
        <w:spacing w:before="240" w:after="160" w:line="259" w:lineRule="auto"/>
        <w:jc w:val="both"/>
        <w:rPr>
          <w:rFonts w:ascii="Simplified Arabic" w:eastAsia="Calibri" w:hAnsi="Simplified Arabic" w:cs="Simplified Arabic"/>
          <w:sz w:val="32"/>
          <w:szCs w:val="32"/>
          <w:lang w:val="en-US" w:eastAsia="en-US"/>
        </w:rPr>
      </w:pPr>
      <w:r w:rsidRPr="005A68EB">
        <w:rPr>
          <w:rFonts w:ascii="Simplified Arabic" w:eastAsia="Calibri" w:hAnsi="Simplified Arabic" w:cs="Simplified Arabic" w:hint="cs"/>
          <w:b/>
          <w:bCs/>
          <w:sz w:val="32"/>
          <w:szCs w:val="32"/>
          <w:rtl/>
          <w:lang w:val="en-US" w:eastAsia="en-US"/>
        </w:rPr>
        <w:t xml:space="preserve">السباعي </w:t>
      </w:r>
      <w:r w:rsidRPr="005A68EB">
        <w:rPr>
          <w:rFonts w:ascii="Simplified Arabic" w:eastAsia="Calibri" w:hAnsi="Simplified Arabic" w:cs="Simplified Arabic"/>
          <w:b/>
          <w:bCs/>
          <w:sz w:val="32"/>
          <w:szCs w:val="32"/>
          <w:rtl/>
          <w:lang w:val="en-US" w:eastAsia="en-US"/>
        </w:rPr>
        <w:t>خلود</w:t>
      </w:r>
      <w:r w:rsidRPr="005A68EB">
        <w:rPr>
          <w:rFonts w:ascii="Simplified Arabic" w:eastAsia="Calibri" w:hAnsi="Simplified Arabic" w:cs="Simplified Arabic"/>
          <w:sz w:val="32"/>
          <w:szCs w:val="32"/>
          <w:rtl/>
          <w:lang w:val="en-US" w:eastAsia="en-US"/>
        </w:rPr>
        <w:t>، الجسد الأنثوي: حقل للصراع مع الذات، مجلة التغير الاجتماعي، العدد 01، المجلد 04،</w:t>
      </w:r>
      <w:r w:rsidRPr="005A68EB">
        <w:rPr>
          <w:rFonts w:ascii="Simplified Arabic" w:eastAsia="Calibri" w:hAnsi="Simplified Arabic" w:cs="Simplified Arabic" w:hint="cs"/>
          <w:sz w:val="32"/>
          <w:szCs w:val="32"/>
          <w:rtl/>
          <w:lang w:val="en-US" w:eastAsia="en-US"/>
        </w:rPr>
        <w:t xml:space="preserve"> الجزائر،</w:t>
      </w:r>
      <w:r w:rsidRPr="005A68EB">
        <w:rPr>
          <w:rFonts w:ascii="Simplified Arabic" w:eastAsia="Calibri" w:hAnsi="Simplified Arabic" w:cs="Simplified Arabic"/>
          <w:sz w:val="32"/>
          <w:szCs w:val="32"/>
          <w:rtl/>
          <w:lang w:val="en-US" w:eastAsia="en-US"/>
        </w:rPr>
        <w:t xml:space="preserve"> 2020</w:t>
      </w:r>
    </w:p>
    <w:p w:rsidR="005A68EB" w:rsidRPr="005A68EB" w:rsidRDefault="005A68EB" w:rsidP="005A68EB">
      <w:pPr>
        <w:numPr>
          <w:ilvl w:val="0"/>
          <w:numId w:val="22"/>
        </w:numPr>
        <w:bidi/>
        <w:spacing w:before="240" w:after="160" w:line="259" w:lineRule="auto"/>
        <w:contextualSpacing/>
        <w:jc w:val="both"/>
        <w:rPr>
          <w:rFonts w:ascii="Simplified Arabic" w:eastAsia="Calibri" w:hAnsi="Simplified Arabic" w:cs="Simplified Arabic"/>
          <w:sz w:val="32"/>
          <w:szCs w:val="32"/>
          <w:lang w:val="en-US" w:eastAsia="en-US"/>
        </w:rPr>
      </w:pPr>
      <w:r w:rsidRPr="005A68EB">
        <w:rPr>
          <w:rFonts w:ascii="Simplified Arabic" w:eastAsia="Calibri" w:hAnsi="Simplified Arabic" w:cs="Simplified Arabic" w:hint="cs"/>
          <w:b/>
          <w:bCs/>
          <w:sz w:val="32"/>
          <w:szCs w:val="32"/>
          <w:rtl/>
          <w:lang w:eastAsia="en-US"/>
        </w:rPr>
        <w:t>سيدي موسى ليلى</w:t>
      </w:r>
      <w:r w:rsidRPr="005A68EB">
        <w:rPr>
          <w:rFonts w:ascii="Simplified Arabic" w:eastAsia="Calibri" w:hAnsi="Simplified Arabic" w:cs="Simplified Arabic" w:hint="cs"/>
          <w:sz w:val="32"/>
          <w:szCs w:val="32"/>
          <w:rtl/>
          <w:lang w:eastAsia="en-US"/>
        </w:rPr>
        <w:t>، التنشئة الاجتماعية والحفاظ على معايير الفصل بين الجنسين في المجتمع العلاقات العاطفية بين الشباب نموذجا، مجلة العلوم الاجتماعية، العدد 8، المجلد4، الجزائر، 2018</w:t>
      </w:r>
    </w:p>
    <w:p w:rsidR="005A68EB" w:rsidRPr="005A68EB" w:rsidRDefault="005A68EB" w:rsidP="005A68EB">
      <w:pPr>
        <w:numPr>
          <w:ilvl w:val="0"/>
          <w:numId w:val="22"/>
        </w:numPr>
        <w:bidi/>
        <w:spacing w:before="240" w:after="160" w:line="259" w:lineRule="auto"/>
        <w:contextualSpacing/>
        <w:jc w:val="both"/>
        <w:rPr>
          <w:rFonts w:ascii="Simplified Arabic" w:eastAsia="Calibri" w:hAnsi="Simplified Arabic" w:cs="Simplified Arabic"/>
          <w:sz w:val="32"/>
          <w:szCs w:val="32"/>
          <w:lang w:val="en-US" w:eastAsia="en-US"/>
        </w:rPr>
      </w:pPr>
      <w:r w:rsidRPr="005A68EB">
        <w:rPr>
          <w:rFonts w:ascii="Simplified Arabic" w:eastAsia="Calibri" w:hAnsi="Simplified Arabic" w:cs="Simplified Arabic"/>
          <w:b/>
          <w:bCs/>
          <w:sz w:val="32"/>
          <w:szCs w:val="32"/>
          <w:rtl/>
          <w:lang w:val="en-US" w:eastAsia="en-US"/>
        </w:rPr>
        <w:t>شارب دليلة</w:t>
      </w:r>
      <w:r w:rsidRPr="005A68EB">
        <w:rPr>
          <w:rFonts w:ascii="Simplified Arabic" w:eastAsia="Calibri" w:hAnsi="Simplified Arabic" w:cs="Simplified Arabic"/>
          <w:sz w:val="32"/>
          <w:szCs w:val="32"/>
          <w:rtl/>
          <w:lang w:val="en-US" w:eastAsia="en-US"/>
        </w:rPr>
        <w:t>، أنثوية العمل المنزلي والثقافة الأبوية – حالة الأستاذة الجامعية -، مجلة التدوين، العدد الأول، الجزائر، 2009</w:t>
      </w:r>
    </w:p>
    <w:p w:rsidR="005A68EB" w:rsidRPr="005A68EB" w:rsidRDefault="005A68EB" w:rsidP="005A68EB">
      <w:pPr>
        <w:numPr>
          <w:ilvl w:val="0"/>
          <w:numId w:val="22"/>
        </w:numPr>
        <w:bidi/>
        <w:spacing w:before="240" w:after="160" w:line="259" w:lineRule="auto"/>
        <w:contextualSpacing/>
        <w:jc w:val="both"/>
        <w:rPr>
          <w:rFonts w:ascii="Simplified Arabic" w:eastAsia="Calibri" w:hAnsi="Simplified Arabic" w:cs="Simplified Arabic"/>
          <w:sz w:val="32"/>
          <w:szCs w:val="32"/>
          <w:lang w:val="en-US" w:eastAsia="en-US"/>
        </w:rPr>
      </w:pPr>
      <w:r w:rsidRPr="005A68EB">
        <w:rPr>
          <w:rFonts w:ascii="Simplified Arabic" w:eastAsia="Calibri" w:hAnsi="Simplified Arabic" w:cs="Simplified Arabic"/>
          <w:b/>
          <w:bCs/>
          <w:sz w:val="32"/>
          <w:szCs w:val="32"/>
          <w:rtl/>
          <w:lang w:val="en-US" w:eastAsia="en-US"/>
        </w:rPr>
        <w:t>شهبار</w:t>
      </w:r>
      <w:r w:rsidRPr="005A68EB">
        <w:rPr>
          <w:rFonts w:ascii="Simplified Arabic" w:eastAsia="Calibri" w:hAnsi="Simplified Arabic" w:cs="Simplified Arabic" w:hint="cs"/>
          <w:b/>
          <w:bCs/>
          <w:sz w:val="32"/>
          <w:szCs w:val="32"/>
          <w:rtl/>
          <w:lang w:val="en-US" w:eastAsia="en-US"/>
        </w:rPr>
        <w:t xml:space="preserve"> خالد</w:t>
      </w:r>
      <w:r w:rsidRPr="005A68EB">
        <w:rPr>
          <w:rFonts w:ascii="Simplified Arabic" w:eastAsia="Calibri" w:hAnsi="Simplified Arabic" w:cs="Simplified Arabic"/>
          <w:sz w:val="32"/>
          <w:szCs w:val="32"/>
          <w:rtl/>
          <w:lang w:val="en-US" w:eastAsia="en-US"/>
        </w:rPr>
        <w:t xml:space="preserve">، سجال سوسيو أنثروبولوجي حول مساهمة النساء في إعادة إنتاج السيطرة الذكورية، مجلة عمران، </w:t>
      </w:r>
      <w:r w:rsidRPr="005A68EB">
        <w:rPr>
          <w:rFonts w:ascii="Simplified Arabic" w:eastAsia="Calibri" w:hAnsi="Simplified Arabic" w:cs="Simplified Arabic" w:hint="cs"/>
          <w:sz w:val="32"/>
          <w:szCs w:val="32"/>
          <w:rtl/>
          <w:lang w:val="en-US" w:eastAsia="en-US"/>
        </w:rPr>
        <w:t xml:space="preserve">العدد 23، </w:t>
      </w:r>
      <w:r w:rsidRPr="005A68EB">
        <w:rPr>
          <w:rFonts w:ascii="Simplified Arabic" w:eastAsia="Calibri" w:hAnsi="Simplified Arabic" w:cs="Simplified Arabic"/>
          <w:sz w:val="32"/>
          <w:szCs w:val="32"/>
          <w:rtl/>
          <w:lang w:val="en-US" w:eastAsia="en-US"/>
        </w:rPr>
        <w:t>المجلد 6،</w:t>
      </w:r>
      <w:r w:rsidRPr="005A68EB">
        <w:rPr>
          <w:rFonts w:ascii="Simplified Arabic" w:eastAsia="Calibri" w:hAnsi="Simplified Arabic" w:cs="Simplified Arabic" w:hint="cs"/>
          <w:sz w:val="32"/>
          <w:szCs w:val="32"/>
          <w:rtl/>
          <w:lang w:val="en-US" w:eastAsia="en-US"/>
        </w:rPr>
        <w:t xml:space="preserve"> المغرب،</w:t>
      </w:r>
      <w:r w:rsidRPr="005A68EB">
        <w:rPr>
          <w:rFonts w:ascii="Simplified Arabic" w:eastAsia="Calibri" w:hAnsi="Simplified Arabic" w:cs="Simplified Arabic"/>
          <w:sz w:val="32"/>
          <w:szCs w:val="32"/>
          <w:rtl/>
          <w:lang w:val="en-US" w:eastAsia="en-US"/>
        </w:rPr>
        <w:t xml:space="preserve"> 2018</w:t>
      </w:r>
    </w:p>
    <w:p w:rsidR="005A68EB" w:rsidRPr="005A68EB" w:rsidRDefault="005A68EB" w:rsidP="005A68EB">
      <w:pPr>
        <w:numPr>
          <w:ilvl w:val="0"/>
          <w:numId w:val="22"/>
        </w:numPr>
        <w:bidi/>
        <w:spacing w:before="240" w:after="160" w:line="259" w:lineRule="auto"/>
        <w:contextualSpacing/>
        <w:jc w:val="both"/>
        <w:rPr>
          <w:rFonts w:ascii="Simplified Arabic" w:eastAsia="Calibri" w:hAnsi="Simplified Arabic" w:cs="Simplified Arabic"/>
          <w:sz w:val="32"/>
          <w:szCs w:val="32"/>
          <w:lang w:val="en-US" w:eastAsia="en-US" w:bidi="ar-DZ"/>
        </w:rPr>
      </w:pPr>
      <w:r w:rsidRPr="005A68EB">
        <w:rPr>
          <w:rFonts w:ascii="Simplified Arabic" w:eastAsia="Calibri" w:hAnsi="Simplified Arabic" w:cs="Simplified Arabic"/>
          <w:b/>
          <w:bCs/>
          <w:sz w:val="32"/>
          <w:szCs w:val="32"/>
          <w:rtl/>
          <w:lang w:val="en-US" w:eastAsia="en-US"/>
        </w:rPr>
        <w:lastRenderedPageBreak/>
        <w:t>عمار فوزي</w:t>
      </w:r>
      <w:r w:rsidRPr="005A68EB">
        <w:rPr>
          <w:rFonts w:ascii="Simplified Arabic" w:eastAsia="Calibri" w:hAnsi="Simplified Arabic" w:cs="Simplified Arabic"/>
          <w:sz w:val="32"/>
          <w:szCs w:val="32"/>
          <w:rtl/>
          <w:lang w:val="en-US" w:eastAsia="en-US"/>
        </w:rPr>
        <w:t>، الصورة النمطية والاستغلال الجسدي للمرأة في الإعلان التجاري، أعمال المؤتمر الدولي السابع: المرأة والسلم الأهلي/ طرابلس،</w:t>
      </w:r>
      <w:r w:rsidRPr="005A68EB">
        <w:rPr>
          <w:rFonts w:ascii="Simplified Arabic" w:eastAsia="Calibri" w:hAnsi="Simplified Arabic" w:cs="Simplified Arabic" w:hint="cs"/>
          <w:sz w:val="32"/>
          <w:szCs w:val="32"/>
          <w:rtl/>
          <w:lang w:val="en-US" w:eastAsia="en-US"/>
        </w:rPr>
        <w:t xml:space="preserve"> مركز جيل البحث العلمي،</w:t>
      </w:r>
      <w:r w:rsidRPr="005A68EB">
        <w:rPr>
          <w:rFonts w:ascii="Simplified Arabic" w:eastAsia="Calibri" w:hAnsi="Simplified Arabic" w:cs="Simplified Arabic"/>
          <w:sz w:val="32"/>
          <w:szCs w:val="32"/>
          <w:rtl/>
          <w:lang w:val="en-US" w:eastAsia="en-US"/>
        </w:rPr>
        <w:t xml:space="preserve"> 19-21 مارس 2015</w:t>
      </w:r>
    </w:p>
    <w:p w:rsidR="005A68EB" w:rsidRPr="005A68EB" w:rsidRDefault="005A68EB" w:rsidP="005A68EB">
      <w:pPr>
        <w:numPr>
          <w:ilvl w:val="0"/>
          <w:numId w:val="22"/>
        </w:numPr>
        <w:bidi/>
        <w:spacing w:before="240" w:after="160" w:line="259" w:lineRule="auto"/>
        <w:contextualSpacing/>
        <w:jc w:val="both"/>
        <w:rPr>
          <w:rFonts w:ascii="Simplified Arabic" w:eastAsia="Calibri" w:hAnsi="Simplified Arabic" w:cs="Simplified Arabic"/>
          <w:sz w:val="32"/>
          <w:szCs w:val="32"/>
          <w:lang w:val="en-US" w:eastAsia="en-US"/>
        </w:rPr>
      </w:pPr>
      <w:r w:rsidRPr="005A68EB">
        <w:rPr>
          <w:rFonts w:ascii="Simplified Arabic" w:eastAsia="Calibri" w:hAnsi="Simplified Arabic" w:cs="Simplified Arabic" w:hint="cs"/>
          <w:b/>
          <w:bCs/>
          <w:sz w:val="32"/>
          <w:szCs w:val="32"/>
          <w:rtl/>
          <w:lang w:val="en-US" w:eastAsia="en-US"/>
        </w:rPr>
        <w:t xml:space="preserve">العنبي </w:t>
      </w:r>
      <w:r w:rsidRPr="005A68EB">
        <w:rPr>
          <w:rFonts w:ascii="Simplified Arabic" w:eastAsia="Calibri" w:hAnsi="Simplified Arabic" w:cs="Simplified Arabic"/>
          <w:b/>
          <w:bCs/>
          <w:sz w:val="32"/>
          <w:szCs w:val="32"/>
          <w:rtl/>
          <w:lang w:val="en-US" w:eastAsia="en-US"/>
        </w:rPr>
        <w:t>عبد الرحيم</w:t>
      </w:r>
      <w:r w:rsidRPr="005A68EB">
        <w:rPr>
          <w:rFonts w:ascii="Simplified Arabic" w:eastAsia="Calibri" w:hAnsi="Simplified Arabic" w:cs="Simplified Arabic"/>
          <w:sz w:val="32"/>
          <w:szCs w:val="32"/>
          <w:rtl/>
          <w:lang w:val="en-US" w:eastAsia="en-US"/>
        </w:rPr>
        <w:t xml:space="preserve">، انتقال استخدامات الجسد الأنثوي في المجتمعات العربية من الإنتاج البيولوجي إلى المتعة دراسة سوسيولوجية ميدانية ( الجنوب المغربي نموذجا )، </w:t>
      </w:r>
      <w:r w:rsidRPr="005A68EB">
        <w:rPr>
          <w:rFonts w:ascii="Simplified Arabic" w:eastAsia="Calibri" w:hAnsi="Simplified Arabic" w:cs="Simplified Arabic" w:hint="cs"/>
          <w:sz w:val="32"/>
          <w:szCs w:val="32"/>
          <w:rtl/>
          <w:lang w:val="en-US" w:eastAsia="en-US"/>
        </w:rPr>
        <w:t xml:space="preserve">مجلة </w:t>
      </w:r>
      <w:r w:rsidRPr="005A68EB">
        <w:rPr>
          <w:rFonts w:ascii="Simplified Arabic" w:eastAsia="Calibri" w:hAnsi="Simplified Arabic" w:cs="Simplified Arabic"/>
          <w:sz w:val="32"/>
          <w:szCs w:val="32"/>
          <w:rtl/>
          <w:lang w:val="en-US" w:eastAsia="en-US"/>
        </w:rPr>
        <w:t>مؤمنون بلا حدود للدراسات والأبحاث، المملكة المغربي</w:t>
      </w:r>
      <w:r w:rsidRPr="005A68EB">
        <w:rPr>
          <w:rFonts w:ascii="Simplified Arabic" w:eastAsia="Calibri" w:hAnsi="Simplified Arabic" w:cs="Simplified Arabic" w:hint="cs"/>
          <w:sz w:val="32"/>
          <w:szCs w:val="32"/>
          <w:rtl/>
          <w:lang w:val="en-US" w:eastAsia="en-US"/>
        </w:rPr>
        <w:t>ة</w:t>
      </w:r>
      <w:r w:rsidRPr="005A68EB">
        <w:rPr>
          <w:rFonts w:ascii="Simplified Arabic" w:eastAsia="Calibri" w:hAnsi="Simplified Arabic" w:cs="Simplified Arabic"/>
          <w:sz w:val="32"/>
          <w:szCs w:val="32"/>
          <w:rtl/>
          <w:lang w:val="en-US" w:eastAsia="en-US"/>
        </w:rPr>
        <w:t>، 2018</w:t>
      </w:r>
    </w:p>
    <w:p w:rsidR="005A68EB" w:rsidRPr="005A68EB" w:rsidRDefault="005A68EB" w:rsidP="005A68EB">
      <w:pPr>
        <w:numPr>
          <w:ilvl w:val="0"/>
          <w:numId w:val="22"/>
        </w:numPr>
        <w:bidi/>
        <w:spacing w:before="240" w:after="160" w:line="259" w:lineRule="auto"/>
        <w:contextualSpacing/>
        <w:jc w:val="both"/>
        <w:rPr>
          <w:rFonts w:ascii="Simplified Arabic" w:eastAsia="Calibri" w:hAnsi="Simplified Arabic" w:cs="Simplified Arabic"/>
          <w:sz w:val="32"/>
          <w:szCs w:val="32"/>
          <w:lang w:val="en-US" w:eastAsia="en-US"/>
        </w:rPr>
      </w:pPr>
      <w:r w:rsidRPr="005A68EB">
        <w:rPr>
          <w:rFonts w:ascii="Simplified Arabic" w:eastAsia="Calibri" w:hAnsi="Simplified Arabic" w:cs="Simplified Arabic"/>
          <w:b/>
          <w:bCs/>
          <w:sz w:val="32"/>
          <w:szCs w:val="32"/>
          <w:rtl/>
          <w:lang w:val="en-US" w:eastAsia="en-US"/>
        </w:rPr>
        <w:t>كونيل، وجيمس، ميسرشميت</w:t>
      </w:r>
      <w:r w:rsidRPr="005A68EB">
        <w:rPr>
          <w:rFonts w:ascii="Simplified Arabic" w:eastAsia="Calibri" w:hAnsi="Simplified Arabic" w:cs="Simplified Arabic"/>
          <w:sz w:val="32"/>
          <w:szCs w:val="32"/>
          <w:rtl/>
          <w:lang w:val="en-US" w:eastAsia="en-US"/>
        </w:rPr>
        <w:t>، الذكورة المهيمنة إعادة نظر في المفهوم، تر: ثائر ديب، مجلة عمران، العدد</w:t>
      </w:r>
      <w:r w:rsidRPr="005A68EB">
        <w:rPr>
          <w:rFonts w:ascii="Simplified Arabic" w:eastAsia="Calibri" w:hAnsi="Simplified Arabic" w:cs="Simplified Arabic" w:hint="cs"/>
          <w:sz w:val="32"/>
          <w:szCs w:val="32"/>
          <w:rtl/>
          <w:lang w:val="en-US" w:eastAsia="en-US"/>
        </w:rPr>
        <w:t xml:space="preserve"> </w:t>
      </w:r>
      <w:r w:rsidRPr="005A68EB">
        <w:rPr>
          <w:rFonts w:ascii="Simplified Arabic" w:eastAsia="Calibri" w:hAnsi="Simplified Arabic" w:cs="Simplified Arabic"/>
          <w:sz w:val="32"/>
          <w:szCs w:val="32"/>
          <w:rtl/>
          <w:lang w:val="en-US" w:eastAsia="en-US"/>
        </w:rPr>
        <w:t>32،</w:t>
      </w:r>
      <w:r w:rsidRPr="005A68EB">
        <w:rPr>
          <w:rFonts w:ascii="Simplified Arabic" w:eastAsia="Calibri" w:hAnsi="Simplified Arabic" w:cs="Simplified Arabic" w:hint="cs"/>
          <w:sz w:val="32"/>
          <w:szCs w:val="32"/>
          <w:rtl/>
          <w:lang w:val="en-US" w:eastAsia="en-US"/>
        </w:rPr>
        <w:t xml:space="preserve"> المغرب،</w:t>
      </w:r>
      <w:r w:rsidRPr="005A68EB">
        <w:rPr>
          <w:rFonts w:ascii="Simplified Arabic" w:eastAsia="Calibri" w:hAnsi="Simplified Arabic" w:cs="Simplified Arabic"/>
          <w:sz w:val="32"/>
          <w:szCs w:val="32"/>
          <w:rtl/>
          <w:lang w:val="en-US" w:eastAsia="en-US"/>
        </w:rPr>
        <w:t xml:space="preserve"> 2020</w:t>
      </w:r>
    </w:p>
    <w:p w:rsidR="005A68EB" w:rsidRPr="005A68EB" w:rsidRDefault="005A68EB" w:rsidP="005A68EB">
      <w:pPr>
        <w:numPr>
          <w:ilvl w:val="0"/>
          <w:numId w:val="22"/>
        </w:numPr>
        <w:bidi/>
        <w:spacing w:before="240" w:after="160" w:line="259" w:lineRule="auto"/>
        <w:contextualSpacing/>
        <w:jc w:val="both"/>
        <w:rPr>
          <w:rFonts w:ascii="Simplified Arabic" w:eastAsia="Calibri" w:hAnsi="Simplified Arabic" w:cs="Simplified Arabic"/>
          <w:sz w:val="32"/>
          <w:szCs w:val="32"/>
          <w:lang w:val="en-US" w:eastAsia="en-US"/>
        </w:rPr>
      </w:pPr>
      <w:r w:rsidRPr="005A68EB">
        <w:rPr>
          <w:rFonts w:ascii="Simplified Arabic" w:eastAsia="Calibri" w:hAnsi="Simplified Arabic" w:cs="Simplified Arabic"/>
          <w:b/>
          <w:bCs/>
          <w:sz w:val="32"/>
          <w:szCs w:val="32"/>
          <w:rtl/>
          <w:lang w:eastAsia="en-US" w:bidi="ar-DZ"/>
        </w:rPr>
        <w:t>لعوبي</w:t>
      </w:r>
      <w:r w:rsidRPr="005A68EB">
        <w:rPr>
          <w:rFonts w:ascii="Simplified Arabic" w:eastAsia="Calibri" w:hAnsi="Simplified Arabic" w:cs="Simplified Arabic" w:hint="cs"/>
          <w:b/>
          <w:bCs/>
          <w:sz w:val="32"/>
          <w:szCs w:val="32"/>
          <w:rtl/>
          <w:lang w:eastAsia="en-US" w:bidi="ar-DZ"/>
        </w:rPr>
        <w:t xml:space="preserve"> يونس</w:t>
      </w:r>
      <w:r w:rsidRPr="005A68EB">
        <w:rPr>
          <w:rFonts w:ascii="Simplified Arabic" w:eastAsia="Calibri" w:hAnsi="Simplified Arabic" w:cs="Simplified Arabic"/>
          <w:b/>
          <w:bCs/>
          <w:sz w:val="32"/>
          <w:szCs w:val="32"/>
          <w:rtl/>
          <w:lang w:eastAsia="en-US" w:bidi="ar-DZ"/>
        </w:rPr>
        <w:t>،</w:t>
      </w:r>
      <w:r w:rsidRPr="005A68EB">
        <w:rPr>
          <w:rFonts w:ascii="Simplified Arabic" w:eastAsia="Calibri" w:hAnsi="Simplified Arabic" w:cs="Simplified Arabic" w:hint="cs"/>
          <w:b/>
          <w:bCs/>
          <w:sz w:val="32"/>
          <w:szCs w:val="32"/>
          <w:rtl/>
          <w:lang w:eastAsia="en-US" w:bidi="ar-DZ"/>
        </w:rPr>
        <w:t xml:space="preserve"> </w:t>
      </w:r>
      <w:r w:rsidRPr="005A68EB">
        <w:rPr>
          <w:rFonts w:ascii="Simplified Arabic" w:eastAsia="Calibri" w:hAnsi="Simplified Arabic" w:cs="Simplified Arabic"/>
          <w:b/>
          <w:bCs/>
          <w:sz w:val="32"/>
          <w:szCs w:val="32"/>
          <w:rtl/>
          <w:lang w:eastAsia="en-US" w:bidi="ar-DZ"/>
        </w:rPr>
        <w:t>منيغد</w:t>
      </w:r>
      <w:r w:rsidRPr="005A68EB">
        <w:rPr>
          <w:rFonts w:ascii="Simplified Arabic" w:eastAsia="Calibri" w:hAnsi="Simplified Arabic" w:cs="Simplified Arabic" w:hint="cs"/>
          <w:b/>
          <w:bCs/>
          <w:sz w:val="32"/>
          <w:szCs w:val="32"/>
          <w:rtl/>
          <w:lang w:eastAsia="en-US" w:bidi="ar-DZ"/>
        </w:rPr>
        <w:t xml:space="preserve"> أحمد</w:t>
      </w:r>
      <w:r w:rsidRPr="005A68EB">
        <w:rPr>
          <w:rFonts w:ascii="Simplified Arabic" w:eastAsia="Calibri" w:hAnsi="Simplified Arabic" w:cs="Simplified Arabic"/>
          <w:sz w:val="32"/>
          <w:szCs w:val="32"/>
          <w:rtl/>
          <w:lang w:eastAsia="en-US" w:bidi="ar-DZ"/>
        </w:rPr>
        <w:t>، واقع الاندماج الاجتماعي لطلبة السنة الأولى جامعي (دراسة حالة قسم العلوم الاجتماعية بجامعة جيجل)، مجلة العلوم الإنسانية، العدد الرابع، الجزائر</w:t>
      </w:r>
      <w:r w:rsidRPr="005A68EB">
        <w:rPr>
          <w:rFonts w:ascii="Simplified Arabic" w:eastAsia="Calibri" w:hAnsi="Simplified Arabic" w:cs="Simplified Arabic" w:hint="cs"/>
          <w:sz w:val="32"/>
          <w:szCs w:val="32"/>
          <w:rtl/>
          <w:lang w:eastAsia="en-US" w:bidi="ar-DZ"/>
        </w:rPr>
        <w:t>، 2015</w:t>
      </w:r>
    </w:p>
    <w:p w:rsidR="005A68EB" w:rsidRPr="005A68EB" w:rsidRDefault="005A68EB" w:rsidP="005A68EB">
      <w:pPr>
        <w:numPr>
          <w:ilvl w:val="0"/>
          <w:numId w:val="22"/>
        </w:numPr>
        <w:bidi/>
        <w:spacing w:before="240" w:after="160" w:line="259" w:lineRule="auto"/>
        <w:contextualSpacing/>
        <w:jc w:val="both"/>
        <w:rPr>
          <w:rFonts w:ascii="Simplified Arabic" w:eastAsia="Calibri" w:hAnsi="Simplified Arabic" w:cs="Simplified Arabic"/>
          <w:sz w:val="32"/>
          <w:szCs w:val="32"/>
          <w:rtl/>
          <w:lang w:val="en-US" w:eastAsia="en-US" w:bidi="ar-DZ"/>
        </w:rPr>
      </w:pPr>
      <w:r w:rsidRPr="005A68EB">
        <w:rPr>
          <w:rFonts w:ascii="Simplified Arabic" w:eastAsia="Calibri" w:hAnsi="Simplified Arabic" w:cs="Simplified Arabic"/>
          <w:b/>
          <w:bCs/>
          <w:sz w:val="32"/>
          <w:szCs w:val="32"/>
          <w:rtl/>
          <w:lang w:val="en-US" w:eastAsia="en-US"/>
        </w:rPr>
        <w:t>محمود عبد الله إيناس</w:t>
      </w:r>
      <w:r w:rsidRPr="005A68EB">
        <w:rPr>
          <w:rFonts w:ascii="Simplified Arabic" w:eastAsia="Calibri" w:hAnsi="Simplified Arabic" w:cs="Simplified Arabic"/>
          <w:sz w:val="32"/>
          <w:szCs w:val="32"/>
          <w:rtl/>
          <w:lang w:val="en-US" w:eastAsia="en-US"/>
        </w:rPr>
        <w:t xml:space="preserve">، الزواج عبر شبكات التواصل الاجتماعي، مجلة أبحاث كلية التربية الأساسية، </w:t>
      </w:r>
      <w:r w:rsidRPr="005A68EB">
        <w:rPr>
          <w:rFonts w:ascii="Simplified Arabic" w:eastAsia="Calibri" w:hAnsi="Simplified Arabic" w:cs="Simplified Arabic" w:hint="cs"/>
          <w:sz w:val="32"/>
          <w:szCs w:val="32"/>
          <w:rtl/>
          <w:lang w:val="en-US" w:eastAsia="en-US"/>
        </w:rPr>
        <w:t xml:space="preserve">العدد 1، </w:t>
      </w:r>
      <w:r w:rsidRPr="005A68EB">
        <w:rPr>
          <w:rFonts w:ascii="Simplified Arabic" w:eastAsia="Calibri" w:hAnsi="Simplified Arabic" w:cs="Simplified Arabic"/>
          <w:sz w:val="32"/>
          <w:szCs w:val="32"/>
          <w:rtl/>
          <w:lang w:val="en-US" w:eastAsia="en-US"/>
        </w:rPr>
        <w:t>المجلد</w:t>
      </w:r>
      <w:r w:rsidRPr="005A68EB">
        <w:rPr>
          <w:rFonts w:ascii="Simplified Arabic" w:eastAsia="Calibri" w:hAnsi="Simplified Arabic" w:cs="Simplified Arabic" w:hint="cs"/>
          <w:sz w:val="32"/>
          <w:szCs w:val="32"/>
          <w:rtl/>
          <w:lang w:val="en-US" w:eastAsia="en-US"/>
        </w:rPr>
        <w:t xml:space="preserve"> </w:t>
      </w:r>
      <w:r w:rsidRPr="005A68EB">
        <w:rPr>
          <w:rFonts w:ascii="Simplified Arabic" w:eastAsia="Calibri" w:hAnsi="Simplified Arabic" w:cs="Simplified Arabic"/>
          <w:sz w:val="32"/>
          <w:szCs w:val="32"/>
          <w:rtl/>
          <w:lang w:val="en-US" w:eastAsia="en-US"/>
        </w:rPr>
        <w:t xml:space="preserve">15، </w:t>
      </w:r>
      <w:r w:rsidRPr="005A68EB">
        <w:rPr>
          <w:rFonts w:ascii="Simplified Arabic" w:eastAsia="Calibri" w:hAnsi="Simplified Arabic" w:cs="Simplified Arabic" w:hint="cs"/>
          <w:sz w:val="32"/>
          <w:szCs w:val="32"/>
          <w:rtl/>
          <w:lang w:val="en-US" w:eastAsia="en-US"/>
        </w:rPr>
        <w:t>جامعة الموصل</w:t>
      </w:r>
      <w:r w:rsidRPr="005A68EB">
        <w:rPr>
          <w:rFonts w:ascii="Simplified Arabic" w:eastAsia="Calibri" w:hAnsi="Simplified Arabic" w:cs="Simplified Arabic"/>
          <w:sz w:val="32"/>
          <w:szCs w:val="32"/>
          <w:rtl/>
          <w:lang w:val="en-US" w:eastAsia="en-US"/>
        </w:rPr>
        <w:t>، 2018</w:t>
      </w:r>
    </w:p>
    <w:p w:rsidR="005A68EB" w:rsidRPr="005A68EB" w:rsidRDefault="005A68EB" w:rsidP="005A68EB">
      <w:pPr>
        <w:numPr>
          <w:ilvl w:val="0"/>
          <w:numId w:val="22"/>
        </w:numPr>
        <w:bidi/>
        <w:spacing w:before="240" w:after="160" w:line="259" w:lineRule="auto"/>
        <w:contextualSpacing/>
        <w:jc w:val="both"/>
        <w:rPr>
          <w:rFonts w:ascii="Simplified Arabic" w:eastAsia="Calibri" w:hAnsi="Simplified Arabic" w:cs="Simplified Arabic"/>
          <w:sz w:val="32"/>
          <w:szCs w:val="32"/>
          <w:rtl/>
          <w:lang w:val="en-US" w:eastAsia="en-US"/>
        </w:rPr>
      </w:pPr>
      <w:r w:rsidRPr="005A68EB">
        <w:rPr>
          <w:rFonts w:ascii="Simplified Arabic" w:eastAsia="Calibri" w:hAnsi="Simplified Arabic" w:cs="Simplified Arabic"/>
          <w:b/>
          <w:bCs/>
          <w:sz w:val="32"/>
          <w:szCs w:val="32"/>
          <w:rtl/>
          <w:lang w:val="en-US" w:eastAsia="en-US"/>
        </w:rPr>
        <w:t>مروفل مختار</w:t>
      </w:r>
      <w:r w:rsidRPr="005A68EB">
        <w:rPr>
          <w:rFonts w:ascii="Simplified Arabic" w:eastAsia="Calibri" w:hAnsi="Simplified Arabic" w:cs="Simplified Arabic"/>
          <w:sz w:val="32"/>
          <w:szCs w:val="32"/>
          <w:rtl/>
          <w:lang w:val="en-US" w:eastAsia="en-US"/>
        </w:rPr>
        <w:t xml:space="preserve">، حول الهدية والمبادلات الإنسانية ونشأة الروابط الاجتماعية، </w:t>
      </w:r>
      <w:r w:rsidRPr="005A68EB">
        <w:rPr>
          <w:rFonts w:ascii="Simplified Arabic" w:eastAsia="Calibri" w:hAnsi="Simplified Arabic" w:cs="Simplified Arabic" w:hint="cs"/>
          <w:sz w:val="32"/>
          <w:szCs w:val="32"/>
          <w:rtl/>
          <w:lang w:val="en-US" w:eastAsia="en-US"/>
        </w:rPr>
        <w:t xml:space="preserve">مجلة </w:t>
      </w:r>
      <w:r w:rsidRPr="005A68EB">
        <w:rPr>
          <w:rFonts w:ascii="Simplified Arabic" w:eastAsia="Calibri" w:hAnsi="Simplified Arabic" w:cs="Simplified Arabic"/>
          <w:sz w:val="32"/>
          <w:szCs w:val="32"/>
          <w:rtl/>
          <w:lang w:val="en-US" w:eastAsia="en-US"/>
        </w:rPr>
        <w:t>مؤمنون بلا حدود للدراسات والأبحاث، المغرب، 2019</w:t>
      </w:r>
    </w:p>
    <w:p w:rsidR="005A68EB" w:rsidRPr="005A68EB" w:rsidRDefault="005A68EB" w:rsidP="005A68EB">
      <w:pPr>
        <w:numPr>
          <w:ilvl w:val="0"/>
          <w:numId w:val="22"/>
        </w:numPr>
        <w:bidi/>
        <w:spacing w:before="240" w:after="160" w:line="259" w:lineRule="auto"/>
        <w:contextualSpacing/>
        <w:jc w:val="both"/>
        <w:rPr>
          <w:rFonts w:ascii="Simplified Arabic" w:eastAsia="Calibri" w:hAnsi="Simplified Arabic" w:cs="Simplified Arabic"/>
          <w:sz w:val="32"/>
          <w:szCs w:val="32"/>
          <w:lang w:val="en-US" w:eastAsia="en-US"/>
        </w:rPr>
      </w:pPr>
      <w:r w:rsidRPr="005A68EB">
        <w:rPr>
          <w:rFonts w:ascii="Simplified Arabic" w:eastAsia="Calibri" w:hAnsi="Simplified Arabic" w:cs="Simplified Arabic" w:hint="cs"/>
          <w:b/>
          <w:bCs/>
          <w:sz w:val="32"/>
          <w:szCs w:val="32"/>
          <w:rtl/>
          <w:lang w:eastAsia="en-US"/>
        </w:rPr>
        <w:t xml:space="preserve">منديب </w:t>
      </w:r>
      <w:r w:rsidRPr="005A68EB">
        <w:rPr>
          <w:rFonts w:ascii="Simplified Arabic" w:eastAsia="Calibri" w:hAnsi="Simplified Arabic" w:cs="Simplified Arabic"/>
          <w:b/>
          <w:bCs/>
          <w:sz w:val="32"/>
          <w:szCs w:val="32"/>
          <w:rtl/>
          <w:lang w:val="en-US" w:eastAsia="en-US"/>
        </w:rPr>
        <w:t>عبد الغني</w:t>
      </w:r>
      <w:r w:rsidRPr="005A68EB">
        <w:rPr>
          <w:rFonts w:ascii="Simplified Arabic" w:eastAsia="Calibri" w:hAnsi="Simplified Arabic" w:cs="Simplified Arabic"/>
          <w:sz w:val="32"/>
          <w:szCs w:val="32"/>
          <w:rtl/>
          <w:lang w:val="en-US" w:eastAsia="en-US"/>
        </w:rPr>
        <w:t>، التدين والمظهر الخارجي في الوسط الطلابي المغربي: مقاربة سوسيولوجية، مجلة عمران، العدد</w:t>
      </w:r>
      <w:r w:rsidRPr="005A68EB">
        <w:rPr>
          <w:rFonts w:ascii="Simplified Arabic" w:eastAsia="Calibri" w:hAnsi="Simplified Arabic" w:cs="Simplified Arabic" w:hint="cs"/>
          <w:sz w:val="32"/>
          <w:szCs w:val="32"/>
          <w:rtl/>
          <w:lang w:val="en-US" w:eastAsia="en-US"/>
        </w:rPr>
        <w:t xml:space="preserve"> </w:t>
      </w:r>
      <w:r w:rsidRPr="005A68EB">
        <w:rPr>
          <w:rFonts w:ascii="Simplified Arabic" w:eastAsia="Calibri" w:hAnsi="Simplified Arabic" w:cs="Simplified Arabic"/>
          <w:sz w:val="32"/>
          <w:szCs w:val="32"/>
          <w:rtl/>
          <w:lang w:val="en-US" w:eastAsia="en-US"/>
        </w:rPr>
        <w:t>2،</w:t>
      </w:r>
      <w:r w:rsidRPr="005A68EB">
        <w:rPr>
          <w:rFonts w:ascii="Simplified Arabic" w:eastAsia="Calibri" w:hAnsi="Simplified Arabic" w:cs="Simplified Arabic" w:hint="cs"/>
          <w:sz w:val="32"/>
          <w:szCs w:val="32"/>
          <w:rtl/>
          <w:lang w:val="en-US" w:eastAsia="en-US"/>
        </w:rPr>
        <w:t xml:space="preserve"> المغرب،</w:t>
      </w:r>
      <w:r w:rsidRPr="005A68EB">
        <w:rPr>
          <w:rFonts w:ascii="Simplified Arabic" w:eastAsia="Calibri" w:hAnsi="Simplified Arabic" w:cs="Simplified Arabic"/>
          <w:sz w:val="32"/>
          <w:szCs w:val="32"/>
          <w:rtl/>
          <w:lang w:val="en-US" w:eastAsia="en-US"/>
        </w:rPr>
        <w:t xml:space="preserve"> 2012</w:t>
      </w:r>
    </w:p>
    <w:p w:rsidR="005A68EB" w:rsidRPr="005A68EB" w:rsidRDefault="005A68EB" w:rsidP="005A68EB">
      <w:pPr>
        <w:bidi/>
        <w:spacing w:before="240" w:after="160"/>
        <w:jc w:val="both"/>
        <w:rPr>
          <w:rFonts w:ascii="Simplified Arabic" w:eastAsia="Calibri" w:hAnsi="Simplified Arabic" w:cs="Simplified Arabic"/>
          <w:b/>
          <w:bCs/>
          <w:sz w:val="32"/>
          <w:szCs w:val="32"/>
          <w:rtl/>
          <w:lang w:val="en-US" w:eastAsia="en-US"/>
        </w:rPr>
      </w:pPr>
      <w:r w:rsidRPr="005A68EB">
        <w:rPr>
          <w:rFonts w:ascii="Simplified Arabic" w:eastAsia="Calibri" w:hAnsi="Simplified Arabic" w:cs="Simplified Arabic" w:hint="cs"/>
          <w:b/>
          <w:bCs/>
          <w:sz w:val="32"/>
          <w:szCs w:val="32"/>
          <w:rtl/>
          <w:lang w:val="en-US" w:eastAsia="en-US"/>
        </w:rPr>
        <w:t xml:space="preserve">رسائل جامعية: </w:t>
      </w:r>
    </w:p>
    <w:p w:rsidR="005A68EB" w:rsidRPr="005A68EB" w:rsidRDefault="005A68EB" w:rsidP="005A68EB">
      <w:pPr>
        <w:numPr>
          <w:ilvl w:val="0"/>
          <w:numId w:val="24"/>
        </w:numPr>
        <w:bidi/>
        <w:spacing w:before="240" w:after="160" w:line="259" w:lineRule="auto"/>
        <w:contextualSpacing/>
        <w:jc w:val="both"/>
        <w:rPr>
          <w:rFonts w:ascii="Simplified Arabic" w:eastAsia="Calibri" w:hAnsi="Simplified Arabic" w:cs="Simplified Arabic"/>
          <w:b/>
          <w:bCs/>
          <w:sz w:val="32"/>
          <w:szCs w:val="32"/>
          <w:lang w:eastAsia="en-US" w:bidi="ar-DZ"/>
        </w:rPr>
      </w:pPr>
      <w:r w:rsidRPr="005A68EB">
        <w:rPr>
          <w:rFonts w:ascii="Simplified Arabic" w:eastAsia="Calibri" w:hAnsi="Simplified Arabic" w:cs="Simplified Arabic"/>
          <w:b/>
          <w:bCs/>
          <w:sz w:val="32"/>
          <w:szCs w:val="32"/>
          <w:rtl/>
          <w:lang w:val="en-US" w:eastAsia="en-US"/>
        </w:rPr>
        <w:t>بن عبد الله</w:t>
      </w:r>
      <w:r w:rsidRPr="005A68EB">
        <w:rPr>
          <w:rFonts w:ascii="Simplified Arabic" w:eastAsia="Calibri" w:hAnsi="Simplified Arabic" w:cs="Simplified Arabic" w:hint="cs"/>
          <w:b/>
          <w:bCs/>
          <w:sz w:val="32"/>
          <w:szCs w:val="32"/>
          <w:rtl/>
          <w:lang w:val="en-US" w:eastAsia="en-US"/>
        </w:rPr>
        <w:t xml:space="preserve"> زهية</w:t>
      </w:r>
      <w:r w:rsidRPr="005A68EB">
        <w:rPr>
          <w:rFonts w:ascii="Simplified Arabic" w:eastAsia="Calibri" w:hAnsi="Simplified Arabic" w:cs="Simplified Arabic"/>
          <w:sz w:val="32"/>
          <w:szCs w:val="32"/>
          <w:rtl/>
          <w:lang w:val="en-US" w:eastAsia="en-US"/>
        </w:rPr>
        <w:t>، الجسد والجندر: الحداثة ورهانات الزينة والتزيين دراسة سوسيو- أنثروبولوجية</w:t>
      </w:r>
      <w:r w:rsidRPr="005A68EB">
        <w:rPr>
          <w:rFonts w:ascii="Simplified Arabic" w:eastAsia="Calibri" w:hAnsi="Simplified Arabic" w:cs="Simplified Arabic" w:hint="cs"/>
          <w:sz w:val="32"/>
          <w:szCs w:val="32"/>
          <w:rtl/>
          <w:lang w:val="en-US" w:eastAsia="en-US"/>
        </w:rPr>
        <w:t xml:space="preserve"> </w:t>
      </w:r>
      <w:r w:rsidRPr="005A68EB">
        <w:rPr>
          <w:rFonts w:ascii="Simplified Arabic" w:eastAsia="Calibri" w:hAnsi="Simplified Arabic" w:cs="Simplified Arabic"/>
          <w:sz w:val="32"/>
          <w:szCs w:val="32"/>
          <w:rtl/>
          <w:lang w:val="en-US" w:eastAsia="en-US"/>
        </w:rPr>
        <w:t xml:space="preserve">لتمثلات وممارسات العناية الصحية والجمالية بالجسد في الجزائر، أطروحة دكتوراه، </w:t>
      </w:r>
      <w:r w:rsidRPr="005A68EB">
        <w:rPr>
          <w:rFonts w:ascii="Simplified Arabic" w:eastAsia="Calibri" w:hAnsi="Simplified Arabic" w:cs="Simplified Arabic" w:hint="cs"/>
          <w:sz w:val="32"/>
          <w:szCs w:val="32"/>
          <w:rtl/>
          <w:lang w:val="en-US" w:eastAsia="en-US"/>
        </w:rPr>
        <w:t xml:space="preserve">قسم علم الاجتماع، كلية العلوم الاجتماعية، </w:t>
      </w:r>
      <w:r w:rsidRPr="005A68EB">
        <w:rPr>
          <w:rFonts w:ascii="Simplified Arabic" w:eastAsia="Calibri" w:hAnsi="Simplified Arabic" w:cs="Simplified Arabic"/>
          <w:sz w:val="32"/>
          <w:szCs w:val="32"/>
          <w:rtl/>
          <w:lang w:val="en-US" w:eastAsia="en-US"/>
        </w:rPr>
        <w:t>جامعة وهران2</w:t>
      </w:r>
      <w:r w:rsidRPr="005A68EB">
        <w:rPr>
          <w:rFonts w:ascii="Simplified Arabic" w:eastAsia="Calibri" w:hAnsi="Simplified Arabic" w:cs="Simplified Arabic" w:hint="cs"/>
          <w:sz w:val="32"/>
          <w:szCs w:val="32"/>
          <w:rtl/>
          <w:lang w:val="en-US" w:eastAsia="en-US"/>
        </w:rPr>
        <w:t xml:space="preserve">، </w:t>
      </w:r>
      <w:r w:rsidRPr="005A68EB">
        <w:rPr>
          <w:rFonts w:ascii="Simplified Arabic" w:eastAsia="Calibri" w:hAnsi="Simplified Arabic" w:cs="Simplified Arabic"/>
          <w:sz w:val="32"/>
          <w:szCs w:val="32"/>
          <w:rtl/>
          <w:lang w:val="en-US" w:eastAsia="en-US"/>
        </w:rPr>
        <w:t>الجزائر، 2014</w:t>
      </w:r>
    </w:p>
    <w:p w:rsidR="005A68EB" w:rsidRPr="005A68EB" w:rsidRDefault="005A68EB" w:rsidP="005A68EB">
      <w:pPr>
        <w:numPr>
          <w:ilvl w:val="0"/>
          <w:numId w:val="24"/>
        </w:numPr>
        <w:bidi/>
        <w:spacing w:before="240" w:after="160" w:line="259" w:lineRule="auto"/>
        <w:contextualSpacing/>
        <w:jc w:val="both"/>
        <w:rPr>
          <w:rFonts w:ascii="Simplified Arabic" w:eastAsia="Calibri" w:hAnsi="Simplified Arabic" w:cs="Simplified Arabic"/>
          <w:b/>
          <w:bCs/>
          <w:sz w:val="32"/>
          <w:szCs w:val="32"/>
          <w:lang w:eastAsia="en-US" w:bidi="ar-DZ"/>
        </w:rPr>
      </w:pPr>
      <w:r w:rsidRPr="005A68EB">
        <w:rPr>
          <w:rFonts w:ascii="Simplified Arabic" w:eastAsia="Calibri" w:hAnsi="Simplified Arabic" w:cs="Simplified Arabic"/>
          <w:b/>
          <w:bCs/>
          <w:sz w:val="32"/>
          <w:szCs w:val="32"/>
          <w:rtl/>
          <w:lang w:val="en-US" w:eastAsia="en-US"/>
        </w:rPr>
        <w:lastRenderedPageBreak/>
        <w:t>مروفل مختار</w:t>
      </w:r>
      <w:r w:rsidRPr="005A68EB">
        <w:rPr>
          <w:rFonts w:ascii="Simplified Arabic" w:eastAsia="Calibri" w:hAnsi="Simplified Arabic" w:cs="Simplified Arabic"/>
          <w:sz w:val="32"/>
          <w:szCs w:val="32"/>
          <w:rtl/>
          <w:lang w:val="en-US" w:eastAsia="en-US"/>
        </w:rPr>
        <w:t xml:space="preserve">، مساهمة في معيرة مناطق التساكن مقاربة أنثروبولوجية الأحياء الجامعية نموذجا، أطروحة دكتوراه، </w:t>
      </w:r>
      <w:r w:rsidRPr="005A68EB">
        <w:rPr>
          <w:rFonts w:ascii="Simplified Arabic" w:eastAsia="Calibri" w:hAnsi="Simplified Arabic" w:cs="Simplified Arabic" w:hint="cs"/>
          <w:sz w:val="32"/>
          <w:szCs w:val="32"/>
          <w:rtl/>
          <w:lang w:val="en-US" w:eastAsia="en-US"/>
        </w:rPr>
        <w:t xml:space="preserve">قسم علم الاجتماع، كلية العلوم الاجتماعية، </w:t>
      </w:r>
      <w:r w:rsidRPr="005A68EB">
        <w:rPr>
          <w:rFonts w:ascii="Simplified Arabic" w:eastAsia="Calibri" w:hAnsi="Simplified Arabic" w:cs="Simplified Arabic"/>
          <w:sz w:val="32"/>
          <w:szCs w:val="32"/>
          <w:rtl/>
          <w:lang w:val="en-US" w:eastAsia="en-US"/>
        </w:rPr>
        <w:t>جامعة وهران2،</w:t>
      </w:r>
      <w:r w:rsidRPr="005A68EB">
        <w:rPr>
          <w:rFonts w:ascii="Simplified Arabic" w:eastAsia="Calibri" w:hAnsi="Simplified Arabic" w:cs="Simplified Arabic" w:hint="cs"/>
          <w:sz w:val="32"/>
          <w:szCs w:val="32"/>
          <w:rtl/>
          <w:lang w:val="en-US" w:eastAsia="en-US"/>
        </w:rPr>
        <w:t xml:space="preserve"> الجزائر،</w:t>
      </w:r>
      <w:r w:rsidRPr="005A68EB">
        <w:rPr>
          <w:rFonts w:ascii="Simplified Arabic" w:eastAsia="Calibri" w:hAnsi="Simplified Arabic" w:cs="Simplified Arabic"/>
          <w:sz w:val="32"/>
          <w:szCs w:val="32"/>
          <w:rtl/>
          <w:lang w:val="en-US" w:eastAsia="en-US"/>
        </w:rPr>
        <w:t xml:space="preserve"> 2013</w:t>
      </w:r>
    </w:p>
    <w:p w:rsidR="005A68EB" w:rsidRPr="005A68EB" w:rsidRDefault="005A68EB" w:rsidP="005A68EB">
      <w:pPr>
        <w:spacing w:before="240" w:after="160" w:line="360" w:lineRule="auto"/>
        <w:ind w:firstLine="105"/>
        <w:jc w:val="both"/>
        <w:rPr>
          <w:rFonts w:ascii="Times New Roman" w:eastAsia="Calibri" w:hAnsi="Times New Roman" w:cs="Times New Roman"/>
          <w:b/>
          <w:bCs/>
          <w:sz w:val="32"/>
          <w:szCs w:val="32"/>
          <w:lang w:val="en-US" w:eastAsia="en-US" w:bidi="ar-DZ"/>
        </w:rPr>
      </w:pPr>
      <w:r w:rsidRPr="005A68EB">
        <w:rPr>
          <w:rFonts w:ascii="Times New Roman" w:eastAsia="Calibri" w:hAnsi="Times New Roman" w:cs="Times New Roman"/>
          <w:b/>
          <w:bCs/>
          <w:sz w:val="32"/>
          <w:szCs w:val="32"/>
          <w:lang w:val="en-US" w:eastAsia="en-US" w:bidi="ar-DZ"/>
        </w:rPr>
        <w:t>Bibliographies:</w:t>
      </w:r>
    </w:p>
    <w:p w:rsidR="005A68EB" w:rsidRPr="005A68EB" w:rsidRDefault="005A68EB" w:rsidP="005A68EB">
      <w:pPr>
        <w:numPr>
          <w:ilvl w:val="0"/>
          <w:numId w:val="20"/>
        </w:numPr>
        <w:spacing w:before="240" w:after="160" w:line="360" w:lineRule="auto"/>
        <w:contextualSpacing/>
        <w:jc w:val="both"/>
        <w:rPr>
          <w:rFonts w:ascii="Times New Roman" w:eastAsia="Calibri" w:hAnsi="Times New Roman" w:cs="Times New Roman"/>
          <w:sz w:val="32"/>
          <w:szCs w:val="32"/>
          <w:lang w:eastAsia="en-US"/>
        </w:rPr>
      </w:pPr>
      <w:r w:rsidRPr="005A68EB">
        <w:rPr>
          <w:rFonts w:ascii="Times New Roman" w:eastAsia="Calibri" w:hAnsi="Times New Roman" w:cs="Times New Roman"/>
          <w:b/>
          <w:bCs/>
          <w:sz w:val="32"/>
          <w:szCs w:val="32"/>
          <w:lang w:eastAsia="en-US"/>
        </w:rPr>
        <w:t>Bourdieu Pierre</w:t>
      </w:r>
      <w:r w:rsidRPr="005A68EB">
        <w:rPr>
          <w:rFonts w:ascii="Times New Roman" w:eastAsia="Calibri" w:hAnsi="Times New Roman" w:cs="Times New Roman"/>
          <w:sz w:val="32"/>
          <w:szCs w:val="32"/>
          <w:lang w:eastAsia="en-US"/>
        </w:rPr>
        <w:t>, le sens pratique, de minuit, Paris, 1980</w:t>
      </w:r>
    </w:p>
    <w:p w:rsidR="005A68EB" w:rsidRPr="005A68EB" w:rsidRDefault="005A68EB" w:rsidP="005A68EB">
      <w:pPr>
        <w:numPr>
          <w:ilvl w:val="0"/>
          <w:numId w:val="20"/>
        </w:numPr>
        <w:spacing w:before="240" w:after="160" w:line="360" w:lineRule="auto"/>
        <w:contextualSpacing/>
        <w:jc w:val="both"/>
        <w:rPr>
          <w:rFonts w:ascii="Times New Roman" w:eastAsia="Calibri" w:hAnsi="Times New Roman" w:cs="Times New Roman"/>
          <w:b/>
          <w:bCs/>
          <w:sz w:val="32"/>
          <w:szCs w:val="32"/>
          <w:rtl/>
          <w:lang w:eastAsia="en-US"/>
        </w:rPr>
      </w:pPr>
      <w:r w:rsidRPr="005A68EB">
        <w:rPr>
          <w:rFonts w:ascii="Times New Roman" w:eastAsia="Calibri" w:hAnsi="Times New Roman" w:cs="Times New Roman"/>
          <w:b/>
          <w:bCs/>
          <w:sz w:val="32"/>
          <w:szCs w:val="32"/>
          <w:lang w:eastAsia="en-US"/>
        </w:rPr>
        <w:t>Chabaud Rychter</w:t>
      </w:r>
      <w:r w:rsidRPr="005A68EB">
        <w:rPr>
          <w:rFonts w:ascii="Times New Roman" w:eastAsia="Calibri" w:hAnsi="Times New Roman" w:cs="Times New Roman"/>
          <w:b/>
          <w:bCs/>
          <w:sz w:val="32"/>
          <w:szCs w:val="32"/>
          <w:rtl/>
          <w:lang w:eastAsia="en-US"/>
        </w:rPr>
        <w:t xml:space="preserve"> </w:t>
      </w:r>
      <w:r w:rsidRPr="005A68EB">
        <w:rPr>
          <w:rFonts w:ascii="Times New Roman" w:eastAsia="Calibri" w:hAnsi="Times New Roman" w:cs="Times New Roman"/>
          <w:b/>
          <w:bCs/>
          <w:sz w:val="32"/>
          <w:szCs w:val="32"/>
          <w:lang w:eastAsia="en-US"/>
        </w:rPr>
        <w:t xml:space="preserve">Danielle, </w:t>
      </w:r>
      <w:r w:rsidRPr="005A68EB">
        <w:rPr>
          <w:rFonts w:ascii="Times New Roman" w:eastAsia="Calibri" w:hAnsi="Times New Roman" w:cs="Times New Roman"/>
          <w:sz w:val="32"/>
          <w:szCs w:val="32"/>
          <w:lang w:eastAsia="en-US"/>
        </w:rPr>
        <w:t xml:space="preserve">Harold Garfinkel : compétence sociale et attribution du genre, « Sous les sciences sociales le genre », sous la direction de Danielle Chabaud-Rychter, Virginie Descoutues, Anne-Marie Devreux, Eleni Varkas, la découverte, paris, 2010 </w:t>
      </w:r>
    </w:p>
    <w:p w:rsidR="005A68EB" w:rsidRPr="005A68EB" w:rsidRDefault="005A68EB" w:rsidP="005A68EB">
      <w:pPr>
        <w:numPr>
          <w:ilvl w:val="0"/>
          <w:numId w:val="20"/>
        </w:numPr>
        <w:spacing w:before="240" w:after="160" w:line="360" w:lineRule="auto"/>
        <w:contextualSpacing/>
        <w:jc w:val="both"/>
        <w:rPr>
          <w:rFonts w:ascii="Times New Roman" w:eastAsia="Calibri" w:hAnsi="Times New Roman" w:cs="Times New Roman"/>
          <w:sz w:val="32"/>
          <w:szCs w:val="32"/>
          <w:lang w:eastAsia="en-US"/>
        </w:rPr>
      </w:pPr>
      <w:r w:rsidRPr="005A68EB">
        <w:rPr>
          <w:rFonts w:ascii="Times New Roman" w:eastAsia="Calibri" w:hAnsi="Times New Roman" w:cs="Times New Roman"/>
          <w:b/>
          <w:bCs/>
          <w:sz w:val="32"/>
          <w:szCs w:val="32"/>
          <w:lang w:eastAsia="en-US"/>
        </w:rPr>
        <w:t>Dorlin Elsa</w:t>
      </w:r>
      <w:r w:rsidRPr="005A68EB">
        <w:rPr>
          <w:rFonts w:ascii="Times New Roman" w:eastAsia="Calibri" w:hAnsi="Times New Roman" w:cs="Times New Roman"/>
          <w:sz w:val="32"/>
          <w:szCs w:val="32"/>
          <w:lang w:eastAsia="en-US"/>
        </w:rPr>
        <w:t>, sexe genre et sexualité, presses universitaires de France, Paris, 1ed, 2008</w:t>
      </w:r>
    </w:p>
    <w:p w:rsidR="005A68EB" w:rsidRPr="005A68EB" w:rsidRDefault="005A68EB" w:rsidP="005A68EB">
      <w:pPr>
        <w:numPr>
          <w:ilvl w:val="0"/>
          <w:numId w:val="20"/>
        </w:numPr>
        <w:spacing w:before="240" w:after="160" w:line="360" w:lineRule="auto"/>
        <w:contextualSpacing/>
        <w:jc w:val="both"/>
        <w:rPr>
          <w:rFonts w:ascii="Times New Roman" w:eastAsia="Calibri" w:hAnsi="Times New Roman" w:cs="Times New Roman"/>
          <w:sz w:val="32"/>
          <w:szCs w:val="32"/>
          <w:lang w:eastAsia="en-US"/>
        </w:rPr>
      </w:pPr>
      <w:r w:rsidRPr="005A68EB">
        <w:rPr>
          <w:rFonts w:ascii="Times New Roman" w:eastAsia="Calibri" w:hAnsi="Times New Roman" w:cs="Times New Roman"/>
          <w:b/>
          <w:bCs/>
          <w:sz w:val="32"/>
          <w:szCs w:val="32"/>
          <w:lang w:eastAsia="en-US"/>
        </w:rPr>
        <w:t>Echard Nicole, Bonte Pierre</w:t>
      </w:r>
      <w:r w:rsidRPr="005A68EB">
        <w:rPr>
          <w:rFonts w:ascii="Times New Roman" w:eastAsia="Calibri" w:hAnsi="Times New Roman" w:cs="Times New Roman"/>
          <w:sz w:val="32"/>
          <w:szCs w:val="32"/>
          <w:lang w:eastAsia="en-US"/>
        </w:rPr>
        <w:t>, anthropologie et sexualité : les images, « la condition féminine », sous la direction du CERM, éditions sociales, Paris, 1978</w:t>
      </w:r>
    </w:p>
    <w:p w:rsidR="005A68EB" w:rsidRPr="005A68EB" w:rsidRDefault="005A68EB" w:rsidP="005A68EB">
      <w:pPr>
        <w:numPr>
          <w:ilvl w:val="0"/>
          <w:numId w:val="20"/>
        </w:numPr>
        <w:spacing w:before="240" w:after="160" w:line="360" w:lineRule="auto"/>
        <w:contextualSpacing/>
        <w:jc w:val="both"/>
        <w:rPr>
          <w:rFonts w:ascii="Times New Roman" w:eastAsia="Calibri" w:hAnsi="Times New Roman" w:cs="Times New Roman"/>
          <w:sz w:val="32"/>
          <w:szCs w:val="32"/>
          <w:lang w:eastAsia="en-US"/>
        </w:rPr>
      </w:pPr>
      <w:r w:rsidRPr="005A68EB">
        <w:rPr>
          <w:rFonts w:ascii="Times New Roman" w:eastAsia="Calibri" w:hAnsi="Times New Roman" w:cs="Times New Roman"/>
          <w:b/>
          <w:bCs/>
          <w:sz w:val="32"/>
          <w:szCs w:val="32"/>
          <w:lang w:eastAsia="en-US"/>
        </w:rPr>
        <w:t>Hayez Jean Yves, Jacob Odile</w:t>
      </w:r>
      <w:r w:rsidRPr="005A68EB">
        <w:rPr>
          <w:rFonts w:ascii="Times New Roman" w:eastAsia="Calibri" w:hAnsi="Times New Roman" w:cs="Times New Roman"/>
          <w:sz w:val="32"/>
          <w:szCs w:val="32"/>
          <w:lang w:eastAsia="en-US"/>
        </w:rPr>
        <w:t>, la sexualité des enfants, paris, 2004</w:t>
      </w:r>
    </w:p>
    <w:p w:rsidR="005A68EB" w:rsidRPr="005A68EB" w:rsidRDefault="005A68EB" w:rsidP="005A68EB">
      <w:pPr>
        <w:numPr>
          <w:ilvl w:val="0"/>
          <w:numId w:val="20"/>
        </w:numPr>
        <w:spacing w:before="240" w:after="160" w:line="360" w:lineRule="auto"/>
        <w:contextualSpacing/>
        <w:jc w:val="both"/>
        <w:rPr>
          <w:rFonts w:ascii="Times New Roman" w:eastAsia="Calibri" w:hAnsi="Times New Roman" w:cs="Times New Roman"/>
          <w:sz w:val="32"/>
          <w:szCs w:val="32"/>
          <w:lang w:eastAsia="en-US"/>
        </w:rPr>
      </w:pPr>
      <w:r w:rsidRPr="005A68EB">
        <w:rPr>
          <w:rFonts w:ascii="Times New Roman" w:eastAsia="Calibri" w:hAnsi="Times New Roman" w:cs="Times New Roman"/>
          <w:b/>
          <w:bCs/>
          <w:sz w:val="32"/>
          <w:szCs w:val="32"/>
          <w:lang w:eastAsia="en-US"/>
        </w:rPr>
        <w:t>Isabelle Clair</w:t>
      </w:r>
      <w:r w:rsidRPr="005A68EB">
        <w:rPr>
          <w:rFonts w:ascii="Times New Roman" w:eastAsia="Calibri" w:hAnsi="Times New Roman" w:cs="Times New Roman"/>
          <w:sz w:val="32"/>
          <w:szCs w:val="32"/>
          <w:lang w:eastAsia="en-US"/>
        </w:rPr>
        <w:t>, sociologie du genre, Armand colin, Dunod Ed, 2012</w:t>
      </w:r>
    </w:p>
    <w:p w:rsidR="005A68EB" w:rsidRPr="005A68EB" w:rsidRDefault="005A68EB" w:rsidP="005A68EB">
      <w:pPr>
        <w:numPr>
          <w:ilvl w:val="0"/>
          <w:numId w:val="20"/>
        </w:numPr>
        <w:spacing w:before="240" w:after="160" w:line="360" w:lineRule="auto"/>
        <w:jc w:val="both"/>
        <w:rPr>
          <w:rFonts w:ascii="Times New Roman" w:eastAsia="Calibri" w:hAnsi="Times New Roman" w:cs="Times New Roman"/>
          <w:sz w:val="32"/>
          <w:szCs w:val="32"/>
          <w:lang w:eastAsia="en-US"/>
        </w:rPr>
      </w:pPr>
      <w:r w:rsidRPr="005A68EB">
        <w:rPr>
          <w:rFonts w:ascii="Times New Roman" w:eastAsia="Calibri" w:hAnsi="Times New Roman" w:cs="Times New Roman"/>
          <w:b/>
          <w:bCs/>
          <w:sz w:val="32"/>
          <w:szCs w:val="32"/>
          <w:lang w:eastAsia="en-US"/>
        </w:rPr>
        <w:t>Kaufmann Jean Claude</w:t>
      </w:r>
      <w:r w:rsidRPr="005A68EB">
        <w:rPr>
          <w:rFonts w:ascii="Times New Roman" w:eastAsia="Calibri" w:hAnsi="Times New Roman" w:cs="Times New Roman"/>
          <w:sz w:val="32"/>
          <w:szCs w:val="32"/>
          <w:lang w:eastAsia="en-US"/>
        </w:rPr>
        <w:t>, corps de femmes regards d’hommes : sociologie des seins nus sur la plage, Nathan,</w:t>
      </w:r>
      <w:r w:rsidRPr="005A68EB">
        <w:rPr>
          <w:rFonts w:ascii="Times New Roman" w:eastAsia="Calibri" w:hAnsi="Times New Roman" w:cs="Times New Roman"/>
          <w:sz w:val="32"/>
          <w:szCs w:val="32"/>
          <w:rtl/>
          <w:lang w:eastAsia="en-US"/>
        </w:rPr>
        <w:t xml:space="preserve"> </w:t>
      </w:r>
      <w:r w:rsidRPr="005A68EB">
        <w:rPr>
          <w:rFonts w:ascii="Times New Roman" w:eastAsia="Calibri" w:hAnsi="Times New Roman" w:cs="Times New Roman"/>
          <w:sz w:val="32"/>
          <w:szCs w:val="32"/>
          <w:lang w:eastAsia="en-US"/>
        </w:rPr>
        <w:t>Paris, 1998</w:t>
      </w:r>
    </w:p>
    <w:p w:rsidR="005A68EB" w:rsidRPr="005A68EB" w:rsidRDefault="005A68EB" w:rsidP="005A68EB">
      <w:pPr>
        <w:numPr>
          <w:ilvl w:val="0"/>
          <w:numId w:val="20"/>
        </w:numPr>
        <w:spacing w:before="240" w:after="160" w:line="360" w:lineRule="auto"/>
        <w:contextualSpacing/>
        <w:jc w:val="both"/>
        <w:rPr>
          <w:rFonts w:ascii="Times New Roman" w:eastAsia="Calibri" w:hAnsi="Times New Roman" w:cs="Times New Roman"/>
          <w:sz w:val="32"/>
          <w:szCs w:val="32"/>
          <w:lang w:eastAsia="en-US"/>
        </w:rPr>
      </w:pPr>
      <w:r w:rsidRPr="005A68EB">
        <w:rPr>
          <w:rFonts w:ascii="Times New Roman" w:eastAsia="Calibri" w:hAnsi="Times New Roman" w:cs="Times New Roman"/>
          <w:b/>
          <w:bCs/>
          <w:sz w:val="32"/>
          <w:szCs w:val="32"/>
          <w:lang w:eastAsia="en-US"/>
        </w:rPr>
        <w:t>Kaufmann Jean Claude</w:t>
      </w:r>
      <w:r w:rsidRPr="005A68EB">
        <w:rPr>
          <w:rFonts w:ascii="Times New Roman" w:eastAsia="Calibri" w:hAnsi="Times New Roman" w:cs="Times New Roman"/>
          <w:sz w:val="32"/>
          <w:szCs w:val="32"/>
          <w:lang w:eastAsia="en-US"/>
        </w:rPr>
        <w:t>, ego pour une sociologie de l’individu, Nathan, paris, 2001</w:t>
      </w:r>
    </w:p>
    <w:p w:rsidR="005A68EB" w:rsidRPr="005A68EB" w:rsidRDefault="005A68EB" w:rsidP="005A68EB">
      <w:pPr>
        <w:numPr>
          <w:ilvl w:val="0"/>
          <w:numId w:val="20"/>
        </w:numPr>
        <w:spacing w:before="240" w:after="160" w:line="360" w:lineRule="auto"/>
        <w:contextualSpacing/>
        <w:jc w:val="both"/>
        <w:rPr>
          <w:rFonts w:ascii="Times New Roman" w:eastAsia="Calibri" w:hAnsi="Times New Roman" w:cs="Times New Roman"/>
          <w:sz w:val="32"/>
          <w:szCs w:val="32"/>
          <w:lang w:eastAsia="en-US"/>
        </w:rPr>
      </w:pPr>
      <w:r w:rsidRPr="005A68EB">
        <w:rPr>
          <w:rFonts w:ascii="Times New Roman" w:eastAsia="Calibri" w:hAnsi="Times New Roman" w:cs="Times New Roman"/>
          <w:b/>
          <w:bCs/>
          <w:sz w:val="32"/>
          <w:szCs w:val="32"/>
          <w:lang w:eastAsia="en-US"/>
        </w:rPr>
        <w:lastRenderedPageBreak/>
        <w:t>Kaufmann Jean Claude</w:t>
      </w:r>
      <w:r w:rsidRPr="005A68EB">
        <w:rPr>
          <w:rFonts w:ascii="Times New Roman" w:eastAsia="Calibri" w:hAnsi="Times New Roman" w:cs="Times New Roman"/>
          <w:sz w:val="32"/>
          <w:szCs w:val="32"/>
          <w:lang w:eastAsia="en-US"/>
        </w:rPr>
        <w:t>, le cœur à l’ouvrage, Nathan, paris, 1997</w:t>
      </w:r>
    </w:p>
    <w:p w:rsidR="005A68EB" w:rsidRPr="005A68EB" w:rsidRDefault="005A68EB" w:rsidP="005A68EB">
      <w:pPr>
        <w:numPr>
          <w:ilvl w:val="0"/>
          <w:numId w:val="20"/>
        </w:numPr>
        <w:spacing w:before="240" w:after="160" w:line="360" w:lineRule="auto"/>
        <w:contextualSpacing/>
        <w:jc w:val="both"/>
        <w:rPr>
          <w:rFonts w:ascii="Times New Roman" w:eastAsia="Calibri" w:hAnsi="Times New Roman" w:cs="Times New Roman"/>
          <w:sz w:val="32"/>
          <w:szCs w:val="32"/>
          <w:lang w:eastAsia="en-US"/>
        </w:rPr>
      </w:pPr>
      <w:r w:rsidRPr="005A68EB">
        <w:rPr>
          <w:rFonts w:ascii="Times New Roman" w:eastAsia="Calibri" w:hAnsi="Times New Roman" w:cs="Times New Roman"/>
          <w:b/>
          <w:bCs/>
          <w:sz w:val="32"/>
          <w:szCs w:val="32"/>
          <w:lang w:eastAsia="en-US"/>
        </w:rPr>
        <w:t>Le breton David</w:t>
      </w:r>
      <w:r w:rsidRPr="005A68EB">
        <w:rPr>
          <w:rFonts w:ascii="Times New Roman" w:eastAsia="Calibri" w:hAnsi="Times New Roman" w:cs="Times New Roman"/>
          <w:sz w:val="32"/>
          <w:szCs w:val="32"/>
          <w:lang w:eastAsia="en-US"/>
        </w:rPr>
        <w:t>, L’adieu au corps, édition Métailié, Paris, 2013</w:t>
      </w:r>
    </w:p>
    <w:p w:rsidR="005A68EB" w:rsidRPr="005A68EB" w:rsidRDefault="005A68EB" w:rsidP="005A68EB">
      <w:pPr>
        <w:numPr>
          <w:ilvl w:val="0"/>
          <w:numId w:val="20"/>
        </w:numPr>
        <w:spacing w:before="240" w:after="160" w:line="360" w:lineRule="auto"/>
        <w:contextualSpacing/>
        <w:jc w:val="both"/>
        <w:rPr>
          <w:rFonts w:ascii="Times New Roman" w:eastAsia="Calibri" w:hAnsi="Times New Roman" w:cs="Times New Roman"/>
          <w:sz w:val="32"/>
          <w:szCs w:val="32"/>
          <w:lang w:eastAsia="en-US"/>
        </w:rPr>
      </w:pPr>
      <w:r w:rsidRPr="005A68EB">
        <w:rPr>
          <w:rFonts w:ascii="Times New Roman" w:eastAsia="Calibri" w:hAnsi="Times New Roman" w:cs="Times New Roman"/>
          <w:b/>
          <w:bCs/>
          <w:sz w:val="32"/>
          <w:szCs w:val="32"/>
          <w:lang w:eastAsia="en-US"/>
        </w:rPr>
        <w:t>Maurice Godelier,</w:t>
      </w:r>
      <w:r w:rsidRPr="005A68EB">
        <w:rPr>
          <w:rFonts w:ascii="Times New Roman" w:eastAsia="Calibri" w:hAnsi="Times New Roman" w:cs="Times New Roman"/>
          <w:b/>
          <w:bCs/>
          <w:sz w:val="32"/>
          <w:szCs w:val="32"/>
          <w:rtl/>
          <w:lang w:eastAsia="en-US"/>
        </w:rPr>
        <w:t xml:space="preserve"> </w:t>
      </w:r>
      <w:r w:rsidRPr="005A68EB">
        <w:rPr>
          <w:rFonts w:ascii="Times New Roman" w:eastAsia="Calibri" w:hAnsi="Times New Roman" w:cs="Times New Roman"/>
          <w:sz w:val="32"/>
          <w:szCs w:val="32"/>
          <w:lang w:eastAsia="en-US"/>
        </w:rPr>
        <w:t xml:space="preserve">les rapports hommes-femmes : le problème de la domination masculine, « la condition féminine », sous la direction du CERM, éditions sociales, Paris, 1978 </w:t>
      </w:r>
    </w:p>
    <w:p w:rsidR="005A68EB" w:rsidRPr="005A68EB" w:rsidRDefault="005A68EB" w:rsidP="005A68EB">
      <w:pPr>
        <w:numPr>
          <w:ilvl w:val="0"/>
          <w:numId w:val="20"/>
        </w:numPr>
        <w:spacing w:before="240" w:after="160" w:line="360" w:lineRule="auto"/>
        <w:contextualSpacing/>
        <w:jc w:val="both"/>
        <w:rPr>
          <w:rFonts w:ascii="Times New Roman" w:eastAsia="Calibri" w:hAnsi="Times New Roman" w:cs="Times New Roman"/>
          <w:sz w:val="32"/>
          <w:szCs w:val="32"/>
          <w:lang w:eastAsia="en-US"/>
        </w:rPr>
      </w:pPr>
      <w:r w:rsidRPr="005A68EB">
        <w:rPr>
          <w:rFonts w:ascii="Times New Roman" w:eastAsia="Calibri" w:hAnsi="Times New Roman" w:cs="Times New Roman"/>
          <w:b/>
          <w:bCs/>
          <w:sz w:val="32"/>
          <w:szCs w:val="32"/>
          <w:lang w:eastAsia="en-US"/>
        </w:rPr>
        <w:t>Michel</w:t>
      </w:r>
      <w:r w:rsidRPr="005A68EB">
        <w:rPr>
          <w:rFonts w:ascii="Times New Roman" w:eastAsia="Calibri" w:hAnsi="Times New Roman" w:cs="Times New Roman"/>
          <w:b/>
          <w:bCs/>
          <w:sz w:val="32"/>
          <w:szCs w:val="32"/>
          <w:rtl/>
          <w:lang w:eastAsia="en-US"/>
        </w:rPr>
        <w:t xml:space="preserve"> </w:t>
      </w:r>
      <w:r w:rsidRPr="005A68EB">
        <w:rPr>
          <w:rFonts w:ascii="Times New Roman" w:eastAsia="Calibri" w:hAnsi="Times New Roman" w:cs="Times New Roman"/>
          <w:b/>
          <w:bCs/>
          <w:sz w:val="32"/>
          <w:szCs w:val="32"/>
          <w:lang w:eastAsia="en-US"/>
        </w:rPr>
        <w:t>Bassand, Campagnon Anne, DominiqueJoye, Stein Véronique,</w:t>
      </w:r>
      <w:r w:rsidRPr="005A68EB">
        <w:rPr>
          <w:rFonts w:ascii="Times New Roman" w:eastAsia="Calibri" w:hAnsi="Times New Roman" w:cs="Times New Roman"/>
          <w:sz w:val="32"/>
          <w:szCs w:val="32"/>
          <w:lang w:eastAsia="en-US"/>
        </w:rPr>
        <w:t xml:space="preserve"> vivre et créer</w:t>
      </w:r>
      <w:r w:rsidRPr="005A68EB">
        <w:rPr>
          <w:rFonts w:ascii="Times New Roman" w:eastAsia="Calibri" w:hAnsi="Times New Roman" w:cs="Times New Roman"/>
          <w:sz w:val="32"/>
          <w:szCs w:val="32"/>
          <w:rtl/>
          <w:lang w:eastAsia="en-US"/>
        </w:rPr>
        <w:t xml:space="preserve"> </w:t>
      </w:r>
      <w:r w:rsidRPr="005A68EB">
        <w:rPr>
          <w:rFonts w:ascii="Times New Roman" w:eastAsia="Calibri" w:hAnsi="Times New Roman" w:cs="Times New Roman"/>
          <w:sz w:val="32"/>
          <w:szCs w:val="32"/>
          <w:lang w:eastAsia="en-US"/>
        </w:rPr>
        <w:t>l’éspace public, presses polytechniques et universitaires, Remand, collectif sous la direction de Michel Bassand, 2001</w:t>
      </w:r>
    </w:p>
    <w:p w:rsidR="005A68EB" w:rsidRPr="005A68EB" w:rsidRDefault="005A68EB" w:rsidP="005A68EB">
      <w:pPr>
        <w:numPr>
          <w:ilvl w:val="0"/>
          <w:numId w:val="20"/>
        </w:numPr>
        <w:spacing w:before="240" w:after="160" w:line="360" w:lineRule="auto"/>
        <w:contextualSpacing/>
        <w:jc w:val="both"/>
        <w:rPr>
          <w:rFonts w:ascii="Times New Roman" w:eastAsia="Calibri" w:hAnsi="Times New Roman" w:cs="Times New Roman"/>
          <w:sz w:val="32"/>
          <w:szCs w:val="32"/>
          <w:lang w:eastAsia="en-US"/>
        </w:rPr>
      </w:pPr>
      <w:r w:rsidRPr="005A68EB">
        <w:rPr>
          <w:rFonts w:ascii="Times New Roman" w:eastAsia="Calibri" w:hAnsi="Times New Roman" w:cs="Times New Roman"/>
          <w:b/>
          <w:bCs/>
          <w:sz w:val="32"/>
          <w:szCs w:val="32"/>
          <w:lang w:eastAsia="en-US"/>
        </w:rPr>
        <w:t>Nicolas Gustave</w:t>
      </w:r>
      <w:r w:rsidRPr="005A68EB">
        <w:rPr>
          <w:rFonts w:ascii="Times New Roman" w:eastAsia="Calibri" w:hAnsi="Times New Roman" w:cs="Times New Roman"/>
          <w:sz w:val="32"/>
          <w:szCs w:val="32"/>
          <w:lang w:eastAsia="en-US"/>
        </w:rPr>
        <w:t>, fichier la psychologie de l’espace</w:t>
      </w:r>
      <w:r w:rsidRPr="005A68EB">
        <w:rPr>
          <w:rFonts w:ascii="Times New Roman" w:eastAsia="Calibri" w:hAnsi="Times New Roman" w:cs="Times New Roman"/>
          <w:sz w:val="32"/>
          <w:szCs w:val="32"/>
          <w:rtl/>
          <w:lang w:eastAsia="en-US"/>
        </w:rPr>
        <w:t xml:space="preserve"> </w:t>
      </w:r>
      <w:r w:rsidRPr="005A68EB">
        <w:rPr>
          <w:rFonts w:ascii="Times New Roman" w:eastAsia="Calibri" w:hAnsi="Times New Roman" w:cs="Times New Roman"/>
          <w:sz w:val="32"/>
          <w:szCs w:val="32"/>
          <w:lang w:eastAsia="en-US"/>
        </w:rPr>
        <w:t>que</w:t>
      </w:r>
      <w:r w:rsidRPr="005A68EB">
        <w:rPr>
          <w:rFonts w:ascii="Times New Roman" w:eastAsia="Calibri" w:hAnsi="Times New Roman" w:cs="Times New Roman"/>
          <w:sz w:val="32"/>
          <w:szCs w:val="32"/>
          <w:rtl/>
          <w:lang w:eastAsia="en-US"/>
        </w:rPr>
        <w:t xml:space="preserve"> </w:t>
      </w:r>
      <w:r w:rsidRPr="005A68EB">
        <w:rPr>
          <w:rFonts w:ascii="Times New Roman" w:eastAsia="Calibri" w:hAnsi="Times New Roman" w:cs="Times New Roman"/>
          <w:sz w:val="32"/>
          <w:szCs w:val="32"/>
          <w:lang w:eastAsia="en-US"/>
        </w:rPr>
        <w:t>sais je, Puff, Paris, 1981</w:t>
      </w:r>
    </w:p>
    <w:p w:rsidR="005A68EB" w:rsidRPr="005A68EB" w:rsidRDefault="005A68EB" w:rsidP="005A68EB">
      <w:pPr>
        <w:numPr>
          <w:ilvl w:val="0"/>
          <w:numId w:val="20"/>
        </w:numPr>
        <w:spacing w:before="240" w:after="160" w:line="360" w:lineRule="auto"/>
        <w:contextualSpacing/>
        <w:jc w:val="both"/>
        <w:rPr>
          <w:rFonts w:ascii="Times New Roman" w:eastAsia="Calibri" w:hAnsi="Times New Roman" w:cs="Times New Roman"/>
          <w:sz w:val="32"/>
          <w:szCs w:val="32"/>
          <w:lang w:eastAsia="en-US"/>
        </w:rPr>
      </w:pPr>
      <w:r w:rsidRPr="005A68EB">
        <w:rPr>
          <w:rFonts w:ascii="Times New Roman" w:eastAsia="Calibri" w:hAnsi="Times New Roman" w:cs="Times New Roman"/>
          <w:b/>
          <w:bCs/>
          <w:sz w:val="32"/>
          <w:szCs w:val="32"/>
          <w:lang w:eastAsia="en-US"/>
        </w:rPr>
        <w:t>Raymond</w:t>
      </w:r>
      <w:r w:rsidRPr="005A68EB">
        <w:rPr>
          <w:rFonts w:ascii="Times New Roman" w:eastAsia="Calibri" w:hAnsi="Times New Roman" w:cs="Times New Roman"/>
          <w:b/>
          <w:bCs/>
          <w:sz w:val="32"/>
          <w:szCs w:val="32"/>
          <w:rtl/>
          <w:lang w:eastAsia="en-US"/>
        </w:rPr>
        <w:t xml:space="preserve"> </w:t>
      </w:r>
      <w:r w:rsidRPr="005A68EB">
        <w:rPr>
          <w:rFonts w:ascii="Times New Roman" w:eastAsia="Calibri" w:hAnsi="Times New Roman" w:cs="Times New Roman"/>
          <w:b/>
          <w:bCs/>
          <w:sz w:val="32"/>
          <w:szCs w:val="32"/>
          <w:lang w:eastAsia="en-US"/>
        </w:rPr>
        <w:t>Henri, Haumont</w:t>
      </w:r>
      <w:r w:rsidRPr="005A68EB">
        <w:rPr>
          <w:rFonts w:ascii="Times New Roman" w:eastAsia="Calibri" w:hAnsi="Times New Roman" w:cs="Times New Roman"/>
          <w:b/>
          <w:bCs/>
          <w:sz w:val="32"/>
          <w:szCs w:val="32"/>
          <w:rtl/>
          <w:lang w:eastAsia="en-US"/>
        </w:rPr>
        <w:t xml:space="preserve"> </w:t>
      </w:r>
      <w:r w:rsidRPr="005A68EB">
        <w:rPr>
          <w:rFonts w:ascii="Times New Roman" w:eastAsia="Calibri" w:hAnsi="Times New Roman" w:cs="Times New Roman"/>
          <w:b/>
          <w:bCs/>
          <w:sz w:val="32"/>
          <w:szCs w:val="32"/>
          <w:lang w:eastAsia="en-US"/>
        </w:rPr>
        <w:t>Nicole, Geneviève Marie</w:t>
      </w:r>
      <w:r w:rsidRPr="005A68EB">
        <w:rPr>
          <w:rFonts w:ascii="Times New Roman" w:eastAsia="Calibri" w:hAnsi="Times New Roman" w:cs="Times New Roman"/>
          <w:sz w:val="32"/>
          <w:szCs w:val="32"/>
          <w:lang w:eastAsia="en-US"/>
        </w:rPr>
        <w:t>, l’habitat pavillonnaire, L’harmattan, centre de recherche d’urbanisme et institut de sociologie urbaine, paris, 2001</w:t>
      </w:r>
    </w:p>
    <w:p w:rsidR="005A68EB" w:rsidRPr="005A68EB" w:rsidRDefault="005A68EB" w:rsidP="005A68EB">
      <w:pPr>
        <w:numPr>
          <w:ilvl w:val="0"/>
          <w:numId w:val="20"/>
        </w:numPr>
        <w:spacing w:before="240" w:after="160" w:line="360" w:lineRule="auto"/>
        <w:contextualSpacing/>
        <w:jc w:val="both"/>
        <w:rPr>
          <w:rFonts w:ascii="Times New Roman" w:eastAsia="Calibri" w:hAnsi="Times New Roman" w:cs="Times New Roman"/>
          <w:sz w:val="32"/>
          <w:szCs w:val="32"/>
          <w:lang w:eastAsia="en-US"/>
        </w:rPr>
      </w:pPr>
      <w:r w:rsidRPr="005A68EB">
        <w:rPr>
          <w:rFonts w:ascii="Times New Roman" w:eastAsia="Calibri" w:hAnsi="Times New Roman" w:cs="Times New Roman"/>
          <w:b/>
          <w:bCs/>
          <w:sz w:val="32"/>
          <w:szCs w:val="32"/>
          <w:lang w:eastAsia="en-US" w:bidi="ar-DZ"/>
        </w:rPr>
        <w:t>Rémy Jean, Voyé Liliane</w:t>
      </w:r>
      <w:r w:rsidRPr="005A68EB">
        <w:rPr>
          <w:rFonts w:ascii="Times New Roman" w:eastAsia="Calibri" w:hAnsi="Times New Roman" w:cs="Times New Roman"/>
          <w:sz w:val="32"/>
          <w:szCs w:val="32"/>
          <w:lang w:eastAsia="en-US" w:bidi="ar-DZ"/>
        </w:rPr>
        <w:t>, ville ordre et violence formes spatiales et transactions sociales, paris, 1981</w:t>
      </w:r>
    </w:p>
    <w:p w:rsidR="005A68EB" w:rsidRPr="005A68EB" w:rsidRDefault="005A68EB" w:rsidP="005A68EB">
      <w:pPr>
        <w:spacing w:before="240" w:after="160" w:line="360" w:lineRule="auto"/>
        <w:ind w:firstLine="105"/>
        <w:jc w:val="both"/>
        <w:rPr>
          <w:rFonts w:ascii="Times New Roman" w:eastAsia="Calibri" w:hAnsi="Times New Roman" w:cs="Times New Roman"/>
          <w:b/>
          <w:bCs/>
          <w:sz w:val="32"/>
          <w:szCs w:val="32"/>
          <w:lang w:eastAsia="en-US" w:bidi="ar-DZ"/>
        </w:rPr>
      </w:pPr>
      <w:r w:rsidRPr="005A68EB">
        <w:rPr>
          <w:rFonts w:ascii="Times New Roman" w:eastAsia="Calibri" w:hAnsi="Times New Roman" w:cs="Times New Roman"/>
          <w:b/>
          <w:bCs/>
          <w:sz w:val="32"/>
          <w:szCs w:val="32"/>
          <w:lang w:eastAsia="en-US" w:bidi="ar-DZ"/>
        </w:rPr>
        <w:t xml:space="preserve">Articles et revues : </w:t>
      </w:r>
    </w:p>
    <w:p w:rsidR="005A68EB" w:rsidRPr="005A68EB" w:rsidRDefault="005A68EB" w:rsidP="005A68EB">
      <w:pPr>
        <w:numPr>
          <w:ilvl w:val="0"/>
          <w:numId w:val="23"/>
        </w:numPr>
        <w:spacing w:before="240" w:after="160" w:line="360" w:lineRule="auto"/>
        <w:contextualSpacing/>
        <w:jc w:val="both"/>
        <w:rPr>
          <w:rFonts w:ascii="Times New Roman" w:eastAsia="Calibri" w:hAnsi="Times New Roman" w:cs="Times New Roman"/>
          <w:sz w:val="32"/>
          <w:szCs w:val="32"/>
          <w:lang w:eastAsia="en-US"/>
        </w:rPr>
      </w:pPr>
      <w:r w:rsidRPr="005A68EB">
        <w:rPr>
          <w:rFonts w:ascii="Times New Roman" w:eastAsia="Calibri" w:hAnsi="Times New Roman" w:cs="Times New Roman"/>
          <w:b/>
          <w:bCs/>
          <w:sz w:val="32"/>
          <w:szCs w:val="32"/>
          <w:lang w:eastAsia="en-US"/>
        </w:rPr>
        <w:t>Duet François,</w:t>
      </w:r>
      <w:r w:rsidRPr="005A68EB">
        <w:rPr>
          <w:rFonts w:ascii="Times New Roman" w:eastAsia="Calibri" w:hAnsi="Times New Roman" w:cs="Times New Roman"/>
          <w:sz w:val="32"/>
          <w:szCs w:val="32"/>
          <w:lang w:eastAsia="en-US"/>
        </w:rPr>
        <w:t xml:space="preserve"> Dimensions et figures de l’expérience étudiante dans l’université de masse, revue française de sociologie, 1994 </w:t>
      </w:r>
    </w:p>
    <w:p w:rsidR="005A68EB" w:rsidRPr="005A68EB" w:rsidRDefault="005A68EB" w:rsidP="005A68EB">
      <w:pPr>
        <w:numPr>
          <w:ilvl w:val="0"/>
          <w:numId w:val="23"/>
        </w:numPr>
        <w:spacing w:before="240" w:after="160" w:line="360" w:lineRule="auto"/>
        <w:contextualSpacing/>
        <w:jc w:val="both"/>
        <w:rPr>
          <w:rFonts w:ascii="Times New Roman" w:eastAsia="Calibri" w:hAnsi="Times New Roman" w:cs="Times New Roman"/>
          <w:sz w:val="32"/>
          <w:szCs w:val="32"/>
          <w:lang w:eastAsia="en-US"/>
        </w:rPr>
      </w:pPr>
      <w:r w:rsidRPr="005A68EB">
        <w:rPr>
          <w:rFonts w:ascii="Times New Roman" w:eastAsia="Calibri" w:hAnsi="Times New Roman" w:cs="Times New Roman"/>
          <w:b/>
          <w:bCs/>
          <w:sz w:val="32"/>
          <w:szCs w:val="32"/>
          <w:lang w:eastAsia="en-US"/>
        </w:rPr>
        <w:t>Felonneau Marie-Line</w:t>
      </w:r>
      <w:r w:rsidRPr="005A68EB">
        <w:rPr>
          <w:rFonts w:ascii="Times New Roman" w:eastAsia="Calibri" w:hAnsi="Times New Roman" w:cs="Times New Roman"/>
          <w:sz w:val="32"/>
          <w:szCs w:val="32"/>
          <w:lang w:eastAsia="en-US"/>
        </w:rPr>
        <w:t>, les étudiants et leurs territoires la cartographie cognitive comme instrument de mesure de l’appropriation spatiale, revue française de sociologie, 1994</w:t>
      </w:r>
    </w:p>
    <w:p w:rsidR="005A68EB" w:rsidRPr="005A68EB" w:rsidRDefault="005A68EB" w:rsidP="005A68EB">
      <w:pPr>
        <w:numPr>
          <w:ilvl w:val="0"/>
          <w:numId w:val="23"/>
        </w:numPr>
        <w:spacing w:before="240" w:after="160" w:line="360" w:lineRule="auto"/>
        <w:contextualSpacing/>
        <w:jc w:val="both"/>
        <w:rPr>
          <w:rFonts w:ascii="Times New Roman" w:eastAsia="Calibri" w:hAnsi="Times New Roman" w:cs="Times New Roman"/>
          <w:sz w:val="32"/>
          <w:szCs w:val="32"/>
          <w:lang w:eastAsia="en-US"/>
        </w:rPr>
      </w:pPr>
      <w:r w:rsidRPr="005A68EB">
        <w:rPr>
          <w:rFonts w:ascii="Times New Roman" w:eastAsia="Calibri" w:hAnsi="Times New Roman" w:cs="Times New Roman"/>
          <w:b/>
          <w:bCs/>
          <w:sz w:val="32"/>
          <w:szCs w:val="32"/>
          <w:lang w:eastAsia="en-US"/>
        </w:rPr>
        <w:lastRenderedPageBreak/>
        <w:t>Guerrid Djamel</w:t>
      </w:r>
      <w:r w:rsidRPr="005A68EB">
        <w:rPr>
          <w:rFonts w:ascii="Times New Roman" w:eastAsia="Calibri" w:hAnsi="Times New Roman" w:cs="Times New Roman"/>
          <w:sz w:val="32"/>
          <w:szCs w:val="32"/>
          <w:lang w:eastAsia="en-US"/>
        </w:rPr>
        <w:t>, l’Algérie l’une et l’autre société, revue insaniyat,  CRASC, Oran, Alger, 1995</w:t>
      </w:r>
    </w:p>
    <w:p w:rsidR="005A68EB" w:rsidRPr="005A68EB" w:rsidRDefault="005A68EB" w:rsidP="005A68EB">
      <w:pPr>
        <w:numPr>
          <w:ilvl w:val="0"/>
          <w:numId w:val="23"/>
        </w:numPr>
        <w:spacing w:before="240" w:after="160" w:line="360" w:lineRule="auto"/>
        <w:contextualSpacing/>
        <w:jc w:val="both"/>
        <w:rPr>
          <w:rFonts w:ascii="Times New Roman" w:eastAsia="Calibri" w:hAnsi="Times New Roman" w:cs="Times New Roman"/>
          <w:sz w:val="32"/>
          <w:szCs w:val="32"/>
          <w:lang w:eastAsia="en-US"/>
        </w:rPr>
      </w:pPr>
      <w:r w:rsidRPr="005A68EB">
        <w:rPr>
          <w:rFonts w:ascii="Times New Roman" w:eastAsia="Calibri" w:hAnsi="Times New Roman" w:cs="Times New Roman"/>
          <w:b/>
          <w:bCs/>
          <w:sz w:val="32"/>
          <w:szCs w:val="32"/>
          <w:lang w:eastAsia="en-US"/>
        </w:rPr>
        <w:t>Hardouin Magali, Moro Bertrand,</w:t>
      </w:r>
      <w:r w:rsidRPr="005A68EB">
        <w:rPr>
          <w:rFonts w:ascii="Times New Roman" w:eastAsia="Calibri" w:hAnsi="Times New Roman" w:cs="Times New Roman"/>
          <w:sz w:val="32"/>
          <w:szCs w:val="32"/>
          <w:lang w:eastAsia="en-US"/>
        </w:rPr>
        <w:t xml:space="preserve"> étudiants en ville étudiants entre les villes analyse des mobilités de formation des étudiants et de leurs pratiques spatiales dans la cité le cas de la Bretagne, Norois, presses universitaires de Rennes, 2014</w:t>
      </w:r>
    </w:p>
    <w:p w:rsidR="005A68EB" w:rsidRPr="005A68EB" w:rsidRDefault="005A68EB" w:rsidP="005A68EB">
      <w:pPr>
        <w:numPr>
          <w:ilvl w:val="0"/>
          <w:numId w:val="23"/>
        </w:numPr>
        <w:spacing w:before="240" w:after="160" w:line="360" w:lineRule="auto"/>
        <w:contextualSpacing/>
        <w:jc w:val="both"/>
        <w:rPr>
          <w:rFonts w:ascii="Times New Roman" w:eastAsia="Calibri" w:hAnsi="Times New Roman" w:cs="Times New Roman"/>
          <w:sz w:val="32"/>
          <w:szCs w:val="32"/>
          <w:lang w:eastAsia="en-US"/>
        </w:rPr>
      </w:pPr>
      <w:r w:rsidRPr="005A68EB">
        <w:rPr>
          <w:rFonts w:ascii="Times New Roman" w:eastAsia="Calibri" w:hAnsi="Times New Roman" w:cs="Times New Roman"/>
          <w:b/>
          <w:bCs/>
          <w:sz w:val="32"/>
          <w:szCs w:val="32"/>
          <w:lang w:eastAsia="en-US" w:bidi="ar-DZ"/>
        </w:rPr>
        <w:t>Mimouni</w:t>
      </w:r>
      <w:r w:rsidRPr="005A68EB">
        <w:rPr>
          <w:rFonts w:ascii="Times New Roman" w:eastAsia="Calibri" w:hAnsi="Times New Roman" w:cs="Times New Roman"/>
          <w:b/>
          <w:bCs/>
          <w:sz w:val="32"/>
          <w:szCs w:val="32"/>
          <w:rtl/>
          <w:lang w:eastAsia="en-US" w:bidi="ar-DZ"/>
        </w:rPr>
        <w:t xml:space="preserve"> </w:t>
      </w:r>
      <w:r w:rsidRPr="005A68EB">
        <w:rPr>
          <w:rFonts w:ascii="Times New Roman" w:eastAsia="Calibri" w:hAnsi="Times New Roman" w:cs="Times New Roman"/>
          <w:b/>
          <w:bCs/>
          <w:sz w:val="32"/>
          <w:szCs w:val="32"/>
          <w:lang w:eastAsia="en-US" w:bidi="ar-DZ"/>
        </w:rPr>
        <w:t>Moutassim</w:t>
      </w:r>
      <w:r w:rsidRPr="005A68EB">
        <w:rPr>
          <w:rFonts w:ascii="Times New Roman" w:eastAsia="Calibri" w:hAnsi="Times New Roman" w:cs="Times New Roman"/>
          <w:b/>
          <w:bCs/>
          <w:sz w:val="32"/>
          <w:szCs w:val="32"/>
          <w:rtl/>
          <w:lang w:eastAsia="en-US" w:bidi="ar-DZ"/>
        </w:rPr>
        <w:t xml:space="preserve"> </w:t>
      </w:r>
      <w:r w:rsidRPr="005A68EB">
        <w:rPr>
          <w:rFonts w:ascii="Times New Roman" w:eastAsia="Calibri" w:hAnsi="Times New Roman" w:cs="Times New Roman"/>
          <w:b/>
          <w:bCs/>
          <w:sz w:val="32"/>
          <w:szCs w:val="32"/>
          <w:lang w:eastAsia="en-US" w:bidi="ar-DZ"/>
        </w:rPr>
        <w:t>Badra,</w:t>
      </w:r>
      <w:r w:rsidRPr="005A68EB">
        <w:rPr>
          <w:rFonts w:ascii="Times New Roman" w:eastAsia="Calibri" w:hAnsi="Times New Roman" w:cs="Times New Roman"/>
          <w:sz w:val="32"/>
          <w:szCs w:val="32"/>
          <w:lang w:eastAsia="en-US" w:bidi="ar-DZ"/>
        </w:rPr>
        <w:t xml:space="preserve"> Famille</w:t>
      </w:r>
      <w:r w:rsidRPr="005A68EB">
        <w:rPr>
          <w:rFonts w:ascii="Times New Roman" w:eastAsia="Calibri" w:hAnsi="Times New Roman" w:cs="Times New Roman"/>
          <w:sz w:val="32"/>
          <w:szCs w:val="32"/>
          <w:rtl/>
          <w:lang w:eastAsia="en-US" w:bidi="ar-DZ"/>
        </w:rPr>
        <w:t xml:space="preserve"> </w:t>
      </w:r>
      <w:r w:rsidRPr="005A68EB">
        <w:rPr>
          <w:rFonts w:ascii="Times New Roman" w:eastAsia="Calibri" w:hAnsi="Times New Roman" w:cs="Times New Roman"/>
          <w:sz w:val="32"/>
          <w:szCs w:val="32"/>
          <w:lang w:eastAsia="en-US" w:bidi="ar-DZ"/>
        </w:rPr>
        <w:t>éducation et changement social, revue insaniyat,  N°27, Oran, Alger , 2013</w:t>
      </w:r>
    </w:p>
    <w:p w:rsidR="005A68EB" w:rsidRPr="005A68EB" w:rsidRDefault="005A68EB" w:rsidP="005A68EB">
      <w:pPr>
        <w:numPr>
          <w:ilvl w:val="0"/>
          <w:numId w:val="23"/>
        </w:numPr>
        <w:spacing w:before="240" w:after="160" w:line="360" w:lineRule="auto"/>
        <w:contextualSpacing/>
        <w:jc w:val="both"/>
        <w:rPr>
          <w:rFonts w:ascii="Times New Roman" w:eastAsia="Calibri" w:hAnsi="Times New Roman" w:cs="Times New Roman"/>
          <w:sz w:val="32"/>
          <w:szCs w:val="32"/>
          <w:lang w:eastAsia="en-US"/>
        </w:rPr>
      </w:pPr>
      <w:r w:rsidRPr="005A68EB">
        <w:rPr>
          <w:rFonts w:ascii="Times New Roman" w:eastAsia="Calibri" w:hAnsi="Times New Roman" w:cs="Times New Roman"/>
          <w:b/>
          <w:bCs/>
          <w:sz w:val="32"/>
          <w:szCs w:val="32"/>
          <w:lang w:eastAsia="en-US"/>
        </w:rPr>
        <w:t>Pitrou Agnès</w:t>
      </w:r>
      <w:r w:rsidRPr="005A68EB">
        <w:rPr>
          <w:rFonts w:ascii="Times New Roman" w:eastAsia="Calibri" w:hAnsi="Times New Roman" w:cs="Times New Roman"/>
          <w:sz w:val="32"/>
          <w:szCs w:val="32"/>
          <w:lang w:eastAsia="en-US"/>
        </w:rPr>
        <w:t>, le soutien familial dans la société urbaine, in revue française de sociologie, 1977</w:t>
      </w:r>
    </w:p>
    <w:p w:rsidR="005A68EB" w:rsidRPr="005A68EB" w:rsidRDefault="005A68EB" w:rsidP="005A68EB">
      <w:pPr>
        <w:numPr>
          <w:ilvl w:val="0"/>
          <w:numId w:val="23"/>
        </w:numPr>
        <w:spacing w:before="240" w:after="160" w:line="360" w:lineRule="auto"/>
        <w:contextualSpacing/>
        <w:jc w:val="both"/>
        <w:rPr>
          <w:rFonts w:ascii="Times New Roman" w:eastAsia="Calibri" w:hAnsi="Times New Roman" w:cs="Times New Roman"/>
          <w:sz w:val="32"/>
          <w:szCs w:val="32"/>
          <w:lang w:eastAsia="en-US"/>
        </w:rPr>
      </w:pPr>
      <w:r w:rsidRPr="005A68EB">
        <w:rPr>
          <w:rFonts w:ascii="Times New Roman" w:eastAsia="Calibri" w:hAnsi="Times New Roman" w:cs="Times New Roman"/>
          <w:b/>
          <w:bCs/>
          <w:sz w:val="32"/>
          <w:szCs w:val="32"/>
          <w:lang w:eastAsia="en-US"/>
        </w:rPr>
        <w:t>Richard Balme</w:t>
      </w:r>
      <w:r w:rsidRPr="005A68EB">
        <w:rPr>
          <w:rFonts w:ascii="Times New Roman" w:eastAsia="Calibri" w:hAnsi="Times New Roman" w:cs="Times New Roman"/>
          <w:sz w:val="32"/>
          <w:szCs w:val="32"/>
          <w:lang w:eastAsia="en-US"/>
        </w:rPr>
        <w:t xml:space="preserve">, la participation aux associations et le pouvoir municipale capacités et limites de mobilisation par les associations culturelles dans la communes de banlieue, in revue française de sociologie, paris, CNRS, 1989 </w:t>
      </w:r>
    </w:p>
    <w:p w:rsidR="005A68EB" w:rsidRPr="005A68EB" w:rsidRDefault="005A68EB" w:rsidP="005A68EB">
      <w:pPr>
        <w:spacing w:before="240" w:after="160" w:line="360" w:lineRule="auto"/>
        <w:jc w:val="both"/>
        <w:rPr>
          <w:rFonts w:ascii="Times New Roman" w:eastAsia="Calibri" w:hAnsi="Times New Roman" w:cs="Times New Roman"/>
          <w:b/>
          <w:bCs/>
          <w:sz w:val="32"/>
          <w:szCs w:val="32"/>
          <w:rtl/>
          <w:lang w:eastAsia="en-US" w:bidi="ar-DZ"/>
        </w:rPr>
      </w:pPr>
      <w:r w:rsidRPr="005A68EB">
        <w:rPr>
          <w:rFonts w:ascii="Times New Roman" w:eastAsia="Calibri" w:hAnsi="Times New Roman" w:cs="Times New Roman"/>
          <w:b/>
          <w:bCs/>
          <w:sz w:val="32"/>
          <w:szCs w:val="32"/>
          <w:lang w:val="en-US" w:eastAsia="en-US"/>
        </w:rPr>
        <w:t>Webographie :</w:t>
      </w:r>
    </w:p>
    <w:p w:rsidR="005A68EB" w:rsidRPr="005A68EB" w:rsidRDefault="005A68EB" w:rsidP="005A68EB">
      <w:pPr>
        <w:numPr>
          <w:ilvl w:val="0"/>
          <w:numId w:val="21"/>
        </w:numPr>
        <w:spacing w:after="0" w:line="360" w:lineRule="auto"/>
        <w:contextualSpacing/>
        <w:jc w:val="both"/>
        <w:rPr>
          <w:rFonts w:ascii="Times New Roman" w:eastAsia="Calibri" w:hAnsi="Times New Roman" w:cs="Times New Roman"/>
          <w:sz w:val="32"/>
          <w:szCs w:val="32"/>
          <w:lang w:eastAsia="en-US"/>
        </w:rPr>
      </w:pPr>
      <w:hyperlink r:id="rId27" w:history="1">
        <w:r w:rsidRPr="005A68EB">
          <w:rPr>
            <w:rFonts w:ascii="Times New Roman" w:eastAsia="Calibri" w:hAnsi="Times New Roman" w:cs="Times New Roman"/>
            <w:sz w:val="32"/>
            <w:szCs w:val="32"/>
            <w:lang w:val="en-US" w:eastAsia="en-US" w:bidi="ar-DZ"/>
          </w:rPr>
          <w:t>https://www.echoroukonline.com</w:t>
        </w:r>
      </w:hyperlink>
    </w:p>
    <w:p w:rsidR="005A68EB" w:rsidRPr="005A68EB" w:rsidRDefault="005A68EB" w:rsidP="005A68EB">
      <w:pPr>
        <w:numPr>
          <w:ilvl w:val="0"/>
          <w:numId w:val="21"/>
        </w:numPr>
        <w:spacing w:after="0" w:line="360" w:lineRule="auto"/>
        <w:contextualSpacing/>
        <w:jc w:val="both"/>
        <w:rPr>
          <w:rFonts w:ascii="Times New Roman" w:eastAsia="Calibri" w:hAnsi="Times New Roman" w:cs="Times New Roman"/>
          <w:sz w:val="32"/>
          <w:szCs w:val="32"/>
          <w:lang w:eastAsia="en-US"/>
        </w:rPr>
      </w:pPr>
      <w:r w:rsidRPr="005A68EB">
        <w:rPr>
          <w:rFonts w:ascii="Times New Roman" w:eastAsia="Calibri" w:hAnsi="Times New Roman" w:cs="Times New Roman"/>
          <w:sz w:val="32"/>
          <w:szCs w:val="32"/>
          <w:lang w:eastAsia="en-US" w:bidi="ar-DZ"/>
        </w:rPr>
        <w:t>https://youtube.com/watch?v=0Dhn-erk_xs§feature=share</w:t>
      </w:r>
    </w:p>
    <w:p w:rsidR="005A68EB" w:rsidRPr="005A68EB" w:rsidRDefault="005A68EB" w:rsidP="005A68EB">
      <w:pPr>
        <w:numPr>
          <w:ilvl w:val="0"/>
          <w:numId w:val="21"/>
        </w:numPr>
        <w:spacing w:after="0" w:line="360" w:lineRule="auto"/>
        <w:contextualSpacing/>
        <w:jc w:val="both"/>
        <w:rPr>
          <w:rFonts w:ascii="Times New Roman" w:eastAsia="Calibri" w:hAnsi="Times New Roman" w:cs="Times New Roman"/>
          <w:sz w:val="32"/>
          <w:szCs w:val="32"/>
          <w:lang w:eastAsia="en-US"/>
        </w:rPr>
      </w:pPr>
      <w:r w:rsidRPr="005A68EB">
        <w:rPr>
          <w:rFonts w:ascii="Times New Roman" w:eastAsia="Calibri" w:hAnsi="Times New Roman" w:cs="Times New Roman"/>
          <w:sz w:val="32"/>
          <w:szCs w:val="32"/>
          <w:lang w:eastAsia="en-US"/>
        </w:rPr>
        <w:t>Watan.fm/Othe-news/26062</w:t>
      </w:r>
    </w:p>
    <w:p w:rsidR="005A68EB" w:rsidRPr="005A68EB" w:rsidRDefault="005A68EB" w:rsidP="005A68EB">
      <w:pPr>
        <w:numPr>
          <w:ilvl w:val="0"/>
          <w:numId w:val="21"/>
        </w:numPr>
        <w:spacing w:after="0" w:line="360" w:lineRule="auto"/>
        <w:contextualSpacing/>
        <w:jc w:val="both"/>
        <w:rPr>
          <w:rFonts w:ascii="Times New Roman" w:eastAsia="Calibri" w:hAnsi="Times New Roman" w:cs="Times New Roman"/>
          <w:sz w:val="32"/>
          <w:szCs w:val="32"/>
          <w:lang w:eastAsia="en-US"/>
        </w:rPr>
      </w:pPr>
      <w:r w:rsidRPr="005A68EB">
        <w:rPr>
          <w:rFonts w:ascii="Times New Roman" w:eastAsia="Calibri" w:hAnsi="Times New Roman" w:cs="Times New Roman"/>
          <w:sz w:val="32"/>
          <w:szCs w:val="32"/>
          <w:lang w:eastAsia="en-US"/>
        </w:rPr>
        <w:t>Watch ?v=a5cCfo8teyYyoutube.com</w:t>
      </w:r>
    </w:p>
    <w:p w:rsidR="005A68EB" w:rsidRPr="005A68EB" w:rsidRDefault="005A68EB" w:rsidP="005A68EB">
      <w:pPr>
        <w:spacing w:before="240" w:after="160"/>
        <w:jc w:val="both"/>
        <w:rPr>
          <w:rFonts w:ascii="Times New Roman" w:eastAsia="Calibri" w:hAnsi="Times New Roman" w:cs="Times New Roman"/>
          <w:sz w:val="32"/>
          <w:szCs w:val="32"/>
          <w:lang w:eastAsia="en-US"/>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Pr="005A68EB" w:rsidRDefault="005A68EB" w:rsidP="005A68EB">
      <w:pPr>
        <w:bidi/>
        <w:jc w:val="center"/>
        <w:rPr>
          <w:rFonts w:ascii="Simplified Arabic" w:eastAsia="Calibri" w:hAnsi="Simplified Arabic" w:cs="Simplified Arabic"/>
          <w:lang w:eastAsia="en-US"/>
        </w:rPr>
      </w:pPr>
    </w:p>
    <w:p w:rsidR="005A68EB" w:rsidRPr="005A68EB" w:rsidRDefault="005A68EB" w:rsidP="005A68EB">
      <w:pPr>
        <w:bidi/>
        <w:jc w:val="center"/>
        <w:rPr>
          <w:rFonts w:ascii="Simplified Arabic" w:eastAsia="Calibri" w:hAnsi="Simplified Arabic" w:cs="Simplified Arabic"/>
          <w:lang w:eastAsia="en-US"/>
        </w:rPr>
      </w:pPr>
    </w:p>
    <w:p w:rsidR="005A68EB" w:rsidRPr="005A68EB" w:rsidRDefault="005A68EB" w:rsidP="005A68EB">
      <w:pPr>
        <w:bidi/>
        <w:jc w:val="center"/>
        <w:rPr>
          <w:rFonts w:ascii="Simplified Arabic" w:eastAsia="Calibri" w:hAnsi="Simplified Arabic" w:cs="Simplified Arabic"/>
          <w:lang w:eastAsia="en-US"/>
        </w:rPr>
      </w:pPr>
    </w:p>
    <w:p w:rsidR="005A68EB" w:rsidRPr="005A68EB" w:rsidRDefault="005A68EB" w:rsidP="005A68EB">
      <w:pPr>
        <w:bidi/>
        <w:jc w:val="center"/>
        <w:rPr>
          <w:rFonts w:ascii="Simplified Arabic" w:eastAsia="Calibri" w:hAnsi="Simplified Arabic" w:cs="Simplified Arabic"/>
          <w:rtl/>
          <w:lang w:eastAsia="en-US"/>
        </w:rPr>
      </w:pPr>
    </w:p>
    <w:p w:rsidR="005A68EB" w:rsidRPr="005A68EB" w:rsidRDefault="005A68EB" w:rsidP="005A68EB">
      <w:pPr>
        <w:bidi/>
        <w:jc w:val="center"/>
        <w:rPr>
          <w:rFonts w:ascii="Simplified Arabic" w:eastAsia="Calibri" w:hAnsi="Simplified Arabic" w:cs="Simplified Arabic"/>
          <w:rtl/>
          <w:lang w:eastAsia="en-US"/>
        </w:rPr>
      </w:pPr>
    </w:p>
    <w:p w:rsidR="005A68EB" w:rsidRPr="005A68EB" w:rsidRDefault="005A68EB" w:rsidP="005A68EB">
      <w:pPr>
        <w:bidi/>
        <w:rPr>
          <w:rFonts w:ascii="Simplified Arabic" w:eastAsia="Calibri" w:hAnsi="Simplified Arabic" w:cs="Simplified Arabic"/>
          <w:rtl/>
          <w:lang w:eastAsia="en-US"/>
        </w:rPr>
      </w:pPr>
    </w:p>
    <w:p w:rsidR="005A68EB" w:rsidRPr="005A68EB" w:rsidRDefault="005A68EB" w:rsidP="005A68EB">
      <w:pPr>
        <w:bidi/>
        <w:rPr>
          <w:rFonts w:ascii="Simplified Arabic" w:eastAsia="Calibri" w:hAnsi="Simplified Arabic" w:cs="Simplified Arabic"/>
          <w:rtl/>
          <w:lang w:eastAsia="en-US"/>
        </w:rPr>
      </w:pPr>
    </w:p>
    <w:p w:rsidR="005A68EB" w:rsidRPr="005A68EB" w:rsidRDefault="005A68EB" w:rsidP="005A68EB">
      <w:pPr>
        <w:bidi/>
        <w:rPr>
          <w:rFonts w:ascii="Simplified Arabic" w:eastAsia="Calibri" w:hAnsi="Simplified Arabic" w:cs="Simplified Arabic"/>
          <w:rtl/>
          <w:lang w:eastAsia="en-US"/>
        </w:rPr>
      </w:pPr>
    </w:p>
    <w:p w:rsidR="005A68EB" w:rsidRPr="005A68EB" w:rsidRDefault="005A68EB" w:rsidP="005A68EB">
      <w:pPr>
        <w:bidi/>
        <w:rPr>
          <w:rFonts w:ascii="Andalus" w:eastAsia="Calibri" w:hAnsi="Andalus" w:cs="Andalus"/>
          <w:i/>
          <w:iCs/>
          <w:lang w:eastAsia="en-US"/>
        </w:rPr>
      </w:pPr>
    </w:p>
    <w:p w:rsidR="005A68EB" w:rsidRPr="005A68EB" w:rsidRDefault="005A68EB" w:rsidP="005A68EB">
      <w:pPr>
        <w:bidi/>
        <w:jc w:val="center"/>
        <w:rPr>
          <w:rFonts w:ascii="Simplified Arabic" w:eastAsia="Calibri" w:hAnsi="Simplified Arabic" w:cs="Simplified Arabic"/>
          <w:b/>
          <w:bCs/>
          <w:i/>
          <w:iCs/>
          <w:sz w:val="144"/>
          <w:szCs w:val="144"/>
          <w:rtl/>
          <w:lang w:eastAsia="en-US" w:bidi="ar-DZ"/>
        </w:rPr>
      </w:pPr>
      <w:r w:rsidRPr="005A68EB">
        <w:rPr>
          <w:rFonts w:ascii="Andalus" w:eastAsia="Calibri" w:hAnsi="Andalus" w:cs="Andalus" w:hint="cs"/>
          <w:b/>
          <w:bCs/>
          <w:i/>
          <w:iCs/>
          <w:sz w:val="144"/>
          <w:szCs w:val="144"/>
          <w:rtl/>
          <w:lang w:eastAsia="en-US" w:bidi="ar-DZ"/>
        </w:rPr>
        <w:t xml:space="preserve">الفـــــهرس </w:t>
      </w: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Pr="005A68EB" w:rsidRDefault="005A68EB" w:rsidP="005A68EB">
      <w:pPr>
        <w:bidi/>
        <w:spacing w:after="0"/>
        <w:jc w:val="both"/>
        <w:rPr>
          <w:rFonts w:ascii="Simplified Arabic" w:eastAsiaTheme="minorHAnsi" w:hAnsi="Simplified Arabic" w:cs="Simplified Arabic"/>
          <w:b/>
          <w:bCs/>
          <w:i/>
          <w:iCs/>
          <w:sz w:val="32"/>
          <w:szCs w:val="32"/>
          <w:rtl/>
          <w:lang w:val="en-US" w:eastAsia="en-US" w:bidi="ar-DZ"/>
        </w:rPr>
      </w:pPr>
      <w:r w:rsidRPr="005A68EB">
        <w:rPr>
          <w:rFonts w:ascii="Simplified Arabic" w:eastAsiaTheme="minorHAnsi" w:hAnsi="Simplified Arabic" w:cs="Simplified Arabic"/>
          <w:b/>
          <w:bCs/>
          <w:i/>
          <w:iCs/>
          <w:sz w:val="32"/>
          <w:szCs w:val="32"/>
          <w:rtl/>
          <w:lang w:val="en-US" w:eastAsia="en-US" w:bidi="ar-DZ"/>
        </w:rPr>
        <w:lastRenderedPageBreak/>
        <w:t xml:space="preserve">كلمة شكر </w:t>
      </w:r>
    </w:p>
    <w:p w:rsidR="005A68EB" w:rsidRPr="005A68EB" w:rsidRDefault="005A68EB" w:rsidP="005A68EB">
      <w:pPr>
        <w:bidi/>
        <w:spacing w:after="0"/>
        <w:jc w:val="both"/>
        <w:rPr>
          <w:rFonts w:ascii="Simplified Arabic" w:eastAsiaTheme="minorHAnsi" w:hAnsi="Simplified Arabic" w:cs="Simplified Arabic"/>
          <w:b/>
          <w:bCs/>
          <w:i/>
          <w:iCs/>
          <w:sz w:val="32"/>
          <w:szCs w:val="32"/>
          <w:rtl/>
          <w:lang w:val="en-US" w:eastAsia="en-US" w:bidi="ar-DZ"/>
        </w:rPr>
      </w:pPr>
      <w:r w:rsidRPr="005A68EB">
        <w:rPr>
          <w:rFonts w:ascii="Simplified Arabic" w:eastAsiaTheme="minorHAnsi" w:hAnsi="Simplified Arabic" w:cs="Simplified Arabic"/>
          <w:b/>
          <w:bCs/>
          <w:i/>
          <w:iCs/>
          <w:sz w:val="32"/>
          <w:szCs w:val="32"/>
          <w:rtl/>
          <w:lang w:val="en-US" w:eastAsia="en-US" w:bidi="ar-DZ"/>
        </w:rPr>
        <w:t xml:space="preserve">الإهداء </w:t>
      </w:r>
    </w:p>
    <w:p w:rsidR="005A68EB" w:rsidRPr="005A68EB" w:rsidRDefault="005A68EB" w:rsidP="005A68EB">
      <w:pPr>
        <w:bidi/>
        <w:spacing w:after="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b/>
          <w:bCs/>
          <w:sz w:val="32"/>
          <w:szCs w:val="32"/>
          <w:rtl/>
          <w:lang w:val="en-US" w:eastAsia="en-US" w:bidi="ar-DZ"/>
        </w:rPr>
        <w:t>مقدمة:</w:t>
      </w:r>
      <w:r w:rsidRPr="005A68EB">
        <w:rPr>
          <w:rFonts w:ascii="Simplified Arabic" w:eastAsiaTheme="minorHAnsi" w:hAnsi="Simplified Arabic" w:cs="Simplified Arabic" w:hint="cs"/>
          <w:b/>
          <w:bCs/>
          <w:sz w:val="32"/>
          <w:szCs w:val="32"/>
          <w:rtl/>
          <w:lang w:val="en-US" w:eastAsia="en-US" w:bidi="ar-DZ"/>
        </w:rPr>
        <w:t xml:space="preserve"> .............................................................................أ </w:t>
      </w:r>
    </w:p>
    <w:p w:rsidR="005A68EB" w:rsidRPr="005A68EB" w:rsidRDefault="005A68EB" w:rsidP="005A68EB">
      <w:pPr>
        <w:bidi/>
        <w:spacing w:after="0"/>
        <w:jc w:val="both"/>
        <w:rPr>
          <w:rFonts w:ascii="Simplified Arabic" w:eastAsiaTheme="minorHAnsi" w:hAnsi="Simplified Arabic" w:cs="Simplified Arabic"/>
          <w:b/>
          <w:bCs/>
          <w:sz w:val="32"/>
          <w:szCs w:val="32"/>
          <w:rtl/>
          <w:lang w:val="en-US" w:eastAsia="en-US" w:bidi="ar-DZ"/>
        </w:rPr>
      </w:pPr>
      <w:r w:rsidRPr="005A68EB">
        <w:rPr>
          <w:rFonts w:ascii="Simplified Arabic" w:eastAsiaTheme="minorHAnsi" w:hAnsi="Simplified Arabic" w:cs="Simplified Arabic"/>
          <w:b/>
          <w:bCs/>
          <w:sz w:val="32"/>
          <w:szCs w:val="32"/>
          <w:highlight w:val="lightGray"/>
          <w:rtl/>
          <w:lang w:val="en-US" w:eastAsia="en-US" w:bidi="ar-DZ"/>
        </w:rPr>
        <w:t>الفصل الأول: بناء الموضوع والمقاربة المنهجية للدراسة: ...........</w:t>
      </w:r>
      <w:r w:rsidRPr="005A68EB">
        <w:rPr>
          <w:rFonts w:ascii="Simplified Arabic" w:eastAsiaTheme="minorHAnsi" w:hAnsi="Simplified Arabic" w:cs="Simplified Arabic" w:hint="cs"/>
          <w:b/>
          <w:bCs/>
          <w:sz w:val="32"/>
          <w:szCs w:val="32"/>
          <w:highlight w:val="lightGray"/>
          <w:rtl/>
          <w:lang w:val="en-US" w:eastAsia="en-US" w:bidi="ar-DZ"/>
        </w:rPr>
        <w:t>.</w:t>
      </w:r>
      <w:r w:rsidRPr="005A68EB">
        <w:rPr>
          <w:rFonts w:ascii="Simplified Arabic" w:eastAsiaTheme="minorHAnsi" w:hAnsi="Simplified Arabic" w:cs="Simplified Arabic"/>
          <w:b/>
          <w:bCs/>
          <w:sz w:val="32"/>
          <w:szCs w:val="32"/>
          <w:highlight w:val="lightGray"/>
          <w:rtl/>
          <w:lang w:val="en-US" w:eastAsia="en-US" w:bidi="ar-DZ"/>
        </w:rPr>
        <w:t>.....</w:t>
      </w:r>
      <w:r w:rsidRPr="005A68EB">
        <w:rPr>
          <w:rFonts w:ascii="Simplified Arabic" w:eastAsiaTheme="minorHAnsi" w:hAnsi="Simplified Arabic" w:cs="Simplified Arabic" w:hint="cs"/>
          <w:b/>
          <w:bCs/>
          <w:sz w:val="32"/>
          <w:szCs w:val="32"/>
          <w:highlight w:val="lightGray"/>
          <w:rtl/>
          <w:lang w:val="en-US" w:eastAsia="en-US" w:bidi="ar-DZ"/>
        </w:rPr>
        <w:t>.....</w:t>
      </w:r>
      <w:r w:rsidRPr="005A68EB">
        <w:rPr>
          <w:rFonts w:ascii="Simplified Arabic" w:eastAsiaTheme="minorHAnsi" w:hAnsi="Simplified Arabic" w:cs="Simplified Arabic"/>
          <w:b/>
          <w:bCs/>
          <w:sz w:val="32"/>
          <w:szCs w:val="32"/>
          <w:highlight w:val="lightGray"/>
          <w:rtl/>
          <w:lang w:val="en-US" w:eastAsia="en-US" w:bidi="ar-DZ"/>
        </w:rPr>
        <w:t>...0</w:t>
      </w:r>
      <w:r w:rsidRPr="005A68EB">
        <w:rPr>
          <w:rFonts w:ascii="Simplified Arabic" w:eastAsiaTheme="minorHAnsi" w:hAnsi="Simplified Arabic" w:cs="Simplified Arabic" w:hint="cs"/>
          <w:b/>
          <w:bCs/>
          <w:sz w:val="32"/>
          <w:szCs w:val="32"/>
          <w:highlight w:val="lightGray"/>
          <w:rtl/>
          <w:lang w:val="en-US" w:eastAsia="en-US" w:bidi="ar-DZ"/>
        </w:rPr>
        <w:t>6</w:t>
      </w:r>
    </w:p>
    <w:p w:rsidR="005A68EB" w:rsidRPr="005A68EB" w:rsidRDefault="005A68EB" w:rsidP="005A68EB">
      <w:pPr>
        <w:numPr>
          <w:ilvl w:val="0"/>
          <w:numId w:val="8"/>
        </w:numPr>
        <w:bidi/>
        <w:spacing w:after="0"/>
        <w:contextualSpacing/>
        <w:jc w:val="both"/>
        <w:rPr>
          <w:rFonts w:ascii="Simplified Arabic" w:eastAsiaTheme="minorHAnsi" w:hAnsi="Simplified Arabic" w:cs="Simplified Arabic"/>
          <w:b/>
          <w:bCs/>
          <w:sz w:val="32"/>
          <w:szCs w:val="32"/>
          <w:lang w:val="en-US" w:eastAsia="en-US" w:bidi="ar-DZ"/>
        </w:rPr>
      </w:pPr>
      <w:r w:rsidRPr="005A68EB">
        <w:rPr>
          <w:rFonts w:ascii="Simplified Arabic" w:eastAsiaTheme="minorHAnsi" w:hAnsi="Simplified Arabic" w:cs="Simplified Arabic"/>
          <w:b/>
          <w:bCs/>
          <w:sz w:val="32"/>
          <w:szCs w:val="32"/>
          <w:rtl/>
          <w:lang w:val="en-US" w:eastAsia="en-US" w:bidi="ar-DZ"/>
        </w:rPr>
        <w:t>المقاربة المنهجية ومرجعيات الدراسة: ........</w:t>
      </w:r>
      <w:r w:rsidRPr="005A68EB">
        <w:rPr>
          <w:rFonts w:ascii="Simplified Arabic" w:eastAsiaTheme="minorHAnsi" w:hAnsi="Simplified Arabic" w:cs="Simplified Arabic" w:hint="cs"/>
          <w:b/>
          <w:bCs/>
          <w:sz w:val="32"/>
          <w:szCs w:val="32"/>
          <w:rtl/>
          <w:lang w:val="en-US" w:eastAsia="en-US" w:bidi="ar-DZ"/>
        </w:rPr>
        <w:t>..</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07</w:t>
      </w:r>
    </w:p>
    <w:p w:rsidR="005A68EB" w:rsidRPr="005A68EB" w:rsidRDefault="005A68EB" w:rsidP="005A68EB">
      <w:pPr>
        <w:tabs>
          <w:tab w:val="left" w:pos="5021"/>
        </w:tabs>
        <w:bidi/>
        <w:spacing w:after="0"/>
        <w:ind w:left="36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1.1</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إشكالية البحث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07</w:t>
      </w:r>
    </w:p>
    <w:p w:rsidR="005A68EB" w:rsidRPr="005A68EB" w:rsidRDefault="005A68EB" w:rsidP="005A68EB">
      <w:pPr>
        <w:tabs>
          <w:tab w:val="left" w:pos="5021"/>
        </w:tabs>
        <w:bidi/>
        <w:spacing w:after="0"/>
        <w:ind w:left="36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1.2</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فرضيات الدراسة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14</w:t>
      </w:r>
    </w:p>
    <w:p w:rsidR="005A68EB" w:rsidRPr="005A68EB" w:rsidRDefault="005A68EB" w:rsidP="005A68EB">
      <w:pPr>
        <w:bidi/>
        <w:spacing w:after="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1.3</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نظريات المعتمدة في الدراسة: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15</w:t>
      </w:r>
    </w:p>
    <w:p w:rsidR="005A68EB" w:rsidRPr="005A68EB" w:rsidRDefault="005A68EB" w:rsidP="005A68EB">
      <w:pPr>
        <w:bidi/>
        <w:spacing w:after="0"/>
        <w:ind w:left="720"/>
        <w:contextualSpacing/>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1.1.3</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نظرية النظام الأبوي................................</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15</w:t>
      </w:r>
    </w:p>
    <w:p w:rsidR="005A68EB" w:rsidRPr="005A68EB" w:rsidRDefault="005A68EB" w:rsidP="005A68EB">
      <w:pPr>
        <w:bidi/>
        <w:spacing w:after="0"/>
        <w:ind w:left="720"/>
        <w:contextualSpacing/>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2.1.3</w:t>
      </w:r>
      <w:r w:rsidRPr="005A68EB">
        <w:rPr>
          <w:rFonts w:ascii="Simplified Arabic" w:eastAsiaTheme="minorHAnsi" w:hAnsi="Simplified Arabic" w:cs="Simplified Arabic"/>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نظرية المتصل الريفي الحضري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17</w:t>
      </w:r>
    </w:p>
    <w:p w:rsidR="005A68EB" w:rsidRPr="005A68EB" w:rsidRDefault="005A68EB" w:rsidP="005A68EB">
      <w:pPr>
        <w:bidi/>
        <w:spacing w:after="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w:t>
      </w:r>
      <w:r w:rsidRPr="005A68EB">
        <w:rPr>
          <w:rFonts w:ascii="Simplified Arabic" w:eastAsiaTheme="minorHAnsi" w:hAnsi="Simplified Arabic" w:cs="Simplified Arabic"/>
          <w:b/>
          <w:bCs/>
          <w:sz w:val="32"/>
          <w:szCs w:val="32"/>
          <w:rtl/>
          <w:lang w:val="en-US" w:eastAsia="en-US" w:bidi="ar-DZ"/>
        </w:rPr>
        <w:t xml:space="preserve"> 4.1:</w:t>
      </w:r>
      <w:r w:rsidRPr="005A68EB">
        <w:rPr>
          <w:rFonts w:ascii="Simplified Arabic" w:eastAsiaTheme="minorHAnsi" w:hAnsi="Simplified Arabic" w:cs="Simplified Arabic" w:hint="cs"/>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الدراسات السابقة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19</w:t>
      </w:r>
    </w:p>
    <w:p w:rsidR="005A68EB" w:rsidRPr="005A68EB" w:rsidRDefault="005A68EB" w:rsidP="005A68EB">
      <w:pPr>
        <w:bidi/>
        <w:spacing w:after="0"/>
        <w:jc w:val="both"/>
        <w:rPr>
          <w:rFonts w:ascii="Simplified Arabic" w:eastAsiaTheme="minorHAnsi" w:hAnsi="Simplified Arabic" w:cs="Simplified Arabic"/>
          <w:sz w:val="32"/>
          <w:szCs w:val="32"/>
          <w:highlight w:val="red"/>
          <w:rtl/>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5.1</w:t>
      </w:r>
      <w:r w:rsidRPr="005A68EB">
        <w:rPr>
          <w:rFonts w:ascii="Simplified Arabic" w:eastAsiaTheme="minorHAnsi" w:hAnsi="Simplified Arabic" w:cs="Simplified Arabic"/>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التعليق على الدراسات السابقة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26</w:t>
      </w:r>
    </w:p>
    <w:p w:rsidR="005A68EB" w:rsidRPr="005A68EB" w:rsidRDefault="005A68EB" w:rsidP="005A68EB">
      <w:pPr>
        <w:bidi/>
        <w:spacing w:after="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6.1</w:t>
      </w:r>
      <w:r w:rsidRPr="005A68EB">
        <w:rPr>
          <w:rFonts w:ascii="Simplified Arabic" w:eastAsiaTheme="minorHAnsi" w:hAnsi="Simplified Arabic" w:cs="Simplified Arabic"/>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تحديد المفاهيم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28</w:t>
      </w:r>
    </w:p>
    <w:p w:rsidR="005A68EB" w:rsidRPr="005A68EB" w:rsidRDefault="005A68EB" w:rsidP="005A68EB">
      <w:pPr>
        <w:numPr>
          <w:ilvl w:val="0"/>
          <w:numId w:val="8"/>
        </w:numPr>
        <w:bidi/>
        <w:spacing w:after="0"/>
        <w:contextualSpacing/>
        <w:jc w:val="both"/>
        <w:rPr>
          <w:rFonts w:ascii="Simplified Arabic" w:eastAsiaTheme="minorHAnsi" w:hAnsi="Simplified Arabic" w:cs="Simplified Arabic"/>
          <w:b/>
          <w:bCs/>
          <w:sz w:val="32"/>
          <w:szCs w:val="32"/>
          <w:lang w:val="en-US" w:eastAsia="en-US" w:bidi="ar-DZ"/>
        </w:rPr>
      </w:pPr>
      <w:r w:rsidRPr="005A68EB">
        <w:rPr>
          <w:rFonts w:ascii="Simplified Arabic" w:eastAsiaTheme="minorHAnsi" w:hAnsi="Simplified Arabic" w:cs="Simplified Arabic"/>
          <w:b/>
          <w:bCs/>
          <w:sz w:val="32"/>
          <w:szCs w:val="32"/>
          <w:rtl/>
          <w:lang w:val="en-US" w:eastAsia="en-US" w:bidi="ar-DZ"/>
        </w:rPr>
        <w:t>سياسة العمل الميداني: ..............................</w:t>
      </w:r>
      <w:r w:rsidRPr="005A68EB">
        <w:rPr>
          <w:rFonts w:ascii="Simplified Arabic" w:eastAsiaTheme="minorHAnsi" w:hAnsi="Simplified Arabic" w:cs="Simplified Arabic" w:hint="cs"/>
          <w:b/>
          <w:bCs/>
          <w:sz w:val="32"/>
          <w:szCs w:val="32"/>
          <w:rtl/>
          <w:lang w:val="en-US" w:eastAsia="en-US" w:bidi="ar-DZ"/>
        </w:rPr>
        <w:t>.....</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36</w:t>
      </w:r>
    </w:p>
    <w:p w:rsidR="005A68EB" w:rsidRPr="005A68EB" w:rsidRDefault="005A68EB" w:rsidP="005A68EB">
      <w:pPr>
        <w:bidi/>
        <w:spacing w:after="0"/>
        <w:ind w:left="36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w:t>
      </w:r>
      <w:r w:rsidRPr="005A68EB">
        <w:rPr>
          <w:rFonts w:ascii="Simplified Arabic" w:eastAsiaTheme="minorHAnsi" w:hAnsi="Simplified Arabic" w:cs="Simplified Arabic"/>
          <w:b/>
          <w:bCs/>
          <w:sz w:val="32"/>
          <w:szCs w:val="32"/>
          <w:rtl/>
          <w:lang w:val="en-US" w:eastAsia="en-US" w:bidi="ar-DZ"/>
        </w:rPr>
        <w:t xml:space="preserve"> 1.2:</w:t>
      </w:r>
      <w:r w:rsidRPr="005A68EB">
        <w:rPr>
          <w:rFonts w:ascii="Simplified Arabic" w:eastAsiaTheme="minorHAnsi" w:hAnsi="Simplified Arabic" w:cs="Simplified Arabic" w:hint="cs"/>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التعريف بميدان البحث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36</w:t>
      </w:r>
    </w:p>
    <w:p w:rsidR="005A68EB" w:rsidRPr="005A68EB" w:rsidRDefault="005A68EB" w:rsidP="005A68EB">
      <w:pPr>
        <w:bidi/>
        <w:spacing w:after="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2.2</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لماذا اختيار</w:t>
      </w:r>
      <w:r w:rsidRPr="005A68EB">
        <w:rPr>
          <w:rFonts w:ascii="Simplified Arabic" w:eastAsiaTheme="minorHAnsi" w:hAnsi="Simplified Arabic" w:cs="Simplified Arabic" w:hint="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الأحياء الجامعية</w:t>
      </w:r>
      <w:r w:rsidRPr="005A68EB">
        <w:rPr>
          <w:rFonts w:ascii="Simplified Arabic" w:eastAsiaTheme="minorHAnsi" w:hAnsi="Simplified Arabic" w:cs="Simplified Arabic" w:hint="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للبنات المتواجدة بالحواضر والمدن الكبرى؟....</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38</w:t>
      </w:r>
    </w:p>
    <w:p w:rsidR="005A68EB" w:rsidRPr="005A68EB" w:rsidRDefault="005A68EB" w:rsidP="005A68EB">
      <w:pPr>
        <w:bidi/>
        <w:spacing w:after="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b/>
          <w:bCs/>
          <w:sz w:val="32"/>
          <w:szCs w:val="32"/>
          <w:rtl/>
          <w:lang w:val="en-US" w:eastAsia="en-US" w:bidi="ar-DZ"/>
        </w:rPr>
        <w:t xml:space="preserve">       3.2:</w:t>
      </w:r>
      <w:r w:rsidRPr="005A68EB">
        <w:rPr>
          <w:rFonts w:ascii="Simplified Arabic" w:eastAsiaTheme="minorHAnsi" w:hAnsi="Simplified Arabic" w:cs="Simplified Arabic" w:hint="cs"/>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مواصفات الطالبات موضوع الدراسة.............</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39</w:t>
      </w:r>
      <w:r w:rsidRPr="005A68EB">
        <w:rPr>
          <w:rFonts w:ascii="Simplified Arabic" w:eastAsiaTheme="minorHAnsi" w:hAnsi="Simplified Arabic" w:cs="Simplified Arabic" w:hint="cs"/>
          <w:b/>
          <w:bCs/>
          <w:sz w:val="32"/>
          <w:szCs w:val="32"/>
          <w:rtl/>
          <w:lang w:val="en-US" w:eastAsia="en-US" w:bidi="ar-DZ"/>
        </w:rPr>
        <w:t xml:space="preserve">     </w:t>
      </w:r>
    </w:p>
    <w:p w:rsidR="005A68EB" w:rsidRPr="005A68EB" w:rsidRDefault="005A68EB" w:rsidP="005A68EB">
      <w:pPr>
        <w:bidi/>
        <w:spacing w:after="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4.2</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الدراسة الاستطلاعية</w:t>
      </w:r>
      <w:r w:rsidRPr="005A68EB">
        <w:rPr>
          <w:rFonts w:ascii="Simplified Arabic" w:eastAsiaTheme="minorHAnsi" w:hAnsi="Simplified Arabic" w:cs="Simplified Arabic" w:hint="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40</w:t>
      </w:r>
    </w:p>
    <w:p w:rsidR="005A68EB" w:rsidRPr="005A68EB" w:rsidRDefault="005A68EB" w:rsidP="005A68EB">
      <w:pPr>
        <w:numPr>
          <w:ilvl w:val="0"/>
          <w:numId w:val="8"/>
        </w:numPr>
        <w:bidi/>
        <w:spacing w:after="0"/>
        <w:contextualSpacing/>
        <w:jc w:val="both"/>
        <w:rPr>
          <w:rFonts w:ascii="Simplified Arabic" w:eastAsiaTheme="minorHAnsi" w:hAnsi="Simplified Arabic" w:cs="Simplified Arabic"/>
          <w:b/>
          <w:bCs/>
          <w:sz w:val="32"/>
          <w:szCs w:val="32"/>
          <w:lang w:val="en-US" w:eastAsia="en-US" w:bidi="ar-DZ"/>
        </w:rPr>
      </w:pPr>
      <w:r w:rsidRPr="005A68EB">
        <w:rPr>
          <w:rFonts w:ascii="Simplified Arabic" w:eastAsiaTheme="minorHAnsi" w:hAnsi="Simplified Arabic" w:cs="Simplified Arabic"/>
          <w:b/>
          <w:bCs/>
          <w:sz w:val="32"/>
          <w:szCs w:val="32"/>
          <w:rtl/>
          <w:lang w:val="en-US" w:eastAsia="en-US" w:bidi="ar-DZ"/>
        </w:rPr>
        <w:t>تقنيات البحث وكيفية إجرائها: ..........................</w:t>
      </w:r>
      <w:r w:rsidRPr="005A68EB">
        <w:rPr>
          <w:rFonts w:ascii="Simplified Arabic" w:eastAsiaTheme="minorHAnsi" w:hAnsi="Simplified Arabic" w:cs="Simplified Arabic" w:hint="cs"/>
          <w:b/>
          <w:bCs/>
          <w:sz w:val="32"/>
          <w:szCs w:val="32"/>
          <w:rtl/>
          <w:lang w:val="en-US" w:eastAsia="en-US" w:bidi="ar-DZ"/>
        </w:rPr>
        <w:t>.</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42</w:t>
      </w:r>
    </w:p>
    <w:p w:rsidR="005A68EB" w:rsidRPr="005A68EB" w:rsidRDefault="005A68EB" w:rsidP="005A68EB">
      <w:pPr>
        <w:tabs>
          <w:tab w:val="left" w:pos="2636"/>
        </w:tabs>
        <w:bidi/>
        <w:spacing w:after="0"/>
        <w:ind w:left="360"/>
        <w:jc w:val="both"/>
        <w:rPr>
          <w:rFonts w:ascii="Simplified Arabic" w:eastAsiaTheme="minorHAnsi" w:hAnsi="Simplified Arabic" w:cs="Simplified Arabic"/>
          <w:sz w:val="32"/>
          <w:szCs w:val="32"/>
          <w:highlight w:val="red"/>
          <w:rtl/>
          <w:lang w:val="en-US" w:eastAsia="en-US" w:bidi="ar-DZ"/>
        </w:rPr>
      </w:pPr>
      <w:r w:rsidRPr="005A68EB">
        <w:rPr>
          <w:rFonts w:ascii="Simplified Arabic" w:eastAsiaTheme="minorHAnsi" w:hAnsi="Simplified Arabic" w:cs="Simplified Arabic"/>
          <w:b/>
          <w:bCs/>
          <w:sz w:val="32"/>
          <w:szCs w:val="32"/>
          <w:rtl/>
          <w:lang w:val="en-US" w:eastAsia="en-US" w:bidi="ar-DZ"/>
        </w:rPr>
        <w:t xml:space="preserve"> </w:t>
      </w:r>
      <w:r w:rsidRPr="005A68EB">
        <w:rPr>
          <w:rFonts w:ascii="Simplified Arabic" w:eastAsiaTheme="minorHAnsi" w:hAnsi="Simplified Arabic" w:cs="Simplified Arabic" w:hint="cs"/>
          <w:b/>
          <w:bCs/>
          <w:sz w:val="32"/>
          <w:szCs w:val="32"/>
          <w:rtl/>
          <w:lang w:val="en-US" w:eastAsia="en-US" w:bidi="ar-DZ"/>
        </w:rPr>
        <w:t xml:space="preserve">   </w:t>
      </w:r>
      <w:r w:rsidRPr="005A68EB">
        <w:rPr>
          <w:rFonts w:ascii="Simplified Arabic" w:eastAsiaTheme="minorHAnsi" w:hAnsi="Simplified Arabic" w:cs="Simplified Arabic"/>
          <w:b/>
          <w:bCs/>
          <w:sz w:val="32"/>
          <w:szCs w:val="32"/>
          <w:rtl/>
          <w:lang w:val="en-US" w:eastAsia="en-US" w:bidi="ar-DZ"/>
        </w:rPr>
        <w:t>1.3:</w:t>
      </w:r>
      <w:r w:rsidRPr="005A68EB">
        <w:rPr>
          <w:rFonts w:ascii="Simplified Arabic" w:eastAsiaTheme="minorHAnsi" w:hAnsi="Simplified Arabic" w:cs="Simplified Arabic" w:hint="cs"/>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تقنية الملاحظة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42</w:t>
      </w:r>
    </w:p>
    <w:p w:rsidR="005A68EB" w:rsidRPr="005A68EB" w:rsidRDefault="005A68EB" w:rsidP="005A68EB">
      <w:pPr>
        <w:bidi/>
        <w:spacing w:after="0"/>
        <w:jc w:val="both"/>
        <w:rPr>
          <w:rFonts w:ascii="Simplified Arabic" w:eastAsiaTheme="minorHAnsi" w:hAnsi="Simplified Arabic" w:cs="Simplified Arabic"/>
          <w:sz w:val="32"/>
          <w:szCs w:val="32"/>
          <w:highlight w:val="red"/>
          <w:rtl/>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w:t>
      </w:r>
      <w:r w:rsidRPr="005A68EB">
        <w:rPr>
          <w:rFonts w:ascii="Simplified Arabic" w:eastAsiaTheme="minorHAnsi" w:hAnsi="Simplified Arabic" w:cs="Simplified Arabic"/>
          <w:b/>
          <w:bCs/>
          <w:sz w:val="32"/>
          <w:szCs w:val="32"/>
          <w:rtl/>
          <w:lang w:val="en-US" w:eastAsia="en-US" w:bidi="ar-DZ"/>
        </w:rPr>
        <w:t xml:space="preserve"> 2.3:</w:t>
      </w:r>
      <w:r w:rsidRPr="005A68EB">
        <w:rPr>
          <w:rFonts w:ascii="Simplified Arabic" w:eastAsiaTheme="minorHAnsi" w:hAnsi="Simplified Arabic" w:cs="Simplified Arabic" w:hint="cs"/>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تقنية المقابلة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43</w:t>
      </w:r>
    </w:p>
    <w:p w:rsidR="005A68EB" w:rsidRPr="005A68EB" w:rsidRDefault="005A68EB" w:rsidP="005A68EB">
      <w:pPr>
        <w:bidi/>
        <w:spacing w:after="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w:t>
      </w:r>
      <w:r w:rsidRPr="005A68EB">
        <w:rPr>
          <w:rFonts w:ascii="Simplified Arabic" w:eastAsiaTheme="minorHAnsi" w:hAnsi="Simplified Arabic" w:cs="Simplified Arabic"/>
          <w:b/>
          <w:bCs/>
          <w:sz w:val="32"/>
          <w:szCs w:val="32"/>
          <w:rtl/>
          <w:lang w:val="en-US" w:eastAsia="en-US" w:bidi="ar-DZ"/>
        </w:rPr>
        <w:t xml:space="preserve"> 3.3:</w:t>
      </w:r>
      <w:r w:rsidRPr="005A68EB">
        <w:rPr>
          <w:rFonts w:ascii="Simplified Arabic" w:eastAsiaTheme="minorHAnsi" w:hAnsi="Simplified Arabic" w:cs="Simplified Arabic" w:hint="cs"/>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 xml:space="preserve">المنهج </w:t>
      </w:r>
      <w:r w:rsidRPr="005A68EB">
        <w:rPr>
          <w:rFonts w:ascii="Simplified Arabic" w:eastAsiaTheme="minorHAnsi" w:hAnsi="Simplified Arabic" w:cs="Simplified Arabic" w:hint="cs"/>
          <w:sz w:val="32"/>
          <w:szCs w:val="32"/>
          <w:rtl/>
          <w:lang w:val="en-US" w:eastAsia="en-US" w:bidi="ar-DZ"/>
        </w:rPr>
        <w:t>الاثنوغرافي</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44</w:t>
      </w:r>
    </w:p>
    <w:p w:rsidR="005A68EB" w:rsidRPr="005A68EB" w:rsidRDefault="005A68EB" w:rsidP="005A68EB">
      <w:pPr>
        <w:bidi/>
        <w:spacing w:after="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b/>
          <w:bCs/>
          <w:sz w:val="32"/>
          <w:szCs w:val="32"/>
          <w:rtl/>
          <w:lang w:val="en-US" w:eastAsia="en-US" w:bidi="ar-DZ"/>
        </w:rPr>
        <w:lastRenderedPageBreak/>
        <w:t xml:space="preserve">    4. صعوبات البحث ............................</w:t>
      </w:r>
      <w:r w:rsidRPr="005A68EB">
        <w:rPr>
          <w:rFonts w:ascii="Simplified Arabic" w:eastAsiaTheme="minorHAnsi" w:hAnsi="Simplified Arabic" w:cs="Simplified Arabic" w:hint="cs"/>
          <w:b/>
          <w:bCs/>
          <w:sz w:val="32"/>
          <w:szCs w:val="32"/>
          <w:rtl/>
          <w:lang w:val="en-US" w:eastAsia="en-US" w:bidi="ar-DZ"/>
        </w:rPr>
        <w:t>.....</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45</w:t>
      </w:r>
    </w:p>
    <w:p w:rsidR="005A68EB" w:rsidRPr="005A68EB" w:rsidRDefault="005A68EB" w:rsidP="005A68EB">
      <w:pPr>
        <w:bidi/>
        <w:spacing w:after="0"/>
        <w:jc w:val="both"/>
        <w:rPr>
          <w:rFonts w:ascii="Simplified Arabic" w:eastAsiaTheme="minorHAnsi" w:hAnsi="Simplified Arabic" w:cs="Simplified Arabic"/>
          <w:b/>
          <w:bCs/>
          <w:sz w:val="32"/>
          <w:szCs w:val="32"/>
          <w:rtl/>
          <w:lang w:val="en-US" w:eastAsia="en-US" w:bidi="ar-DZ"/>
        </w:rPr>
      </w:pPr>
      <w:r w:rsidRPr="005A68EB">
        <w:rPr>
          <w:rFonts w:ascii="Simplified Arabic" w:eastAsiaTheme="minorHAnsi" w:hAnsi="Simplified Arabic" w:cs="Simplified Arabic"/>
          <w:b/>
          <w:bCs/>
          <w:sz w:val="32"/>
          <w:szCs w:val="32"/>
          <w:highlight w:val="lightGray"/>
          <w:rtl/>
          <w:lang w:val="en-US" w:eastAsia="en-US" w:bidi="ar-DZ"/>
        </w:rPr>
        <w:t>الفصل الثاني: حول الممارسات وتمثلات ' الطالبة الداخلية ' للجنسانية النسائية قبل الزواجية:...............................................</w:t>
      </w:r>
      <w:r w:rsidRPr="005A68EB">
        <w:rPr>
          <w:rFonts w:ascii="Simplified Arabic" w:eastAsiaTheme="minorHAnsi" w:hAnsi="Simplified Arabic" w:cs="Simplified Arabic" w:hint="cs"/>
          <w:b/>
          <w:bCs/>
          <w:sz w:val="32"/>
          <w:szCs w:val="32"/>
          <w:highlight w:val="lightGray"/>
          <w:rtl/>
          <w:lang w:val="en-US" w:eastAsia="en-US" w:bidi="ar-DZ"/>
        </w:rPr>
        <w:t>......</w:t>
      </w:r>
      <w:r w:rsidRPr="005A68EB">
        <w:rPr>
          <w:rFonts w:ascii="Simplified Arabic" w:eastAsiaTheme="minorHAnsi" w:hAnsi="Simplified Arabic" w:cs="Simplified Arabic"/>
          <w:b/>
          <w:bCs/>
          <w:sz w:val="32"/>
          <w:szCs w:val="32"/>
          <w:highlight w:val="lightGray"/>
          <w:rtl/>
          <w:lang w:val="en-US" w:eastAsia="en-US" w:bidi="ar-DZ"/>
        </w:rPr>
        <w:t>...................</w:t>
      </w:r>
      <w:r w:rsidRPr="005A68EB">
        <w:rPr>
          <w:rFonts w:ascii="Simplified Arabic" w:eastAsiaTheme="minorHAnsi" w:hAnsi="Simplified Arabic" w:cs="Simplified Arabic" w:hint="cs"/>
          <w:b/>
          <w:bCs/>
          <w:sz w:val="32"/>
          <w:szCs w:val="32"/>
          <w:highlight w:val="lightGray"/>
          <w:rtl/>
          <w:lang w:val="en-US" w:eastAsia="en-US" w:bidi="ar-DZ"/>
        </w:rPr>
        <w:t>46</w:t>
      </w:r>
    </w:p>
    <w:p w:rsidR="005A68EB" w:rsidRPr="005A68EB" w:rsidRDefault="005A68EB" w:rsidP="005A68EB">
      <w:pPr>
        <w:bidi/>
        <w:spacing w:after="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b/>
          <w:bCs/>
          <w:sz w:val="32"/>
          <w:szCs w:val="32"/>
          <w:rtl/>
          <w:lang w:val="en-US" w:eastAsia="en-US" w:bidi="ar-DZ"/>
        </w:rPr>
        <w:t>تمهيـــــــد: ..................</w:t>
      </w:r>
      <w:r w:rsidRPr="005A68EB">
        <w:rPr>
          <w:rFonts w:ascii="Simplified Arabic" w:eastAsiaTheme="minorHAnsi" w:hAnsi="Simplified Arabic" w:cs="Simplified Arabic" w:hint="cs"/>
          <w:b/>
          <w:bCs/>
          <w:sz w:val="32"/>
          <w:szCs w:val="32"/>
          <w:rtl/>
          <w:lang w:val="en-US" w:eastAsia="en-US" w:bidi="ar-DZ"/>
        </w:rPr>
        <w:t>..</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47</w:t>
      </w:r>
    </w:p>
    <w:p w:rsidR="005A68EB" w:rsidRPr="005A68EB" w:rsidRDefault="005A68EB" w:rsidP="005A68EB">
      <w:pPr>
        <w:bidi/>
        <w:spacing w:after="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b/>
          <w:bCs/>
          <w:sz w:val="32"/>
          <w:szCs w:val="32"/>
          <w:rtl/>
          <w:lang w:val="en-US" w:eastAsia="en-US" w:bidi="ar-DZ"/>
        </w:rPr>
        <w:t>1.الطالبة، والارتباط العاطفي داخل المدن:.......................</w:t>
      </w:r>
      <w:r w:rsidRPr="005A68EB">
        <w:rPr>
          <w:rFonts w:ascii="Simplified Arabic" w:eastAsiaTheme="minorHAnsi" w:hAnsi="Simplified Arabic" w:cs="Simplified Arabic" w:hint="cs"/>
          <w:b/>
          <w:bCs/>
          <w:sz w:val="32"/>
          <w:szCs w:val="32"/>
          <w:rtl/>
          <w:lang w:val="en-US" w:eastAsia="en-US" w:bidi="ar-DZ"/>
        </w:rPr>
        <w:t>....</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48</w:t>
      </w:r>
    </w:p>
    <w:p w:rsidR="005A68EB" w:rsidRPr="005A68EB" w:rsidRDefault="005A68EB" w:rsidP="005A68EB">
      <w:pPr>
        <w:bidi/>
        <w:spacing w:after="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1.1</w:t>
      </w:r>
      <w:r w:rsidRPr="005A68EB">
        <w:rPr>
          <w:rFonts w:ascii="Simplified Arabic" w:eastAsiaTheme="minorHAnsi" w:hAnsi="Simplified Arabic" w:cs="Simplified Arabic"/>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العلاقات العاطفية ' صناعة للجنس التجاري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49</w:t>
      </w:r>
    </w:p>
    <w:p w:rsidR="005A68EB" w:rsidRPr="005A68EB" w:rsidRDefault="005A68EB" w:rsidP="005A68EB">
      <w:pPr>
        <w:bidi/>
        <w:spacing w:after="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1.1.1</w:t>
      </w:r>
      <w:r w:rsidRPr="005A68EB">
        <w:rPr>
          <w:rFonts w:ascii="Simplified Arabic" w:eastAsiaTheme="minorHAnsi" w:hAnsi="Simplified Arabic" w:cs="Simplified Arabic"/>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العلاقات العاطفية التفاوضية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49</w:t>
      </w:r>
    </w:p>
    <w:p w:rsidR="005A68EB" w:rsidRPr="005A68EB" w:rsidRDefault="005A68EB" w:rsidP="005A68EB">
      <w:pPr>
        <w:bidi/>
        <w:spacing w:after="0"/>
        <w:jc w:val="both"/>
        <w:rPr>
          <w:rFonts w:ascii="Simplified Arabic" w:eastAsiaTheme="minorHAnsi" w:hAnsi="Simplified Arabic" w:cs="Simplified Arabic"/>
          <w:sz w:val="32"/>
          <w:szCs w:val="32"/>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2.1.1</w:t>
      </w:r>
      <w:r w:rsidRPr="005A68EB">
        <w:rPr>
          <w:rFonts w:ascii="Simplified Arabic" w:eastAsiaTheme="minorHAnsi" w:hAnsi="Simplified Arabic" w:cs="Simplified Arabic"/>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الهدية آلية لصناعة الجنس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52</w:t>
      </w:r>
    </w:p>
    <w:p w:rsidR="005A68EB" w:rsidRPr="005A68EB" w:rsidRDefault="005A68EB" w:rsidP="005A68EB">
      <w:pPr>
        <w:bidi/>
        <w:spacing w:after="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2.1</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العلاقات العاطفية اشباع للرغبة الجنسية: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54</w:t>
      </w:r>
    </w:p>
    <w:p w:rsidR="005A68EB" w:rsidRPr="005A68EB" w:rsidRDefault="005A68EB" w:rsidP="005A68EB">
      <w:pPr>
        <w:bidi/>
        <w:spacing w:after="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1.2.1</w:t>
      </w:r>
      <w:r w:rsidRPr="005A68EB">
        <w:rPr>
          <w:rFonts w:ascii="Simplified Arabic" w:eastAsiaTheme="minorHAnsi" w:hAnsi="Simplified Arabic" w:cs="Simplified Arabic"/>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انفجار الخطاب</w:t>
      </w:r>
      <w:r w:rsidRPr="005A68EB">
        <w:rPr>
          <w:rFonts w:ascii="Simplified Arabic" w:eastAsiaTheme="minorHAnsi" w:hAnsi="Simplified Arabic" w:cs="Simplified Arabic" w:hint="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الجنساني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54</w:t>
      </w:r>
    </w:p>
    <w:p w:rsidR="005A68EB" w:rsidRPr="005A68EB" w:rsidRDefault="005A68EB" w:rsidP="005A68EB">
      <w:pPr>
        <w:bidi/>
        <w:spacing w:after="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2.2.1</w:t>
      </w:r>
      <w:r w:rsidRPr="005A68EB">
        <w:rPr>
          <w:rFonts w:ascii="Simplified Arabic" w:eastAsiaTheme="minorHAnsi" w:hAnsi="Simplified Arabic" w:cs="Simplified Arabic"/>
          <w:sz w:val="32"/>
          <w:szCs w:val="32"/>
          <w:rtl/>
          <w:lang w:val="en-US" w:eastAsia="en-US" w:bidi="ar-DZ"/>
        </w:rPr>
        <w:t>: الجنسانية بوصفها مدخلا للتحول الاجتماعي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58</w:t>
      </w:r>
    </w:p>
    <w:p w:rsidR="005A68EB" w:rsidRPr="005A68EB" w:rsidRDefault="005A68EB" w:rsidP="005A68EB">
      <w:pPr>
        <w:bidi/>
        <w:spacing w:after="0"/>
        <w:jc w:val="both"/>
        <w:rPr>
          <w:rFonts w:ascii="Simplified Arabic" w:eastAsiaTheme="minorHAnsi" w:hAnsi="Simplified Arabic" w:cs="Simplified Arabic"/>
          <w:sz w:val="32"/>
          <w:szCs w:val="32"/>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3.2.1</w:t>
      </w:r>
      <w:r w:rsidRPr="005A68EB">
        <w:rPr>
          <w:rFonts w:ascii="Simplified Arabic" w:eastAsiaTheme="minorHAnsi" w:hAnsi="Simplified Arabic" w:cs="Simplified Arabic"/>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تأخر سن الزواج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60</w:t>
      </w:r>
    </w:p>
    <w:p w:rsidR="005A68EB" w:rsidRPr="005A68EB" w:rsidRDefault="005A68EB" w:rsidP="005A68EB">
      <w:pPr>
        <w:bidi/>
        <w:spacing w:after="0"/>
        <w:jc w:val="both"/>
        <w:rPr>
          <w:rFonts w:ascii="Simplified Arabic" w:eastAsiaTheme="minorHAnsi" w:hAnsi="Simplified Arabic" w:cs="Simplified Arabic"/>
          <w:sz w:val="32"/>
          <w:szCs w:val="32"/>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3.1</w:t>
      </w:r>
      <w:r w:rsidRPr="005A68EB">
        <w:rPr>
          <w:rFonts w:ascii="Simplified Arabic" w:eastAsiaTheme="minorHAnsi" w:hAnsi="Simplified Arabic" w:cs="Simplified Arabic"/>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الهيمنة الجنسية الأنثوية والطاعة الذكورية.......</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62</w:t>
      </w:r>
    </w:p>
    <w:p w:rsidR="005A68EB" w:rsidRPr="005A68EB" w:rsidRDefault="005A68EB" w:rsidP="005A68EB">
      <w:pPr>
        <w:bidi/>
        <w:spacing w:after="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4.1</w:t>
      </w:r>
      <w:r w:rsidRPr="005A68EB">
        <w:rPr>
          <w:rFonts w:ascii="Simplified Arabic" w:eastAsiaTheme="minorHAnsi" w:hAnsi="Simplified Arabic" w:cs="Simplified Arabic"/>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الجنس كرهان استراتيجي من أجل الزواج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64</w:t>
      </w:r>
    </w:p>
    <w:p w:rsidR="005A68EB" w:rsidRPr="005A68EB" w:rsidRDefault="005A68EB" w:rsidP="005A68EB">
      <w:pPr>
        <w:bidi/>
        <w:spacing w:after="0"/>
        <w:jc w:val="both"/>
        <w:rPr>
          <w:rFonts w:ascii="Simplified Arabic" w:eastAsiaTheme="minorHAnsi" w:hAnsi="Simplified Arabic" w:cs="Simplified Arabic"/>
          <w:b/>
          <w:bCs/>
          <w:sz w:val="32"/>
          <w:szCs w:val="32"/>
          <w:rtl/>
          <w:lang w:val="en-US" w:eastAsia="en-US" w:bidi="ar-DZ"/>
        </w:rPr>
      </w:pPr>
      <w:r w:rsidRPr="005A68EB">
        <w:rPr>
          <w:rFonts w:ascii="Simplified Arabic" w:eastAsiaTheme="minorHAnsi" w:hAnsi="Simplified Arabic" w:cs="Simplified Arabic"/>
          <w:b/>
          <w:bCs/>
          <w:sz w:val="32"/>
          <w:szCs w:val="32"/>
          <w:rtl/>
          <w:lang w:val="en-US" w:eastAsia="en-US" w:bidi="ar-DZ"/>
        </w:rPr>
        <w:t>2. آليات تحصين الجسد الأنثوي وحمايته: ...........................</w:t>
      </w:r>
      <w:r w:rsidRPr="005A68EB">
        <w:rPr>
          <w:rFonts w:ascii="Simplified Arabic" w:eastAsiaTheme="minorHAnsi" w:hAnsi="Simplified Arabic" w:cs="Simplified Arabic" w:hint="cs"/>
          <w:b/>
          <w:bCs/>
          <w:sz w:val="32"/>
          <w:szCs w:val="32"/>
          <w:rtl/>
          <w:lang w:val="en-US" w:eastAsia="en-US" w:bidi="ar-DZ"/>
        </w:rPr>
        <w:t>..</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67</w:t>
      </w:r>
    </w:p>
    <w:p w:rsidR="005A68EB" w:rsidRPr="005A68EB" w:rsidRDefault="005A68EB" w:rsidP="005A68EB">
      <w:pPr>
        <w:bidi/>
        <w:spacing w:after="0"/>
        <w:jc w:val="both"/>
        <w:rPr>
          <w:rFonts w:ascii="Simplified Arabic" w:eastAsiaTheme="minorHAnsi" w:hAnsi="Simplified Arabic" w:cs="Simplified Arabic"/>
          <w:b/>
          <w:bCs/>
          <w:sz w:val="32"/>
          <w:szCs w:val="32"/>
          <w:rtl/>
          <w:lang w:val="en-US" w:eastAsia="en-US" w:bidi="ar-DZ"/>
        </w:rPr>
      </w:pPr>
      <w:r w:rsidRPr="005A68EB">
        <w:rPr>
          <w:rFonts w:ascii="Simplified Arabic" w:eastAsiaTheme="minorHAnsi" w:hAnsi="Simplified Arabic" w:cs="Simplified Arabic"/>
          <w:b/>
          <w:bCs/>
          <w:sz w:val="32"/>
          <w:szCs w:val="32"/>
          <w:rtl/>
          <w:lang w:val="en-US" w:eastAsia="en-US" w:bidi="ar-DZ"/>
        </w:rPr>
        <w:t xml:space="preserve">   1.2: </w:t>
      </w:r>
      <w:r w:rsidRPr="005A68EB">
        <w:rPr>
          <w:rFonts w:ascii="Simplified Arabic" w:eastAsiaTheme="minorHAnsi" w:hAnsi="Simplified Arabic" w:cs="Simplified Arabic"/>
          <w:sz w:val="32"/>
          <w:szCs w:val="32"/>
          <w:rtl/>
          <w:lang w:val="en-US" w:eastAsia="en-US" w:bidi="ar-DZ"/>
        </w:rPr>
        <w:t>آليات الحفاظ على العذرية:</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67</w:t>
      </w:r>
    </w:p>
    <w:p w:rsidR="005A68EB" w:rsidRPr="005A68EB" w:rsidRDefault="005A68EB" w:rsidP="005A68EB">
      <w:pPr>
        <w:bidi/>
        <w:spacing w:after="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b/>
          <w:bCs/>
          <w:sz w:val="32"/>
          <w:szCs w:val="32"/>
          <w:rtl/>
          <w:lang w:val="en-US" w:eastAsia="en-US" w:bidi="ar-DZ"/>
        </w:rPr>
        <w:t xml:space="preserve">        1.1.2: </w:t>
      </w:r>
      <w:r w:rsidRPr="005A68EB">
        <w:rPr>
          <w:rFonts w:ascii="Simplified Arabic" w:eastAsiaTheme="minorHAnsi" w:hAnsi="Simplified Arabic" w:cs="Simplified Arabic"/>
          <w:sz w:val="32"/>
          <w:szCs w:val="32"/>
          <w:rtl/>
          <w:lang w:val="en-US" w:eastAsia="en-US" w:bidi="ar-DZ"/>
        </w:rPr>
        <w:t>التخويف من الجنس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67</w:t>
      </w:r>
    </w:p>
    <w:p w:rsidR="005A68EB" w:rsidRPr="005A68EB" w:rsidRDefault="005A68EB" w:rsidP="005A68EB">
      <w:pPr>
        <w:bidi/>
        <w:spacing w:after="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2.1.2</w:t>
      </w:r>
      <w:r w:rsidRPr="005A68EB">
        <w:rPr>
          <w:rFonts w:ascii="Simplified Arabic" w:eastAsiaTheme="minorHAnsi" w:hAnsi="Simplified Arabic" w:cs="Simplified Arabic"/>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التقاف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70</w:t>
      </w:r>
    </w:p>
    <w:p w:rsidR="005A68EB" w:rsidRPr="005A68EB" w:rsidRDefault="005A68EB" w:rsidP="005A68EB">
      <w:pPr>
        <w:bidi/>
        <w:spacing w:after="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3.1.2</w:t>
      </w:r>
      <w:r w:rsidRPr="005A68EB">
        <w:rPr>
          <w:rFonts w:ascii="Simplified Arabic" w:eastAsiaTheme="minorHAnsi" w:hAnsi="Simplified Arabic" w:cs="Simplified Arabic"/>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رقابة حراك المرأة ضمن المجال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73</w:t>
      </w:r>
    </w:p>
    <w:p w:rsidR="005A68EB" w:rsidRPr="005A68EB" w:rsidRDefault="005A68EB" w:rsidP="005A68EB">
      <w:pPr>
        <w:bidi/>
        <w:spacing w:after="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4.1.2</w:t>
      </w:r>
      <w:r w:rsidRPr="005A68EB">
        <w:rPr>
          <w:rFonts w:ascii="Simplified Arabic" w:eastAsiaTheme="minorHAnsi" w:hAnsi="Simplified Arabic" w:cs="Simplified Arabic"/>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اللباس الفضفاض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75</w:t>
      </w:r>
    </w:p>
    <w:p w:rsidR="005A68EB" w:rsidRPr="005A68EB" w:rsidRDefault="005A68EB" w:rsidP="005A68EB">
      <w:pPr>
        <w:bidi/>
        <w:spacing w:after="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5.1.2</w:t>
      </w:r>
      <w:r w:rsidRPr="005A68EB">
        <w:rPr>
          <w:rFonts w:ascii="Simplified Arabic" w:eastAsiaTheme="minorHAnsi" w:hAnsi="Simplified Arabic" w:cs="Simplified Arabic"/>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عدم التزيين والتجميل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76</w:t>
      </w:r>
    </w:p>
    <w:p w:rsidR="005A68EB" w:rsidRPr="005A68EB" w:rsidRDefault="005A68EB" w:rsidP="005A68EB">
      <w:pPr>
        <w:bidi/>
        <w:spacing w:after="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2.2</w:t>
      </w:r>
      <w:r w:rsidRPr="005A68EB">
        <w:rPr>
          <w:rFonts w:ascii="Simplified Arabic" w:eastAsiaTheme="minorHAnsi" w:hAnsi="Simplified Arabic" w:cs="Simplified Arabic"/>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الجنسانية الأنثوية بعيدا عن</w:t>
      </w:r>
      <w:r w:rsidRPr="005A68EB">
        <w:rPr>
          <w:rFonts w:ascii="Simplified Arabic" w:eastAsiaTheme="minorHAnsi" w:hAnsi="Simplified Arabic" w:cs="Simplified Arabic" w:hint="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البراديغم الذكوري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78</w:t>
      </w:r>
    </w:p>
    <w:p w:rsidR="005A68EB" w:rsidRPr="005A68EB" w:rsidRDefault="005A68EB" w:rsidP="005A68EB">
      <w:pPr>
        <w:bidi/>
        <w:spacing w:after="0"/>
        <w:jc w:val="both"/>
        <w:rPr>
          <w:rFonts w:ascii="Simplified Arabic" w:eastAsiaTheme="minorHAnsi" w:hAnsi="Simplified Arabic" w:cs="Simplified Arabic"/>
          <w:b/>
          <w:bCs/>
          <w:sz w:val="32"/>
          <w:szCs w:val="32"/>
          <w:rtl/>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3.2</w:t>
      </w:r>
      <w:r w:rsidRPr="005A68EB">
        <w:rPr>
          <w:rFonts w:ascii="Simplified Arabic" w:eastAsiaTheme="minorHAnsi" w:hAnsi="Simplified Arabic" w:cs="Simplified Arabic"/>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الطالبة</w:t>
      </w:r>
      <w:r w:rsidRPr="005A68EB">
        <w:rPr>
          <w:rFonts w:ascii="Simplified Arabic" w:eastAsiaTheme="minorHAnsi" w:hAnsi="Simplified Arabic" w:cs="Simplified Arabic" w:hint="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والممارسة الدينية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83</w:t>
      </w:r>
    </w:p>
    <w:p w:rsidR="005A68EB" w:rsidRPr="005A68EB" w:rsidRDefault="005A68EB" w:rsidP="005A68EB">
      <w:pPr>
        <w:bidi/>
        <w:spacing w:after="0"/>
        <w:jc w:val="both"/>
        <w:rPr>
          <w:rFonts w:ascii="Simplified Arabic" w:eastAsiaTheme="minorHAnsi" w:hAnsi="Simplified Arabic" w:cs="Simplified Arabic"/>
          <w:b/>
          <w:bCs/>
          <w:sz w:val="32"/>
          <w:szCs w:val="32"/>
          <w:lang w:val="en-US" w:eastAsia="en-US" w:bidi="ar-DZ"/>
        </w:rPr>
      </w:pPr>
      <w:r w:rsidRPr="005A68EB">
        <w:rPr>
          <w:rFonts w:ascii="Simplified Arabic" w:eastAsiaTheme="minorHAnsi" w:hAnsi="Simplified Arabic" w:cs="Simplified Arabic"/>
          <w:b/>
          <w:bCs/>
          <w:sz w:val="32"/>
          <w:szCs w:val="32"/>
          <w:rtl/>
          <w:lang w:val="en-US" w:eastAsia="en-US" w:bidi="ar-DZ"/>
        </w:rPr>
        <w:lastRenderedPageBreak/>
        <w:t xml:space="preserve"> </w:t>
      </w:r>
      <w:r w:rsidRPr="005A68EB">
        <w:rPr>
          <w:rFonts w:ascii="Simplified Arabic" w:eastAsiaTheme="minorHAnsi" w:hAnsi="Simplified Arabic" w:cs="Simplified Arabic" w:hint="cs"/>
          <w:b/>
          <w:bCs/>
          <w:sz w:val="32"/>
          <w:szCs w:val="32"/>
          <w:rtl/>
          <w:lang w:val="en-US" w:eastAsia="en-US" w:bidi="ar-DZ"/>
        </w:rPr>
        <w:t xml:space="preserve"> </w:t>
      </w:r>
      <w:r w:rsidRPr="005A68EB">
        <w:rPr>
          <w:rFonts w:ascii="Simplified Arabic" w:eastAsiaTheme="minorHAnsi" w:hAnsi="Simplified Arabic" w:cs="Simplified Arabic"/>
          <w:b/>
          <w:bCs/>
          <w:sz w:val="32"/>
          <w:szCs w:val="32"/>
          <w:rtl/>
          <w:lang w:val="en-US" w:eastAsia="en-US" w:bidi="ar-DZ"/>
        </w:rPr>
        <w:t xml:space="preserve">  4.2: </w:t>
      </w:r>
      <w:r w:rsidRPr="005A68EB">
        <w:rPr>
          <w:rFonts w:ascii="Simplified Arabic" w:eastAsiaTheme="minorHAnsi" w:hAnsi="Simplified Arabic" w:cs="Simplified Arabic"/>
          <w:sz w:val="32"/>
          <w:szCs w:val="32"/>
          <w:rtl/>
          <w:lang w:val="en-US" w:eastAsia="en-US" w:bidi="ar-DZ"/>
        </w:rPr>
        <w:t>الجنسانية العلمانية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86</w:t>
      </w:r>
    </w:p>
    <w:p w:rsidR="005A68EB" w:rsidRPr="005A68EB" w:rsidRDefault="005A68EB" w:rsidP="005A68EB">
      <w:pPr>
        <w:bidi/>
        <w:spacing w:after="0"/>
        <w:jc w:val="both"/>
        <w:rPr>
          <w:rFonts w:ascii="Simplified Arabic" w:eastAsiaTheme="minorHAnsi" w:hAnsi="Simplified Arabic" w:cs="Simplified Arabic"/>
          <w:b/>
          <w:bCs/>
          <w:sz w:val="32"/>
          <w:szCs w:val="32"/>
          <w:rtl/>
          <w:lang w:val="en-US" w:eastAsia="en-US" w:bidi="ar-DZ"/>
        </w:rPr>
      </w:pPr>
      <w:r w:rsidRPr="005A68EB">
        <w:rPr>
          <w:rFonts w:ascii="Simplified Arabic" w:eastAsiaTheme="minorHAnsi" w:hAnsi="Simplified Arabic" w:cs="Simplified Arabic"/>
          <w:b/>
          <w:bCs/>
          <w:sz w:val="32"/>
          <w:szCs w:val="32"/>
          <w:rtl/>
          <w:lang w:val="en-US" w:eastAsia="en-US" w:bidi="ar-DZ"/>
        </w:rPr>
        <w:t>خلاصة الفصل: ..............</w:t>
      </w:r>
      <w:r w:rsidRPr="005A68EB">
        <w:rPr>
          <w:rFonts w:ascii="Simplified Arabic" w:eastAsiaTheme="minorHAnsi" w:hAnsi="Simplified Arabic" w:cs="Simplified Arabic" w:hint="cs"/>
          <w:b/>
          <w:bCs/>
          <w:sz w:val="32"/>
          <w:szCs w:val="32"/>
          <w:rtl/>
          <w:lang w:val="en-US" w:eastAsia="en-US" w:bidi="ar-DZ"/>
        </w:rPr>
        <w:t>.</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91</w:t>
      </w:r>
    </w:p>
    <w:p w:rsidR="005A68EB" w:rsidRPr="005A68EB" w:rsidRDefault="005A68EB" w:rsidP="005A68EB">
      <w:pPr>
        <w:bidi/>
        <w:spacing w:after="0"/>
        <w:jc w:val="both"/>
        <w:rPr>
          <w:rFonts w:ascii="Simplified Arabic" w:eastAsiaTheme="minorHAnsi" w:hAnsi="Simplified Arabic" w:cs="Simplified Arabic"/>
          <w:b/>
          <w:bCs/>
          <w:sz w:val="32"/>
          <w:szCs w:val="32"/>
          <w:rtl/>
          <w:lang w:val="en-US" w:eastAsia="en-US" w:bidi="ar-DZ"/>
        </w:rPr>
      </w:pPr>
      <w:r w:rsidRPr="005A68EB">
        <w:rPr>
          <w:rFonts w:ascii="Simplified Arabic" w:eastAsiaTheme="minorHAnsi" w:hAnsi="Simplified Arabic" w:cs="Simplified Arabic"/>
          <w:b/>
          <w:bCs/>
          <w:sz w:val="32"/>
          <w:szCs w:val="32"/>
          <w:highlight w:val="lightGray"/>
          <w:rtl/>
          <w:lang w:val="en-US" w:eastAsia="en-US" w:bidi="ar-DZ"/>
        </w:rPr>
        <w:t>الفصل الثالث: الفضاءات الحضرية والتحولات الجنوسية الراهنة: .......</w:t>
      </w:r>
      <w:r w:rsidRPr="005A68EB">
        <w:rPr>
          <w:rFonts w:ascii="Simplified Arabic" w:eastAsiaTheme="minorHAnsi" w:hAnsi="Simplified Arabic" w:cs="Simplified Arabic" w:hint="cs"/>
          <w:b/>
          <w:bCs/>
          <w:sz w:val="32"/>
          <w:szCs w:val="32"/>
          <w:highlight w:val="lightGray"/>
          <w:rtl/>
          <w:lang w:val="en-US" w:eastAsia="en-US" w:bidi="ar-DZ"/>
        </w:rPr>
        <w:t>......</w:t>
      </w:r>
      <w:r w:rsidRPr="005A68EB">
        <w:rPr>
          <w:rFonts w:ascii="Simplified Arabic" w:eastAsiaTheme="minorHAnsi" w:hAnsi="Simplified Arabic" w:cs="Simplified Arabic"/>
          <w:b/>
          <w:bCs/>
          <w:sz w:val="32"/>
          <w:szCs w:val="32"/>
          <w:highlight w:val="lightGray"/>
          <w:rtl/>
          <w:lang w:val="en-US" w:eastAsia="en-US" w:bidi="ar-DZ"/>
        </w:rPr>
        <w:t>....</w:t>
      </w:r>
      <w:r w:rsidRPr="005A68EB">
        <w:rPr>
          <w:rFonts w:ascii="Simplified Arabic" w:eastAsiaTheme="minorHAnsi" w:hAnsi="Simplified Arabic" w:cs="Simplified Arabic" w:hint="cs"/>
          <w:b/>
          <w:bCs/>
          <w:sz w:val="32"/>
          <w:szCs w:val="32"/>
          <w:highlight w:val="lightGray"/>
          <w:rtl/>
          <w:lang w:val="en-US" w:eastAsia="en-US" w:bidi="ar-DZ"/>
        </w:rPr>
        <w:t>92</w:t>
      </w:r>
    </w:p>
    <w:p w:rsidR="005A68EB" w:rsidRPr="005A68EB" w:rsidRDefault="005A68EB" w:rsidP="005A68EB">
      <w:pPr>
        <w:bidi/>
        <w:spacing w:after="0"/>
        <w:jc w:val="both"/>
        <w:rPr>
          <w:rFonts w:ascii="Simplified Arabic" w:eastAsiaTheme="minorHAnsi" w:hAnsi="Simplified Arabic" w:cs="Simplified Arabic"/>
          <w:b/>
          <w:bCs/>
          <w:sz w:val="32"/>
          <w:szCs w:val="32"/>
          <w:rtl/>
          <w:lang w:val="en-US" w:eastAsia="en-US" w:bidi="ar-DZ"/>
        </w:rPr>
      </w:pPr>
      <w:r w:rsidRPr="005A68EB">
        <w:rPr>
          <w:rFonts w:ascii="Simplified Arabic" w:eastAsiaTheme="minorHAnsi" w:hAnsi="Simplified Arabic" w:cs="Simplified Arabic"/>
          <w:b/>
          <w:bCs/>
          <w:sz w:val="32"/>
          <w:szCs w:val="32"/>
          <w:rtl/>
          <w:lang w:val="en-US" w:eastAsia="en-US" w:bidi="ar-DZ"/>
        </w:rPr>
        <w:t>تمهيــــــــــد: ................</w:t>
      </w:r>
      <w:r w:rsidRPr="005A68EB">
        <w:rPr>
          <w:rFonts w:ascii="Simplified Arabic" w:eastAsiaTheme="minorHAnsi" w:hAnsi="Simplified Arabic" w:cs="Simplified Arabic" w:hint="cs"/>
          <w:b/>
          <w:bCs/>
          <w:sz w:val="32"/>
          <w:szCs w:val="32"/>
          <w:rtl/>
          <w:lang w:val="en-US" w:eastAsia="en-US" w:bidi="ar-DZ"/>
        </w:rPr>
        <w:t>.</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93</w:t>
      </w:r>
    </w:p>
    <w:p w:rsidR="005A68EB" w:rsidRPr="005A68EB" w:rsidRDefault="005A68EB" w:rsidP="005A68EB">
      <w:pPr>
        <w:bidi/>
        <w:spacing w:after="0"/>
        <w:jc w:val="both"/>
        <w:rPr>
          <w:rFonts w:ascii="Simplified Arabic" w:eastAsiaTheme="minorHAnsi" w:hAnsi="Simplified Arabic" w:cs="Simplified Arabic"/>
          <w:b/>
          <w:bCs/>
          <w:sz w:val="32"/>
          <w:szCs w:val="32"/>
          <w:rtl/>
          <w:lang w:val="en-US" w:eastAsia="en-US" w:bidi="ar-DZ"/>
        </w:rPr>
      </w:pPr>
      <w:r w:rsidRPr="005A68EB">
        <w:rPr>
          <w:rFonts w:ascii="Simplified Arabic" w:eastAsiaTheme="minorHAnsi" w:hAnsi="Simplified Arabic" w:cs="Simplified Arabic"/>
          <w:b/>
          <w:bCs/>
          <w:sz w:val="32"/>
          <w:szCs w:val="32"/>
          <w:rtl/>
          <w:lang w:val="en-US" w:eastAsia="en-US" w:bidi="ar-DZ"/>
        </w:rPr>
        <w:t>1.الاختيارات المدينية بين الجاذبية والإكراه:.................</w:t>
      </w:r>
      <w:r w:rsidRPr="005A68EB">
        <w:rPr>
          <w:rFonts w:ascii="Simplified Arabic" w:eastAsiaTheme="minorHAnsi" w:hAnsi="Simplified Arabic" w:cs="Simplified Arabic" w:hint="cs"/>
          <w:b/>
          <w:bCs/>
          <w:sz w:val="32"/>
          <w:szCs w:val="32"/>
          <w:rtl/>
          <w:lang w:val="en-US" w:eastAsia="en-US" w:bidi="ar-DZ"/>
        </w:rPr>
        <w:t>.</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94</w:t>
      </w:r>
    </w:p>
    <w:p w:rsidR="005A68EB" w:rsidRPr="005A68EB" w:rsidRDefault="005A68EB" w:rsidP="005A68EB">
      <w:pPr>
        <w:bidi/>
        <w:spacing w:after="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1.1</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الطالبة: الاختيارات الحضرية:..................</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94</w:t>
      </w:r>
    </w:p>
    <w:p w:rsidR="005A68EB" w:rsidRPr="005A68EB" w:rsidRDefault="005A68EB" w:rsidP="005A68EB">
      <w:pPr>
        <w:bidi/>
        <w:spacing w:after="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1.1.1</w:t>
      </w:r>
      <w:r w:rsidRPr="005A68EB">
        <w:rPr>
          <w:rFonts w:ascii="Simplified Arabic" w:eastAsiaTheme="minorHAnsi" w:hAnsi="Simplified Arabic" w:cs="Simplified Arabic"/>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العلاقات الأولية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94</w:t>
      </w:r>
    </w:p>
    <w:p w:rsidR="005A68EB" w:rsidRPr="005A68EB" w:rsidRDefault="005A68EB" w:rsidP="005A68EB">
      <w:pPr>
        <w:bidi/>
        <w:spacing w:after="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2.1.1</w:t>
      </w:r>
      <w:r w:rsidRPr="005A68EB">
        <w:rPr>
          <w:rFonts w:ascii="Simplified Arabic" w:eastAsiaTheme="minorHAnsi" w:hAnsi="Simplified Arabic" w:cs="Simplified Arabic"/>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العلاقات الثانوية: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97</w:t>
      </w:r>
    </w:p>
    <w:p w:rsidR="005A68EB" w:rsidRPr="005A68EB" w:rsidRDefault="005A68EB" w:rsidP="005A68EB">
      <w:pPr>
        <w:bidi/>
        <w:spacing w:after="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1.2.1.1</w:t>
      </w:r>
      <w:r w:rsidRPr="005A68EB">
        <w:rPr>
          <w:rFonts w:ascii="Simplified Arabic" w:eastAsiaTheme="minorHAnsi" w:hAnsi="Simplified Arabic" w:cs="Simplified Arabic"/>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التواجد داخل الفضاء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97</w:t>
      </w:r>
    </w:p>
    <w:p w:rsidR="005A68EB" w:rsidRPr="005A68EB" w:rsidRDefault="005A68EB" w:rsidP="005A68EB">
      <w:pPr>
        <w:bidi/>
        <w:spacing w:after="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2.2.1.1</w:t>
      </w:r>
      <w:r w:rsidRPr="005A68EB">
        <w:rPr>
          <w:rFonts w:ascii="Simplified Arabic" w:eastAsiaTheme="minorHAnsi" w:hAnsi="Simplified Arabic" w:cs="Simplified Arabic"/>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جماعة الرفاق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98</w:t>
      </w:r>
    </w:p>
    <w:p w:rsidR="005A68EB" w:rsidRPr="005A68EB" w:rsidRDefault="005A68EB" w:rsidP="005A68EB">
      <w:pPr>
        <w:bidi/>
        <w:spacing w:after="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2.1</w:t>
      </w:r>
      <w:r w:rsidRPr="005A68EB">
        <w:rPr>
          <w:rFonts w:ascii="Simplified Arabic" w:eastAsiaTheme="minorHAnsi" w:hAnsi="Simplified Arabic" w:cs="Simplified Arabic"/>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 xml:space="preserve">الاستيهامات الأنثوية للمدينة كفضاء محبب </w:t>
      </w:r>
      <w:r w:rsidRPr="005A68EB">
        <w:rPr>
          <w:rFonts w:ascii="Simplified Arabic" w:eastAsiaTheme="minorHAnsi" w:hAnsi="Simplified Arabic" w:cs="Simplified Arabic"/>
          <w:sz w:val="32"/>
          <w:szCs w:val="32"/>
          <w:lang w:eastAsia="en-US" w:bidi="ar-DZ"/>
        </w:rPr>
        <w:t>aimable</w:t>
      </w:r>
      <w:r w:rsidRPr="005A68EB">
        <w:rPr>
          <w:rFonts w:ascii="Simplified Arabic" w:eastAsiaTheme="minorHAnsi" w:hAnsi="Simplified Arabic" w:cs="Simplified Arabic"/>
          <w:sz w:val="32"/>
          <w:szCs w:val="32"/>
          <w:rtl/>
          <w:lang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99</w:t>
      </w:r>
    </w:p>
    <w:p w:rsidR="005A68EB" w:rsidRPr="005A68EB" w:rsidRDefault="005A68EB" w:rsidP="005A68EB">
      <w:pPr>
        <w:bidi/>
        <w:spacing w:after="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1.2.1</w:t>
      </w:r>
      <w:r w:rsidRPr="005A68EB">
        <w:rPr>
          <w:rFonts w:ascii="Simplified Arabic" w:eastAsiaTheme="minorHAnsi" w:hAnsi="Simplified Arabic" w:cs="Simplified Arabic"/>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اختراق القيم السابقة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99</w:t>
      </w:r>
    </w:p>
    <w:p w:rsidR="005A68EB" w:rsidRPr="005A68EB" w:rsidRDefault="005A68EB" w:rsidP="005A68EB">
      <w:pPr>
        <w:bidi/>
        <w:spacing w:after="0"/>
        <w:jc w:val="both"/>
        <w:rPr>
          <w:rFonts w:ascii="Simplified Arabic" w:eastAsiaTheme="minorHAnsi" w:hAnsi="Simplified Arabic" w:cs="Simplified Arabic"/>
          <w:sz w:val="32"/>
          <w:szCs w:val="32"/>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2.2.1</w:t>
      </w:r>
      <w:r w:rsidRPr="005A68EB">
        <w:rPr>
          <w:rFonts w:ascii="Simplified Arabic" w:eastAsiaTheme="minorHAnsi" w:hAnsi="Simplified Arabic" w:cs="Simplified Arabic"/>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تجسيد الحب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100</w:t>
      </w:r>
    </w:p>
    <w:p w:rsidR="005A68EB" w:rsidRPr="005A68EB" w:rsidRDefault="005A68EB" w:rsidP="005A68EB">
      <w:pPr>
        <w:bidi/>
        <w:spacing w:after="0"/>
        <w:jc w:val="both"/>
        <w:rPr>
          <w:rFonts w:ascii="Simplified Arabic" w:eastAsiaTheme="minorHAnsi" w:hAnsi="Simplified Arabic" w:cs="Simplified Arabic"/>
          <w:sz w:val="32"/>
          <w:szCs w:val="32"/>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3.1</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العمل والزواج طقوس عبور للاندماج بالوسط المديني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102</w:t>
      </w:r>
    </w:p>
    <w:p w:rsidR="005A68EB" w:rsidRPr="005A68EB" w:rsidRDefault="005A68EB" w:rsidP="005A68EB">
      <w:pPr>
        <w:bidi/>
        <w:spacing w:after="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4.1</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المدينة</w:t>
      </w:r>
      <w:r w:rsidRPr="005A68EB">
        <w:rPr>
          <w:rFonts w:ascii="Simplified Arabic" w:eastAsiaTheme="minorHAnsi" w:hAnsi="Simplified Arabic" w:cs="Simplified Arabic" w:hint="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فضاء مكره</w:t>
      </w:r>
      <w:r w:rsidRPr="005A68EB">
        <w:rPr>
          <w:rFonts w:ascii="Simplified Arabic" w:eastAsiaTheme="minorHAnsi" w:hAnsi="Simplified Arabic" w:cs="Simplified Arabic" w:hint="cs"/>
          <w:sz w:val="32"/>
          <w:szCs w:val="32"/>
          <w:rtl/>
          <w:lang w:val="en-US" w:eastAsia="en-US" w:bidi="ar-DZ"/>
        </w:rPr>
        <w:t xml:space="preserve"> </w:t>
      </w:r>
      <w:r w:rsidRPr="005A68EB">
        <w:rPr>
          <w:rFonts w:ascii="Simplified Arabic" w:eastAsiaTheme="minorHAnsi" w:hAnsi="Simplified Arabic" w:cs="Simplified Arabic"/>
          <w:sz w:val="32"/>
          <w:szCs w:val="32"/>
          <w:lang w:eastAsia="en-US" w:bidi="ar-DZ"/>
        </w:rPr>
        <w:t>Ville Indésirable</w:t>
      </w:r>
      <w:r w:rsidRPr="005A68EB">
        <w:rPr>
          <w:rFonts w:ascii="Simplified Arabic" w:eastAsiaTheme="minorHAnsi" w:hAnsi="Simplified Arabic" w:cs="Simplified Arabic"/>
          <w:sz w:val="32"/>
          <w:szCs w:val="32"/>
          <w:rtl/>
          <w:lang w:eastAsia="en-US" w:bidi="ar-DZ"/>
        </w:rPr>
        <w:t xml:space="preserve"> .........</w:t>
      </w:r>
      <w:r w:rsidRPr="005A68EB">
        <w:rPr>
          <w:rFonts w:ascii="Simplified Arabic" w:eastAsiaTheme="minorHAnsi" w:hAnsi="Simplified Arabic" w:cs="Simplified Arabic" w:hint="cs"/>
          <w:sz w:val="32"/>
          <w:szCs w:val="32"/>
          <w:rtl/>
          <w:lang w:eastAsia="en-US" w:bidi="ar-DZ"/>
        </w:rPr>
        <w:t>.</w:t>
      </w:r>
      <w:r w:rsidRPr="005A68EB">
        <w:rPr>
          <w:rFonts w:ascii="Simplified Arabic" w:eastAsiaTheme="minorHAnsi" w:hAnsi="Simplified Arabic" w:cs="Simplified Arabic"/>
          <w:sz w:val="32"/>
          <w:szCs w:val="32"/>
          <w:rtl/>
          <w:lang w:eastAsia="en-US" w:bidi="ar-DZ"/>
        </w:rPr>
        <w:t>...</w:t>
      </w:r>
      <w:r w:rsidRPr="005A68EB">
        <w:rPr>
          <w:rFonts w:ascii="Simplified Arabic" w:eastAsiaTheme="minorHAnsi" w:hAnsi="Simplified Arabic" w:cs="Simplified Arabic" w:hint="cs"/>
          <w:sz w:val="32"/>
          <w:szCs w:val="32"/>
          <w:rtl/>
          <w:lang w:eastAsia="en-US" w:bidi="ar-DZ"/>
        </w:rPr>
        <w:t>............</w:t>
      </w:r>
      <w:r w:rsidRPr="005A68EB">
        <w:rPr>
          <w:rFonts w:ascii="Simplified Arabic" w:eastAsiaTheme="minorHAnsi" w:hAnsi="Simplified Arabic" w:cs="Simplified Arabic"/>
          <w:sz w:val="32"/>
          <w:szCs w:val="32"/>
          <w:rtl/>
          <w:lang w:eastAsia="en-US" w:bidi="ar-DZ"/>
        </w:rPr>
        <w:t>......</w:t>
      </w:r>
      <w:r w:rsidRPr="005A68EB">
        <w:rPr>
          <w:rFonts w:ascii="Simplified Arabic" w:eastAsiaTheme="minorHAnsi" w:hAnsi="Simplified Arabic" w:cs="Simplified Arabic" w:hint="cs"/>
          <w:sz w:val="32"/>
          <w:szCs w:val="32"/>
          <w:rtl/>
          <w:lang w:eastAsia="en-US" w:bidi="ar-DZ"/>
        </w:rPr>
        <w:t>106</w:t>
      </w:r>
    </w:p>
    <w:p w:rsidR="005A68EB" w:rsidRPr="005A68EB" w:rsidRDefault="005A68EB" w:rsidP="005A68EB">
      <w:pPr>
        <w:tabs>
          <w:tab w:val="center" w:pos="4153"/>
        </w:tabs>
        <w:bidi/>
        <w:spacing w:after="0"/>
        <w:jc w:val="both"/>
        <w:rPr>
          <w:rFonts w:ascii="Simplified Arabic" w:eastAsiaTheme="minorHAnsi" w:hAnsi="Simplified Arabic" w:cs="Simplified Arabic"/>
          <w:b/>
          <w:bCs/>
          <w:sz w:val="32"/>
          <w:szCs w:val="32"/>
          <w:rtl/>
          <w:lang w:val="en-US" w:eastAsia="en-US" w:bidi="ar-DZ"/>
        </w:rPr>
      </w:pPr>
      <w:r w:rsidRPr="005A68EB">
        <w:rPr>
          <w:rFonts w:ascii="Simplified Arabic" w:eastAsiaTheme="minorHAnsi" w:hAnsi="Simplified Arabic" w:cs="Simplified Arabic"/>
          <w:b/>
          <w:bCs/>
          <w:sz w:val="32"/>
          <w:szCs w:val="32"/>
          <w:rtl/>
          <w:lang w:val="en-US" w:eastAsia="en-US" w:bidi="ar-DZ"/>
        </w:rPr>
        <w:t>2. الجامعة والتحولات الجنوسية</w:t>
      </w:r>
      <w:r w:rsidRPr="005A68EB">
        <w:rPr>
          <w:rFonts w:ascii="Simplified Arabic" w:eastAsiaTheme="minorHAnsi" w:hAnsi="Simplified Arabic" w:cs="Simplified Arabic" w:hint="cs"/>
          <w:b/>
          <w:bCs/>
          <w:sz w:val="32"/>
          <w:szCs w:val="32"/>
          <w:rtl/>
          <w:lang w:val="en-US" w:eastAsia="en-US" w:bidi="ar-DZ"/>
        </w:rPr>
        <w:t xml:space="preserve"> </w:t>
      </w:r>
      <w:r w:rsidRPr="005A68EB">
        <w:rPr>
          <w:rFonts w:ascii="Simplified Arabic" w:eastAsiaTheme="minorHAnsi" w:hAnsi="Simplified Arabic" w:cs="Simplified Arabic"/>
          <w:b/>
          <w:bCs/>
          <w:sz w:val="32"/>
          <w:szCs w:val="32"/>
          <w:rtl/>
          <w:lang w:val="en-US" w:eastAsia="en-US" w:bidi="ar-DZ"/>
        </w:rPr>
        <w:t>المعاصرة:</w:t>
      </w:r>
      <w:r w:rsidRPr="005A68EB">
        <w:rPr>
          <w:rFonts w:ascii="Simplified Arabic" w:eastAsiaTheme="minorHAnsi" w:hAnsi="Simplified Arabic" w:cs="Simplified Arabic" w:hint="cs"/>
          <w:b/>
          <w:bCs/>
          <w:sz w:val="32"/>
          <w:szCs w:val="32"/>
          <w:rtl/>
          <w:lang w:val="en-US" w:eastAsia="en-US" w:bidi="ar-DZ"/>
        </w:rPr>
        <w:t xml:space="preserve"> </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108</w:t>
      </w:r>
    </w:p>
    <w:p w:rsidR="005A68EB" w:rsidRPr="005A68EB" w:rsidRDefault="005A68EB" w:rsidP="005A68EB">
      <w:pPr>
        <w:bidi/>
        <w:spacing w:after="0"/>
        <w:jc w:val="both"/>
        <w:rPr>
          <w:rFonts w:ascii="Simplified Arabic" w:eastAsiaTheme="minorHAnsi" w:hAnsi="Simplified Arabic" w:cs="Simplified Arabic"/>
          <w:sz w:val="32"/>
          <w:szCs w:val="32"/>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w:t>
      </w:r>
      <w:r w:rsidRPr="005A68EB">
        <w:rPr>
          <w:rFonts w:ascii="Simplified Arabic" w:eastAsiaTheme="minorHAnsi" w:hAnsi="Simplified Arabic" w:cs="Simplified Arabic"/>
          <w:b/>
          <w:bCs/>
          <w:sz w:val="32"/>
          <w:szCs w:val="32"/>
          <w:rtl/>
          <w:lang w:val="en-US" w:eastAsia="en-US" w:bidi="ar-DZ"/>
        </w:rPr>
        <w:t xml:space="preserve"> 1.2:</w:t>
      </w:r>
      <w:r w:rsidRPr="005A68EB">
        <w:rPr>
          <w:rFonts w:ascii="Simplified Arabic" w:eastAsiaTheme="minorHAnsi" w:hAnsi="Simplified Arabic" w:cs="Simplified Arabic"/>
          <w:sz w:val="32"/>
          <w:szCs w:val="32"/>
          <w:rtl/>
          <w:lang w:val="en-US" w:eastAsia="en-US" w:bidi="ar-DZ"/>
        </w:rPr>
        <w:t xml:space="preserve"> تجربة الطالبة الجديدة بالوسط الجامعي: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109</w:t>
      </w:r>
    </w:p>
    <w:p w:rsidR="005A68EB" w:rsidRPr="005A68EB" w:rsidRDefault="005A68EB" w:rsidP="005A68EB">
      <w:pPr>
        <w:bidi/>
        <w:spacing w:after="0"/>
        <w:ind w:left="720"/>
        <w:contextualSpacing/>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b/>
          <w:bCs/>
          <w:sz w:val="32"/>
          <w:szCs w:val="32"/>
          <w:rtl/>
          <w:lang w:val="en-US" w:eastAsia="en-US" w:bidi="ar-DZ"/>
        </w:rPr>
        <w:t>1.1.2:</w:t>
      </w:r>
      <w:r w:rsidRPr="005A68EB">
        <w:rPr>
          <w:rFonts w:ascii="Simplified Arabic" w:eastAsiaTheme="minorHAnsi" w:hAnsi="Simplified Arabic" w:cs="Simplified Arabic"/>
          <w:sz w:val="32"/>
          <w:szCs w:val="32"/>
          <w:rtl/>
          <w:lang w:val="en-US" w:eastAsia="en-US" w:bidi="ar-DZ"/>
        </w:rPr>
        <w:t xml:space="preserve"> المجتمع المستقبل تفعيل للممارسات الجنسانية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109</w:t>
      </w:r>
    </w:p>
    <w:p w:rsidR="005A68EB" w:rsidRPr="005A68EB" w:rsidRDefault="005A68EB" w:rsidP="005A68EB">
      <w:pPr>
        <w:bidi/>
        <w:spacing w:after="0"/>
        <w:ind w:left="720"/>
        <w:contextualSpacing/>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b/>
          <w:bCs/>
          <w:sz w:val="32"/>
          <w:szCs w:val="32"/>
          <w:rtl/>
          <w:lang w:val="en-US" w:eastAsia="en-US" w:bidi="ar-DZ"/>
        </w:rPr>
        <w:t>2.1.2:</w:t>
      </w:r>
      <w:r w:rsidRPr="005A68EB">
        <w:rPr>
          <w:rFonts w:ascii="Simplified Arabic" w:eastAsiaTheme="minorHAnsi" w:hAnsi="Simplified Arabic" w:cs="Simplified Arabic"/>
          <w:sz w:val="32"/>
          <w:szCs w:val="32"/>
          <w:rtl/>
          <w:lang w:val="en-US" w:eastAsia="en-US" w:bidi="ar-DZ"/>
        </w:rPr>
        <w:t xml:space="preserve"> الجسد الأنثوي وانتقالات التحضر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111</w:t>
      </w:r>
    </w:p>
    <w:p w:rsidR="005A68EB" w:rsidRPr="005A68EB" w:rsidRDefault="005A68EB" w:rsidP="005A68EB">
      <w:pPr>
        <w:bidi/>
        <w:spacing w:after="0"/>
        <w:jc w:val="both"/>
        <w:rPr>
          <w:rFonts w:ascii="Simplified Arabic" w:eastAsiaTheme="minorHAnsi" w:hAnsi="Simplified Arabic" w:cs="Simplified Arabic"/>
          <w:sz w:val="32"/>
          <w:szCs w:val="32"/>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2.2</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 xml:space="preserve"> تكيف واندماج الطالبة بالمدينة الجامعية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114</w:t>
      </w:r>
    </w:p>
    <w:p w:rsidR="005A68EB" w:rsidRPr="005A68EB" w:rsidRDefault="005A68EB" w:rsidP="005A68EB">
      <w:pPr>
        <w:bidi/>
        <w:spacing w:after="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3.2</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 الطالبات الداخليات ' فئات مهمشة اجتماعيا:</w:t>
      </w:r>
      <w:r w:rsidRPr="005A68EB">
        <w:rPr>
          <w:rFonts w:ascii="Simplified Arabic" w:eastAsiaTheme="minorHAnsi" w:hAnsi="Simplified Arabic" w:cs="Simplified Arabic" w:hint="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117</w:t>
      </w:r>
    </w:p>
    <w:p w:rsidR="005A68EB" w:rsidRPr="005A68EB" w:rsidRDefault="005A68EB" w:rsidP="005A68EB">
      <w:pPr>
        <w:bidi/>
        <w:spacing w:after="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1.3.2</w:t>
      </w:r>
      <w:r w:rsidRPr="005A68EB">
        <w:rPr>
          <w:rFonts w:ascii="Simplified Arabic" w:eastAsiaTheme="minorHAnsi" w:hAnsi="Simplified Arabic" w:cs="Simplified Arabic"/>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أزمة الاغتراب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117</w:t>
      </w:r>
    </w:p>
    <w:p w:rsidR="005A68EB" w:rsidRPr="005A68EB" w:rsidRDefault="005A68EB" w:rsidP="005A68EB">
      <w:pPr>
        <w:bidi/>
        <w:spacing w:after="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2.3.2</w:t>
      </w:r>
      <w:r w:rsidRPr="005A68EB">
        <w:rPr>
          <w:rFonts w:ascii="Simplified Arabic" w:eastAsiaTheme="minorHAnsi" w:hAnsi="Simplified Arabic" w:cs="Simplified Arabic"/>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التنمر صورة لإنكار الوجود الأنثوي داخل الحواضر...</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118</w:t>
      </w:r>
    </w:p>
    <w:p w:rsidR="005A68EB" w:rsidRPr="005A68EB" w:rsidRDefault="005A68EB" w:rsidP="005A68EB">
      <w:pPr>
        <w:bidi/>
        <w:spacing w:after="0"/>
        <w:jc w:val="both"/>
        <w:rPr>
          <w:rFonts w:ascii="Simplified Arabic" w:eastAsiaTheme="minorHAnsi" w:hAnsi="Simplified Arabic" w:cs="Simplified Arabic"/>
          <w:sz w:val="32"/>
          <w:szCs w:val="32"/>
          <w:rtl/>
          <w:lang w:eastAsia="en-US" w:bidi="ar-DZ"/>
        </w:rPr>
      </w:pPr>
      <w:r w:rsidRPr="005A68EB">
        <w:rPr>
          <w:rFonts w:ascii="Simplified Arabic" w:eastAsiaTheme="minorHAnsi" w:hAnsi="Simplified Arabic" w:cs="Simplified Arabic" w:hint="cs"/>
          <w:b/>
          <w:bCs/>
          <w:sz w:val="32"/>
          <w:szCs w:val="32"/>
          <w:rtl/>
          <w:lang w:val="en-US" w:eastAsia="en-US" w:bidi="ar-DZ"/>
        </w:rPr>
        <w:lastRenderedPageBreak/>
        <w:t xml:space="preserve">       3.3.2</w:t>
      </w:r>
      <w:r w:rsidRPr="005A68EB">
        <w:rPr>
          <w:rFonts w:ascii="Simplified Arabic" w:eastAsiaTheme="minorHAnsi" w:hAnsi="Simplified Arabic" w:cs="Simplified Arabic"/>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 xml:space="preserve">ناس </w:t>
      </w:r>
      <w:r w:rsidRPr="005A68EB">
        <w:rPr>
          <w:rFonts w:ascii="Simplified Arabic" w:eastAsiaTheme="minorHAnsi" w:hAnsi="Simplified Arabic" w:cs="Simplified Arabic"/>
          <w:sz w:val="32"/>
          <w:szCs w:val="32"/>
          <w:lang w:eastAsia="en-US" w:bidi="ar-DZ"/>
        </w:rPr>
        <w:t>sud</w:t>
      </w:r>
      <w:r w:rsidRPr="005A68EB">
        <w:rPr>
          <w:rFonts w:ascii="Simplified Arabic" w:eastAsiaTheme="minorHAnsi" w:hAnsi="Simplified Arabic" w:cs="Simplified Arabic"/>
          <w:sz w:val="32"/>
          <w:szCs w:val="32"/>
          <w:rtl/>
          <w:lang w:eastAsia="en-US" w:bidi="ar-DZ"/>
        </w:rPr>
        <w:t>..............................</w:t>
      </w:r>
      <w:r w:rsidRPr="005A68EB">
        <w:rPr>
          <w:rFonts w:ascii="Simplified Arabic" w:eastAsiaTheme="minorHAnsi" w:hAnsi="Simplified Arabic" w:cs="Simplified Arabic" w:hint="cs"/>
          <w:sz w:val="32"/>
          <w:szCs w:val="32"/>
          <w:rtl/>
          <w:lang w:eastAsia="en-US" w:bidi="ar-DZ"/>
        </w:rPr>
        <w:t>.</w:t>
      </w:r>
      <w:r w:rsidRPr="005A68EB">
        <w:rPr>
          <w:rFonts w:ascii="Simplified Arabic" w:eastAsiaTheme="minorHAnsi" w:hAnsi="Simplified Arabic" w:cs="Simplified Arabic"/>
          <w:sz w:val="32"/>
          <w:szCs w:val="32"/>
          <w:rtl/>
          <w:lang w:eastAsia="en-US" w:bidi="ar-DZ"/>
        </w:rPr>
        <w:t>...</w:t>
      </w:r>
      <w:r w:rsidRPr="005A68EB">
        <w:rPr>
          <w:rFonts w:ascii="Simplified Arabic" w:eastAsiaTheme="minorHAnsi" w:hAnsi="Simplified Arabic" w:cs="Simplified Arabic" w:hint="cs"/>
          <w:sz w:val="32"/>
          <w:szCs w:val="32"/>
          <w:rtl/>
          <w:lang w:eastAsia="en-US" w:bidi="ar-DZ"/>
        </w:rPr>
        <w:t>.......</w:t>
      </w:r>
      <w:r w:rsidRPr="005A68EB">
        <w:rPr>
          <w:rFonts w:ascii="Simplified Arabic" w:eastAsiaTheme="minorHAnsi" w:hAnsi="Simplified Arabic" w:cs="Simplified Arabic"/>
          <w:sz w:val="32"/>
          <w:szCs w:val="32"/>
          <w:rtl/>
          <w:lang w:eastAsia="en-US" w:bidi="ar-DZ"/>
        </w:rPr>
        <w:t>...........</w:t>
      </w:r>
      <w:r w:rsidRPr="005A68EB">
        <w:rPr>
          <w:rFonts w:ascii="Simplified Arabic" w:eastAsiaTheme="minorHAnsi" w:hAnsi="Simplified Arabic" w:cs="Simplified Arabic" w:hint="cs"/>
          <w:sz w:val="32"/>
          <w:szCs w:val="32"/>
          <w:rtl/>
          <w:lang w:eastAsia="en-US" w:bidi="ar-DZ"/>
        </w:rPr>
        <w:t>121</w:t>
      </w:r>
    </w:p>
    <w:p w:rsidR="005A68EB" w:rsidRPr="005A68EB" w:rsidRDefault="005A68EB" w:rsidP="005A68EB">
      <w:pPr>
        <w:bidi/>
        <w:spacing w:after="0"/>
        <w:jc w:val="both"/>
        <w:rPr>
          <w:rFonts w:ascii="Simplified Arabic" w:eastAsiaTheme="minorHAnsi" w:hAnsi="Simplified Arabic" w:cs="Simplified Arabic"/>
          <w:b/>
          <w:bCs/>
          <w:sz w:val="32"/>
          <w:szCs w:val="32"/>
          <w:rtl/>
          <w:lang w:val="en-US" w:eastAsia="en-US" w:bidi="ar-DZ"/>
        </w:rPr>
      </w:pPr>
      <w:r w:rsidRPr="005A68EB">
        <w:rPr>
          <w:rFonts w:ascii="Simplified Arabic" w:eastAsiaTheme="minorHAnsi" w:hAnsi="Simplified Arabic" w:cs="Simplified Arabic"/>
          <w:b/>
          <w:bCs/>
          <w:sz w:val="32"/>
          <w:szCs w:val="32"/>
          <w:rtl/>
          <w:lang w:val="en-US" w:eastAsia="en-US" w:bidi="ar-DZ"/>
        </w:rPr>
        <w:t>3. الطالبة والتجربة المجالية داخل الحي الجامعي: .........</w:t>
      </w:r>
      <w:r w:rsidRPr="005A68EB">
        <w:rPr>
          <w:rFonts w:ascii="Simplified Arabic" w:eastAsiaTheme="minorHAnsi" w:hAnsi="Simplified Arabic" w:cs="Simplified Arabic" w:hint="cs"/>
          <w:b/>
          <w:bCs/>
          <w:sz w:val="32"/>
          <w:szCs w:val="32"/>
          <w:rtl/>
          <w:lang w:val="en-US" w:eastAsia="en-US" w:bidi="ar-DZ"/>
        </w:rPr>
        <w:t>..</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122</w:t>
      </w:r>
    </w:p>
    <w:p w:rsidR="005A68EB" w:rsidRPr="005A68EB" w:rsidRDefault="005A68EB" w:rsidP="005A68EB">
      <w:pPr>
        <w:bidi/>
        <w:spacing w:after="0"/>
        <w:jc w:val="both"/>
        <w:rPr>
          <w:rFonts w:ascii="Simplified Arabic" w:eastAsiaTheme="minorHAnsi" w:hAnsi="Simplified Arabic" w:cs="Simplified Arabic"/>
          <w:b/>
          <w:bCs/>
          <w:sz w:val="32"/>
          <w:szCs w:val="32"/>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1.3</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الاستعداد الأنثوي قبل الولوج للحياة داخل الحي الجامعي: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122</w:t>
      </w:r>
    </w:p>
    <w:p w:rsidR="005A68EB" w:rsidRPr="005A68EB" w:rsidRDefault="005A68EB" w:rsidP="005A68EB">
      <w:pPr>
        <w:bidi/>
        <w:spacing w:after="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1.1.3</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 xml:space="preserve"> التغير كبرمجة عقلانية.............</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122</w:t>
      </w:r>
    </w:p>
    <w:p w:rsidR="005A68EB" w:rsidRPr="005A68EB" w:rsidRDefault="005A68EB" w:rsidP="005A68EB">
      <w:pPr>
        <w:bidi/>
        <w:spacing w:after="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2.1.3</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 xml:space="preserve"> التغير المحتوم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123</w:t>
      </w:r>
    </w:p>
    <w:p w:rsidR="005A68EB" w:rsidRPr="005A68EB" w:rsidRDefault="005A68EB" w:rsidP="005A68EB">
      <w:pPr>
        <w:bidi/>
        <w:spacing w:after="0"/>
        <w:jc w:val="both"/>
        <w:rPr>
          <w:rFonts w:ascii="Simplified Arabic" w:eastAsiaTheme="minorHAnsi" w:hAnsi="Simplified Arabic" w:cs="Simplified Arabic"/>
          <w:sz w:val="32"/>
          <w:szCs w:val="32"/>
          <w:highlight w:val="red"/>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2.3</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 xml:space="preserve"> الحي الجامعي رحلة الاستكشاف</w:t>
      </w:r>
      <w:r w:rsidRPr="005A68EB">
        <w:rPr>
          <w:rFonts w:ascii="Simplified Arabic" w:eastAsiaTheme="minorHAnsi" w:hAnsi="Simplified Arabic" w:cs="Simplified Arabic" w:hint="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 عرض أولى التجارب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126</w:t>
      </w:r>
    </w:p>
    <w:p w:rsidR="005A68EB" w:rsidRPr="005A68EB" w:rsidRDefault="005A68EB" w:rsidP="005A68EB">
      <w:pPr>
        <w:bidi/>
        <w:spacing w:after="0"/>
        <w:jc w:val="both"/>
        <w:rPr>
          <w:rFonts w:ascii="Simplified Arabic" w:eastAsiaTheme="minorHAnsi" w:hAnsi="Simplified Arabic" w:cs="Simplified Arabic"/>
          <w:sz w:val="32"/>
          <w:szCs w:val="32"/>
          <w:highlight w:val="red"/>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3.3</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الحي الجامعي والتمرن على الحياة الحضرية............</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128</w:t>
      </w:r>
    </w:p>
    <w:p w:rsidR="005A68EB" w:rsidRPr="005A68EB" w:rsidRDefault="005A68EB" w:rsidP="005A68EB">
      <w:pPr>
        <w:bidi/>
        <w:spacing w:after="0"/>
        <w:jc w:val="both"/>
        <w:rPr>
          <w:rFonts w:ascii="Simplified Arabic" w:eastAsiaTheme="minorHAnsi" w:hAnsi="Simplified Arabic" w:cs="Simplified Arabic"/>
          <w:b/>
          <w:bCs/>
          <w:sz w:val="32"/>
          <w:szCs w:val="32"/>
          <w:rtl/>
          <w:lang w:val="en-US" w:eastAsia="en-US" w:bidi="ar-DZ"/>
        </w:rPr>
      </w:pPr>
      <w:r w:rsidRPr="005A68EB">
        <w:rPr>
          <w:rFonts w:ascii="Simplified Arabic" w:eastAsiaTheme="minorHAnsi" w:hAnsi="Simplified Arabic" w:cs="Simplified Arabic"/>
          <w:b/>
          <w:bCs/>
          <w:sz w:val="32"/>
          <w:szCs w:val="32"/>
          <w:rtl/>
          <w:lang w:val="en-US" w:eastAsia="en-US" w:bidi="ar-DZ"/>
        </w:rPr>
        <w:t>خلاصة الفصل: ....................</w:t>
      </w:r>
      <w:r w:rsidRPr="005A68EB">
        <w:rPr>
          <w:rFonts w:ascii="Simplified Arabic" w:eastAsiaTheme="minorHAnsi" w:hAnsi="Simplified Arabic" w:cs="Simplified Arabic" w:hint="cs"/>
          <w:b/>
          <w:bCs/>
          <w:sz w:val="32"/>
          <w:szCs w:val="32"/>
          <w:rtl/>
          <w:lang w:val="en-US" w:eastAsia="en-US" w:bidi="ar-DZ"/>
        </w:rPr>
        <w:t>.</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129</w:t>
      </w:r>
    </w:p>
    <w:p w:rsidR="005A68EB" w:rsidRPr="005A68EB" w:rsidRDefault="005A68EB" w:rsidP="005A68EB">
      <w:pPr>
        <w:tabs>
          <w:tab w:val="right" w:pos="8306"/>
        </w:tabs>
        <w:bidi/>
        <w:spacing w:after="0"/>
        <w:jc w:val="both"/>
        <w:rPr>
          <w:rFonts w:ascii="Simplified Arabic" w:eastAsiaTheme="minorHAnsi" w:hAnsi="Simplified Arabic" w:cs="Simplified Arabic"/>
          <w:b/>
          <w:bCs/>
          <w:sz w:val="32"/>
          <w:szCs w:val="32"/>
          <w:lang w:val="en-US" w:eastAsia="en-US" w:bidi="ar-DZ"/>
        </w:rPr>
      </w:pPr>
      <w:r w:rsidRPr="005A68EB">
        <w:rPr>
          <w:rFonts w:ascii="Simplified Arabic" w:eastAsiaTheme="minorHAnsi" w:hAnsi="Simplified Arabic" w:cs="Simplified Arabic"/>
          <w:b/>
          <w:bCs/>
          <w:sz w:val="32"/>
          <w:szCs w:val="32"/>
          <w:highlight w:val="lightGray"/>
          <w:rtl/>
          <w:lang w:val="en-US" w:eastAsia="en-US" w:bidi="ar-DZ"/>
        </w:rPr>
        <w:t>الفصل الرابع: الحضور الأنثوي في خطاب الميديا وفي مواقع التواصل الاجتماعي:</w:t>
      </w:r>
      <w:r w:rsidRPr="005A68EB">
        <w:rPr>
          <w:rFonts w:ascii="Simplified Arabic" w:eastAsiaTheme="minorHAnsi" w:hAnsi="Simplified Arabic" w:cs="Simplified Arabic" w:hint="cs"/>
          <w:b/>
          <w:bCs/>
          <w:sz w:val="32"/>
          <w:szCs w:val="32"/>
          <w:highlight w:val="lightGray"/>
          <w:rtl/>
          <w:lang w:val="en-US" w:eastAsia="en-US" w:bidi="ar-DZ"/>
        </w:rPr>
        <w:t>..................................................................</w:t>
      </w:r>
      <w:r w:rsidRPr="005A68EB">
        <w:rPr>
          <w:rFonts w:ascii="Simplified Arabic" w:eastAsiaTheme="minorHAnsi" w:hAnsi="Simplified Arabic" w:cs="Simplified Arabic"/>
          <w:b/>
          <w:bCs/>
          <w:sz w:val="32"/>
          <w:szCs w:val="32"/>
          <w:highlight w:val="lightGray"/>
          <w:rtl/>
          <w:lang w:val="en-US" w:eastAsia="en-US" w:bidi="ar-DZ"/>
        </w:rPr>
        <w:t>.</w:t>
      </w:r>
      <w:r w:rsidRPr="005A68EB">
        <w:rPr>
          <w:rFonts w:ascii="Simplified Arabic" w:eastAsiaTheme="minorHAnsi" w:hAnsi="Simplified Arabic" w:cs="Simplified Arabic" w:hint="cs"/>
          <w:b/>
          <w:bCs/>
          <w:sz w:val="32"/>
          <w:szCs w:val="32"/>
          <w:highlight w:val="lightGray"/>
          <w:rtl/>
          <w:lang w:val="en-US" w:eastAsia="en-US" w:bidi="ar-DZ"/>
        </w:rPr>
        <w:t>130</w:t>
      </w:r>
      <w:r w:rsidRPr="005A68EB">
        <w:rPr>
          <w:rFonts w:ascii="Simplified Arabic" w:eastAsiaTheme="minorHAnsi" w:hAnsi="Simplified Arabic" w:cs="Simplified Arabic"/>
          <w:b/>
          <w:bCs/>
          <w:sz w:val="32"/>
          <w:szCs w:val="32"/>
          <w:rtl/>
          <w:lang w:val="en-US" w:eastAsia="en-US" w:bidi="ar-DZ"/>
        </w:rPr>
        <w:tab/>
        <w:t>تمهيـــــــد: ..........................................</w:t>
      </w:r>
      <w:r w:rsidRPr="005A68EB">
        <w:rPr>
          <w:rFonts w:ascii="Simplified Arabic" w:eastAsiaTheme="minorHAnsi" w:hAnsi="Simplified Arabic" w:cs="Simplified Arabic" w:hint="cs"/>
          <w:b/>
          <w:bCs/>
          <w:sz w:val="32"/>
          <w:szCs w:val="32"/>
          <w:rtl/>
          <w:lang w:val="en-US" w:eastAsia="en-US" w:bidi="ar-DZ"/>
        </w:rPr>
        <w:t>.....</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131</w:t>
      </w:r>
    </w:p>
    <w:p w:rsidR="005A68EB" w:rsidRPr="005A68EB" w:rsidRDefault="005A68EB" w:rsidP="005A68EB">
      <w:pPr>
        <w:bidi/>
        <w:spacing w:after="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b/>
          <w:bCs/>
          <w:sz w:val="32"/>
          <w:szCs w:val="32"/>
          <w:rtl/>
          <w:lang w:val="en-US" w:eastAsia="en-US" w:bidi="ar-DZ"/>
        </w:rPr>
        <w:t>1.</w:t>
      </w:r>
      <w:r w:rsidRPr="005A68EB">
        <w:rPr>
          <w:rFonts w:ascii="Simplified Arabic" w:eastAsiaTheme="minorHAnsi" w:hAnsi="Simplified Arabic" w:cs="Simplified Arabic" w:hint="cs"/>
          <w:b/>
          <w:bCs/>
          <w:sz w:val="32"/>
          <w:szCs w:val="32"/>
          <w:rtl/>
          <w:lang w:val="en-US" w:eastAsia="en-US" w:bidi="ar-DZ"/>
        </w:rPr>
        <w:t xml:space="preserve"> </w:t>
      </w:r>
      <w:r w:rsidRPr="005A68EB">
        <w:rPr>
          <w:rFonts w:ascii="Simplified Arabic" w:eastAsiaTheme="minorHAnsi" w:hAnsi="Simplified Arabic" w:cs="Simplified Arabic"/>
          <w:b/>
          <w:bCs/>
          <w:sz w:val="32"/>
          <w:szCs w:val="32"/>
          <w:rtl/>
          <w:lang w:val="en-US" w:eastAsia="en-US" w:bidi="ar-DZ"/>
        </w:rPr>
        <w:t>الإعلام وخطاب العنف ضد المرأة: ..............................</w:t>
      </w:r>
      <w:r w:rsidRPr="005A68EB">
        <w:rPr>
          <w:rFonts w:ascii="Simplified Arabic" w:eastAsiaTheme="minorHAnsi" w:hAnsi="Simplified Arabic" w:cs="Simplified Arabic" w:hint="cs"/>
          <w:b/>
          <w:bCs/>
          <w:sz w:val="32"/>
          <w:szCs w:val="32"/>
          <w:rtl/>
          <w:lang w:val="en-US" w:eastAsia="en-US" w:bidi="ar-DZ"/>
        </w:rPr>
        <w:t>.....</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132</w:t>
      </w:r>
    </w:p>
    <w:p w:rsidR="005A68EB" w:rsidRPr="005A68EB" w:rsidRDefault="005A68EB" w:rsidP="005A68EB">
      <w:pPr>
        <w:bidi/>
        <w:spacing w:after="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1.1</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الاختلاف التفاضلي بين الجنسين:</w:t>
      </w:r>
      <w:r w:rsidRPr="005A68EB">
        <w:rPr>
          <w:rFonts w:ascii="Simplified Arabic" w:eastAsiaTheme="minorHAnsi" w:hAnsi="Simplified Arabic" w:cs="Simplified Arabic" w:hint="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استشهادات سمعية بصرية..</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132</w:t>
      </w:r>
    </w:p>
    <w:p w:rsidR="005A68EB" w:rsidRPr="005A68EB" w:rsidRDefault="005A68EB" w:rsidP="005A68EB">
      <w:pPr>
        <w:bidi/>
        <w:spacing w:after="0"/>
        <w:jc w:val="both"/>
        <w:rPr>
          <w:rFonts w:ascii="Simplified Arabic" w:eastAsiaTheme="minorHAnsi" w:hAnsi="Simplified Arabic" w:cs="Simplified Arabic"/>
          <w:sz w:val="32"/>
          <w:szCs w:val="32"/>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2.1</w:t>
      </w:r>
      <w:r w:rsidRPr="005A68EB">
        <w:rPr>
          <w:rFonts w:ascii="Simplified Arabic" w:eastAsiaTheme="minorHAnsi" w:hAnsi="Simplified Arabic" w:cs="Simplified Arabic"/>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الاستراتيجيات الذكورية وأساليب التنظيم الاجتماعي: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136</w:t>
      </w:r>
    </w:p>
    <w:p w:rsidR="005A68EB" w:rsidRPr="005A68EB" w:rsidRDefault="005A68EB" w:rsidP="005A68EB">
      <w:pPr>
        <w:bidi/>
        <w:spacing w:after="0"/>
        <w:ind w:left="720"/>
        <w:contextualSpacing/>
        <w:jc w:val="both"/>
        <w:rPr>
          <w:rFonts w:ascii="Simplified Arabic" w:eastAsiaTheme="minorHAnsi" w:hAnsi="Simplified Arabic" w:cs="Simplified Arabic"/>
          <w:sz w:val="32"/>
          <w:szCs w:val="32"/>
          <w:highlight w:val="yellow"/>
          <w:rtl/>
          <w:lang w:val="en-US" w:eastAsia="en-US" w:bidi="ar-DZ"/>
        </w:rPr>
      </w:pPr>
      <w:r w:rsidRPr="005A68EB">
        <w:rPr>
          <w:rFonts w:ascii="Simplified Arabic" w:eastAsiaTheme="minorHAnsi" w:hAnsi="Simplified Arabic" w:cs="Simplified Arabic"/>
          <w:b/>
          <w:bCs/>
          <w:sz w:val="32"/>
          <w:szCs w:val="32"/>
          <w:rtl/>
          <w:lang w:val="en-US" w:eastAsia="en-US" w:bidi="ar-DZ"/>
        </w:rPr>
        <w:t>1.2.1:</w:t>
      </w:r>
      <w:r w:rsidRPr="005A68EB">
        <w:rPr>
          <w:rFonts w:ascii="Simplified Arabic" w:eastAsiaTheme="minorHAnsi" w:hAnsi="Simplified Arabic" w:cs="Simplified Arabic" w:hint="cs"/>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صلابة النظام الذكوري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136</w:t>
      </w:r>
    </w:p>
    <w:p w:rsidR="005A68EB" w:rsidRPr="005A68EB" w:rsidRDefault="005A68EB" w:rsidP="005A68EB">
      <w:pPr>
        <w:bidi/>
        <w:spacing w:after="0"/>
        <w:ind w:left="720"/>
        <w:contextualSpacing/>
        <w:jc w:val="both"/>
        <w:rPr>
          <w:rFonts w:ascii="Simplified Arabic" w:eastAsiaTheme="minorHAnsi" w:hAnsi="Simplified Arabic" w:cs="Simplified Arabic"/>
          <w:sz w:val="32"/>
          <w:szCs w:val="32"/>
          <w:lang w:val="en-US" w:eastAsia="en-US" w:bidi="ar-DZ"/>
        </w:rPr>
      </w:pPr>
      <w:r w:rsidRPr="005A68EB">
        <w:rPr>
          <w:rFonts w:ascii="Simplified Arabic" w:eastAsiaTheme="minorHAnsi" w:hAnsi="Simplified Arabic" w:cs="Simplified Arabic"/>
          <w:b/>
          <w:bCs/>
          <w:sz w:val="32"/>
          <w:szCs w:val="32"/>
          <w:rtl/>
          <w:lang w:val="en-US" w:eastAsia="en-US" w:bidi="ar-DZ"/>
        </w:rPr>
        <w:t>2.2.1:</w:t>
      </w:r>
      <w:r w:rsidRPr="005A68EB">
        <w:rPr>
          <w:rFonts w:ascii="Simplified Arabic" w:eastAsiaTheme="minorHAnsi" w:hAnsi="Simplified Arabic" w:cs="Simplified Arabic" w:hint="cs"/>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تشققات الذكورة................................</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138</w:t>
      </w:r>
    </w:p>
    <w:p w:rsidR="005A68EB" w:rsidRPr="005A68EB" w:rsidRDefault="005A68EB" w:rsidP="005A68EB">
      <w:pPr>
        <w:bidi/>
        <w:spacing w:after="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3.1</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خوف الطالبة من آثار وسائل الإعلام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140</w:t>
      </w:r>
    </w:p>
    <w:p w:rsidR="005A68EB" w:rsidRPr="005A68EB" w:rsidRDefault="005A68EB" w:rsidP="005A68EB">
      <w:pPr>
        <w:bidi/>
        <w:spacing w:after="0"/>
        <w:jc w:val="both"/>
        <w:rPr>
          <w:rFonts w:ascii="Simplified Arabic" w:eastAsiaTheme="minorHAnsi" w:hAnsi="Simplified Arabic" w:cs="Simplified Arabic"/>
          <w:sz w:val="32"/>
          <w:szCs w:val="32"/>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4.1</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معاقبة الجنس الأنثوي ( تجسيد القانون العرفي )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143</w:t>
      </w:r>
    </w:p>
    <w:p w:rsidR="005A68EB" w:rsidRPr="005A68EB" w:rsidRDefault="005A68EB" w:rsidP="005A68EB">
      <w:pPr>
        <w:bidi/>
        <w:spacing w:after="0"/>
        <w:jc w:val="both"/>
        <w:rPr>
          <w:rFonts w:ascii="Simplified Arabic" w:eastAsiaTheme="minorHAnsi" w:hAnsi="Simplified Arabic" w:cs="Simplified Arabic"/>
          <w:sz w:val="32"/>
          <w:szCs w:val="32"/>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w:t>
      </w:r>
      <w:r w:rsidRPr="005A68EB">
        <w:rPr>
          <w:rFonts w:ascii="Simplified Arabic" w:eastAsiaTheme="minorHAnsi" w:hAnsi="Simplified Arabic" w:cs="Simplified Arabic"/>
          <w:b/>
          <w:bCs/>
          <w:sz w:val="32"/>
          <w:szCs w:val="32"/>
          <w:rtl/>
          <w:lang w:val="en-US" w:eastAsia="en-US" w:bidi="ar-DZ"/>
        </w:rPr>
        <w:t>5.1:</w:t>
      </w:r>
      <w:r w:rsidRPr="005A68EB">
        <w:rPr>
          <w:rFonts w:ascii="Simplified Arabic" w:eastAsiaTheme="minorHAnsi" w:hAnsi="Simplified Arabic" w:cs="Simplified Arabic" w:hint="cs"/>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الاعتراف واستحالة التراجع..............................</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147</w:t>
      </w:r>
    </w:p>
    <w:p w:rsidR="005A68EB" w:rsidRPr="005A68EB" w:rsidRDefault="005A68EB" w:rsidP="005A68EB">
      <w:pPr>
        <w:bidi/>
        <w:spacing w:after="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6.1</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مراجعة معنى ' بنت الفاميلية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150</w:t>
      </w:r>
    </w:p>
    <w:p w:rsidR="005A68EB" w:rsidRPr="005A68EB" w:rsidRDefault="005A68EB" w:rsidP="005A68EB">
      <w:pPr>
        <w:bidi/>
        <w:spacing w:after="0"/>
        <w:jc w:val="both"/>
        <w:rPr>
          <w:rFonts w:ascii="Simplified Arabic" w:eastAsiaTheme="minorHAnsi" w:hAnsi="Simplified Arabic" w:cs="Simplified Arabic"/>
          <w:sz w:val="32"/>
          <w:szCs w:val="32"/>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7.1</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الرجولة: تغير في الظاهر وترسبات في العمق........</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153</w:t>
      </w:r>
    </w:p>
    <w:p w:rsidR="005A68EB" w:rsidRPr="005A68EB" w:rsidRDefault="005A68EB" w:rsidP="005A68EB">
      <w:pPr>
        <w:bidi/>
        <w:spacing w:after="0"/>
        <w:jc w:val="both"/>
        <w:rPr>
          <w:rFonts w:ascii="Simplified Arabic" w:eastAsiaTheme="minorHAnsi" w:hAnsi="Simplified Arabic" w:cs="Simplified Arabic"/>
          <w:b/>
          <w:bCs/>
          <w:sz w:val="32"/>
          <w:szCs w:val="32"/>
          <w:rtl/>
          <w:lang w:val="en-US" w:eastAsia="en-US" w:bidi="ar-DZ"/>
        </w:rPr>
      </w:pPr>
      <w:r w:rsidRPr="005A68EB">
        <w:rPr>
          <w:rFonts w:ascii="Simplified Arabic" w:eastAsiaTheme="minorHAnsi" w:hAnsi="Simplified Arabic" w:cs="Simplified Arabic"/>
          <w:b/>
          <w:bCs/>
          <w:sz w:val="32"/>
          <w:szCs w:val="32"/>
          <w:rtl/>
          <w:lang w:val="en-US" w:eastAsia="en-US" w:bidi="ar-DZ"/>
        </w:rPr>
        <w:t>2. الأنثى والعلاقات ' الحرة ' عبر مواقع التواصل الاجتماعي: ........</w:t>
      </w:r>
      <w:r w:rsidRPr="005A68EB">
        <w:rPr>
          <w:rFonts w:ascii="Simplified Arabic" w:eastAsiaTheme="minorHAnsi" w:hAnsi="Simplified Arabic" w:cs="Simplified Arabic" w:hint="cs"/>
          <w:b/>
          <w:bCs/>
          <w:sz w:val="32"/>
          <w:szCs w:val="32"/>
          <w:rtl/>
          <w:lang w:val="en-US" w:eastAsia="en-US" w:bidi="ar-DZ"/>
        </w:rPr>
        <w:t>....</w:t>
      </w:r>
      <w:r w:rsidRPr="005A68EB">
        <w:rPr>
          <w:rFonts w:ascii="Simplified Arabic" w:eastAsiaTheme="minorHAnsi" w:hAnsi="Simplified Arabic" w:cs="Simplified Arabic"/>
          <w:b/>
          <w:bCs/>
          <w:sz w:val="32"/>
          <w:szCs w:val="32"/>
          <w:rtl/>
          <w:lang w:val="en-US" w:eastAsia="en-US" w:bidi="ar-DZ"/>
        </w:rPr>
        <w:t>.....1</w:t>
      </w:r>
      <w:r w:rsidRPr="005A68EB">
        <w:rPr>
          <w:rFonts w:ascii="Simplified Arabic" w:eastAsiaTheme="minorHAnsi" w:hAnsi="Simplified Arabic" w:cs="Simplified Arabic" w:hint="cs"/>
          <w:b/>
          <w:bCs/>
          <w:sz w:val="32"/>
          <w:szCs w:val="32"/>
          <w:rtl/>
          <w:lang w:val="en-US" w:eastAsia="en-US" w:bidi="ar-DZ"/>
        </w:rPr>
        <w:t>55</w:t>
      </w:r>
    </w:p>
    <w:p w:rsidR="005A68EB" w:rsidRPr="005A68EB" w:rsidRDefault="005A68EB" w:rsidP="005A68EB">
      <w:pPr>
        <w:bidi/>
        <w:spacing w:after="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b/>
          <w:bCs/>
          <w:sz w:val="32"/>
          <w:szCs w:val="32"/>
          <w:rtl/>
          <w:lang w:val="en-US" w:eastAsia="en-US" w:bidi="ar-DZ"/>
        </w:rPr>
        <w:t xml:space="preserve">   1.2: </w:t>
      </w:r>
      <w:r w:rsidRPr="005A68EB">
        <w:rPr>
          <w:rFonts w:ascii="Simplified Arabic" w:eastAsiaTheme="minorHAnsi" w:hAnsi="Simplified Arabic" w:cs="Simplified Arabic"/>
          <w:sz w:val="32"/>
          <w:szCs w:val="32"/>
          <w:rtl/>
          <w:lang w:val="en-US" w:eastAsia="en-US" w:bidi="ar-DZ"/>
        </w:rPr>
        <w:t>العلاقات العاطفية من الافتراض إلى الواقع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155</w:t>
      </w:r>
    </w:p>
    <w:p w:rsidR="005A68EB" w:rsidRPr="005A68EB" w:rsidRDefault="005A68EB" w:rsidP="005A68EB">
      <w:pPr>
        <w:bidi/>
        <w:spacing w:after="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hint="cs"/>
          <w:b/>
          <w:bCs/>
          <w:sz w:val="32"/>
          <w:szCs w:val="32"/>
          <w:rtl/>
          <w:lang w:val="en-US" w:eastAsia="en-US" w:bidi="ar-DZ"/>
        </w:rPr>
        <w:lastRenderedPageBreak/>
        <w:t xml:space="preserve">   2.2</w:t>
      </w:r>
      <w:r w:rsidRPr="005A68EB">
        <w:rPr>
          <w:rFonts w:ascii="Simplified Arabic" w:eastAsiaTheme="minorHAnsi" w:hAnsi="Simplified Arabic" w:cs="Simplified Arabic"/>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استعراض الجسد الأنثوي في الفضاء الافتراضي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159</w:t>
      </w:r>
    </w:p>
    <w:p w:rsidR="005A68EB" w:rsidRPr="005A68EB" w:rsidRDefault="005A68EB" w:rsidP="005A68EB">
      <w:pPr>
        <w:bidi/>
        <w:spacing w:after="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3.2</w:t>
      </w:r>
      <w:r w:rsidRPr="005A68EB">
        <w:rPr>
          <w:rFonts w:ascii="Simplified Arabic" w:eastAsiaTheme="minorHAnsi" w:hAnsi="Simplified Arabic" w:cs="Simplified Arabic"/>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المواقع الإباحية فضاء بديل للممارسات الجنسانية: ....................</w:t>
      </w:r>
      <w:r w:rsidRPr="005A68EB">
        <w:rPr>
          <w:rFonts w:ascii="Simplified Arabic" w:eastAsiaTheme="minorHAnsi" w:hAnsi="Simplified Arabic" w:cs="Simplified Arabic" w:hint="cs"/>
          <w:sz w:val="32"/>
          <w:szCs w:val="32"/>
          <w:rtl/>
          <w:lang w:val="en-US" w:eastAsia="en-US" w:bidi="ar-DZ"/>
        </w:rPr>
        <w:t>160</w:t>
      </w:r>
    </w:p>
    <w:p w:rsidR="005A68EB" w:rsidRPr="005A68EB" w:rsidRDefault="005A68EB" w:rsidP="005A68EB">
      <w:pPr>
        <w:bidi/>
        <w:spacing w:after="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b/>
          <w:bCs/>
          <w:sz w:val="32"/>
          <w:szCs w:val="32"/>
          <w:rtl/>
          <w:lang w:val="en-US" w:eastAsia="en-US" w:bidi="ar-DZ"/>
        </w:rPr>
        <w:t xml:space="preserve">      1.3.2: </w:t>
      </w:r>
      <w:r w:rsidRPr="005A68EB">
        <w:rPr>
          <w:rFonts w:ascii="Simplified Arabic" w:eastAsiaTheme="minorHAnsi" w:hAnsi="Simplified Arabic" w:cs="Simplified Arabic"/>
          <w:sz w:val="32"/>
          <w:szCs w:val="32"/>
          <w:rtl/>
          <w:lang w:val="en-US" w:eastAsia="en-US" w:bidi="ar-DZ"/>
        </w:rPr>
        <w:t>الخصوصية المطلقة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160</w:t>
      </w:r>
    </w:p>
    <w:p w:rsidR="005A68EB" w:rsidRPr="005A68EB" w:rsidRDefault="005A68EB" w:rsidP="005A68EB">
      <w:pPr>
        <w:bidi/>
        <w:spacing w:after="0"/>
        <w:jc w:val="both"/>
        <w:rPr>
          <w:rFonts w:ascii="Simplified Arabic" w:eastAsiaTheme="minorHAnsi" w:hAnsi="Simplified Arabic" w:cs="Simplified Arabic"/>
          <w:sz w:val="32"/>
          <w:szCs w:val="32"/>
          <w:rtl/>
          <w:lang w:val="en-US" w:eastAsia="en-US" w:bidi="ar-DZ"/>
        </w:rPr>
      </w:pPr>
      <w:r w:rsidRPr="005A68EB">
        <w:rPr>
          <w:rFonts w:ascii="Simplified Arabic" w:eastAsiaTheme="minorHAnsi" w:hAnsi="Simplified Arabic" w:cs="Simplified Arabic" w:hint="cs"/>
          <w:b/>
          <w:bCs/>
          <w:sz w:val="32"/>
          <w:szCs w:val="32"/>
          <w:rtl/>
          <w:lang w:val="en-US" w:eastAsia="en-US" w:bidi="ar-DZ"/>
        </w:rPr>
        <w:t xml:space="preserve">      2.3.2</w:t>
      </w:r>
      <w:r w:rsidRPr="005A68EB">
        <w:rPr>
          <w:rFonts w:ascii="Simplified Arabic" w:eastAsiaTheme="minorHAnsi" w:hAnsi="Simplified Arabic" w:cs="Simplified Arabic"/>
          <w:b/>
          <w:bCs/>
          <w:sz w:val="32"/>
          <w:szCs w:val="32"/>
          <w:rtl/>
          <w:lang w:val="en-US" w:eastAsia="en-US" w:bidi="ar-DZ"/>
        </w:rPr>
        <w:t xml:space="preserve">: </w:t>
      </w:r>
      <w:r w:rsidRPr="005A68EB">
        <w:rPr>
          <w:rFonts w:ascii="Simplified Arabic" w:eastAsiaTheme="minorHAnsi" w:hAnsi="Simplified Arabic" w:cs="Simplified Arabic"/>
          <w:sz w:val="32"/>
          <w:szCs w:val="32"/>
          <w:rtl/>
          <w:lang w:val="en-US" w:eastAsia="en-US" w:bidi="ar-DZ"/>
        </w:rPr>
        <w:t>التشبع بالثقافة الجنسية ................................</w:t>
      </w:r>
      <w:r w:rsidRPr="005A68EB">
        <w:rPr>
          <w:rFonts w:ascii="Simplified Arabic" w:eastAsiaTheme="minorHAnsi" w:hAnsi="Simplified Arabic" w:cs="Simplified Arabic" w:hint="cs"/>
          <w:sz w:val="32"/>
          <w:szCs w:val="32"/>
          <w:rtl/>
          <w:lang w:val="en-US" w:eastAsia="en-US" w:bidi="ar-DZ"/>
        </w:rPr>
        <w:t>..</w:t>
      </w:r>
      <w:r w:rsidRPr="005A68EB">
        <w:rPr>
          <w:rFonts w:ascii="Simplified Arabic" w:eastAsiaTheme="minorHAnsi" w:hAnsi="Simplified Arabic" w:cs="Simplified Arabic"/>
          <w:sz w:val="32"/>
          <w:szCs w:val="32"/>
          <w:rtl/>
          <w:lang w:val="en-US" w:eastAsia="en-US" w:bidi="ar-DZ"/>
        </w:rPr>
        <w:t>.......</w:t>
      </w:r>
      <w:r w:rsidRPr="005A68EB">
        <w:rPr>
          <w:rFonts w:ascii="Simplified Arabic" w:eastAsiaTheme="minorHAnsi" w:hAnsi="Simplified Arabic" w:cs="Simplified Arabic" w:hint="cs"/>
          <w:sz w:val="32"/>
          <w:szCs w:val="32"/>
          <w:rtl/>
          <w:lang w:val="en-US" w:eastAsia="en-US" w:bidi="ar-DZ"/>
        </w:rPr>
        <w:t>161</w:t>
      </w:r>
    </w:p>
    <w:p w:rsidR="005A68EB" w:rsidRPr="005A68EB" w:rsidRDefault="005A68EB" w:rsidP="005A68EB">
      <w:pPr>
        <w:bidi/>
        <w:spacing w:after="0"/>
        <w:jc w:val="both"/>
        <w:rPr>
          <w:rFonts w:ascii="Simplified Arabic" w:eastAsiaTheme="minorHAnsi" w:hAnsi="Simplified Arabic" w:cs="Simplified Arabic"/>
          <w:b/>
          <w:bCs/>
          <w:sz w:val="32"/>
          <w:szCs w:val="32"/>
          <w:rtl/>
          <w:lang w:val="en-US" w:eastAsia="en-US" w:bidi="ar-DZ"/>
        </w:rPr>
      </w:pPr>
      <w:r w:rsidRPr="005A68EB">
        <w:rPr>
          <w:rFonts w:ascii="Simplified Arabic" w:eastAsiaTheme="minorHAnsi" w:hAnsi="Simplified Arabic" w:cs="Simplified Arabic"/>
          <w:b/>
          <w:bCs/>
          <w:sz w:val="32"/>
          <w:szCs w:val="32"/>
          <w:rtl/>
          <w:lang w:val="en-US" w:eastAsia="en-US" w:bidi="ar-DZ"/>
        </w:rPr>
        <w:t>خلاصة الفصل: ................................................</w:t>
      </w:r>
      <w:r w:rsidRPr="005A68EB">
        <w:rPr>
          <w:rFonts w:ascii="Simplified Arabic" w:eastAsiaTheme="minorHAnsi" w:hAnsi="Simplified Arabic" w:cs="Simplified Arabic" w:hint="cs"/>
          <w:b/>
          <w:bCs/>
          <w:sz w:val="32"/>
          <w:szCs w:val="32"/>
          <w:rtl/>
          <w:lang w:val="en-US" w:eastAsia="en-US" w:bidi="ar-DZ"/>
        </w:rPr>
        <w:t>.....</w:t>
      </w:r>
      <w:r w:rsidRPr="005A68EB">
        <w:rPr>
          <w:rFonts w:ascii="Simplified Arabic" w:eastAsiaTheme="minorHAnsi" w:hAnsi="Simplified Arabic" w:cs="Simplified Arabic"/>
          <w:b/>
          <w:bCs/>
          <w:sz w:val="32"/>
          <w:szCs w:val="32"/>
          <w:rtl/>
          <w:lang w:val="en-US" w:eastAsia="en-US" w:bidi="ar-DZ"/>
        </w:rPr>
        <w:t>.........</w:t>
      </w:r>
      <w:r w:rsidRPr="005A68EB">
        <w:rPr>
          <w:rFonts w:ascii="Simplified Arabic" w:eastAsiaTheme="minorHAnsi" w:hAnsi="Simplified Arabic" w:cs="Simplified Arabic" w:hint="cs"/>
          <w:b/>
          <w:bCs/>
          <w:sz w:val="32"/>
          <w:szCs w:val="32"/>
          <w:rtl/>
          <w:lang w:val="en-US" w:eastAsia="en-US" w:bidi="ar-DZ"/>
        </w:rPr>
        <w:t>166</w:t>
      </w:r>
    </w:p>
    <w:p w:rsidR="005A68EB" w:rsidRPr="005A68EB" w:rsidRDefault="005A68EB" w:rsidP="005A68EB">
      <w:pPr>
        <w:bidi/>
        <w:spacing w:after="0"/>
        <w:jc w:val="both"/>
        <w:rPr>
          <w:rFonts w:ascii="Simplified Arabic" w:eastAsia="Calibri" w:hAnsi="Simplified Arabic" w:cs="Simplified Arabic"/>
          <w:b/>
          <w:bCs/>
          <w:sz w:val="32"/>
          <w:szCs w:val="32"/>
          <w:rtl/>
          <w:lang w:val="en-US" w:eastAsia="en-US"/>
        </w:rPr>
      </w:pPr>
      <w:r w:rsidRPr="005A68EB">
        <w:rPr>
          <w:rFonts w:ascii="Simplified Arabic" w:eastAsia="Calibri" w:hAnsi="Simplified Arabic" w:cs="Simplified Arabic"/>
          <w:b/>
          <w:bCs/>
          <w:sz w:val="32"/>
          <w:szCs w:val="32"/>
          <w:highlight w:val="lightGray"/>
          <w:rtl/>
          <w:lang w:val="en-US" w:eastAsia="en-US"/>
        </w:rPr>
        <w:t>الفصل الخامس:</w:t>
      </w:r>
      <w:r w:rsidRPr="005A68EB">
        <w:rPr>
          <w:rFonts w:ascii="Simplified Arabic" w:eastAsia="Calibri" w:hAnsi="Simplified Arabic" w:cs="Simplified Arabic" w:hint="cs"/>
          <w:b/>
          <w:bCs/>
          <w:sz w:val="32"/>
          <w:szCs w:val="32"/>
          <w:highlight w:val="lightGray"/>
          <w:rtl/>
          <w:lang w:val="en-US" w:eastAsia="en-US"/>
        </w:rPr>
        <w:t xml:space="preserve"> </w:t>
      </w:r>
      <w:r w:rsidRPr="005A68EB">
        <w:rPr>
          <w:rFonts w:ascii="Simplified Arabic" w:eastAsia="Calibri" w:hAnsi="Simplified Arabic" w:cs="Simplified Arabic"/>
          <w:b/>
          <w:bCs/>
          <w:sz w:val="32"/>
          <w:szCs w:val="32"/>
          <w:highlight w:val="lightGray"/>
          <w:rtl/>
          <w:lang w:val="en-US" w:eastAsia="en-US"/>
        </w:rPr>
        <w:t>حول</w:t>
      </w:r>
      <w:r w:rsidRPr="005A68EB">
        <w:rPr>
          <w:rFonts w:ascii="Simplified Arabic" w:eastAsia="Calibri" w:hAnsi="Simplified Arabic" w:cs="Simplified Arabic" w:hint="cs"/>
          <w:b/>
          <w:bCs/>
          <w:sz w:val="32"/>
          <w:szCs w:val="32"/>
          <w:highlight w:val="lightGray"/>
          <w:rtl/>
          <w:lang w:val="en-US" w:eastAsia="en-US"/>
        </w:rPr>
        <w:t xml:space="preserve"> </w:t>
      </w:r>
      <w:r w:rsidRPr="005A68EB">
        <w:rPr>
          <w:rFonts w:ascii="Simplified Arabic" w:eastAsia="Calibri" w:hAnsi="Simplified Arabic" w:cs="Simplified Arabic"/>
          <w:b/>
          <w:bCs/>
          <w:sz w:val="32"/>
          <w:szCs w:val="32"/>
          <w:highlight w:val="lightGray"/>
          <w:rtl/>
          <w:lang w:val="en-US" w:eastAsia="en-US"/>
        </w:rPr>
        <w:t>العناية الصحية والجمالية بالجسد الأنثوي داخل الفضاءات الحضرية:</w:t>
      </w:r>
      <w:r w:rsidRPr="005A68EB">
        <w:rPr>
          <w:rFonts w:ascii="Simplified Arabic" w:eastAsia="Calibri" w:hAnsi="Simplified Arabic" w:cs="Simplified Arabic" w:hint="cs"/>
          <w:b/>
          <w:bCs/>
          <w:sz w:val="32"/>
          <w:szCs w:val="32"/>
          <w:highlight w:val="lightGray"/>
          <w:rtl/>
          <w:lang w:val="en-US" w:eastAsia="en-US"/>
        </w:rPr>
        <w:t>......................................................................167</w:t>
      </w:r>
    </w:p>
    <w:p w:rsidR="005A68EB" w:rsidRPr="005A68EB" w:rsidRDefault="005A68EB" w:rsidP="005A68EB">
      <w:pPr>
        <w:bidi/>
        <w:spacing w:after="0"/>
        <w:jc w:val="both"/>
        <w:rPr>
          <w:rFonts w:ascii="Simplified Arabic" w:eastAsia="Calibri" w:hAnsi="Simplified Arabic" w:cs="Simplified Arabic"/>
          <w:b/>
          <w:bCs/>
          <w:sz w:val="32"/>
          <w:szCs w:val="32"/>
          <w:rtl/>
          <w:lang w:val="en-US" w:eastAsia="en-US"/>
        </w:rPr>
      </w:pPr>
      <w:r w:rsidRPr="005A68EB">
        <w:rPr>
          <w:rFonts w:ascii="Simplified Arabic" w:eastAsia="Calibri" w:hAnsi="Simplified Arabic" w:cs="Simplified Arabic"/>
          <w:b/>
          <w:bCs/>
          <w:sz w:val="32"/>
          <w:szCs w:val="32"/>
          <w:rtl/>
          <w:lang w:val="en-US" w:eastAsia="en-US"/>
        </w:rPr>
        <w:t>تمهيد: .........................</w:t>
      </w:r>
      <w:r w:rsidRPr="005A68EB">
        <w:rPr>
          <w:rFonts w:ascii="Simplified Arabic" w:eastAsia="Calibri" w:hAnsi="Simplified Arabic" w:cs="Simplified Arabic" w:hint="cs"/>
          <w:b/>
          <w:bCs/>
          <w:sz w:val="32"/>
          <w:szCs w:val="32"/>
          <w:rtl/>
          <w:lang w:val="en-US" w:eastAsia="en-US"/>
        </w:rPr>
        <w:t>.</w:t>
      </w:r>
      <w:r w:rsidRPr="005A68EB">
        <w:rPr>
          <w:rFonts w:ascii="Simplified Arabic" w:eastAsia="Calibri" w:hAnsi="Simplified Arabic" w:cs="Simplified Arabic"/>
          <w:b/>
          <w:bCs/>
          <w:sz w:val="32"/>
          <w:szCs w:val="32"/>
          <w:rtl/>
          <w:lang w:val="en-US" w:eastAsia="en-US"/>
        </w:rPr>
        <w:t>................................</w:t>
      </w:r>
      <w:r w:rsidRPr="005A68EB">
        <w:rPr>
          <w:rFonts w:ascii="Simplified Arabic" w:eastAsia="Calibri" w:hAnsi="Simplified Arabic" w:cs="Simplified Arabic" w:hint="cs"/>
          <w:b/>
          <w:bCs/>
          <w:sz w:val="32"/>
          <w:szCs w:val="32"/>
          <w:rtl/>
          <w:lang w:val="en-US" w:eastAsia="en-US"/>
        </w:rPr>
        <w:t>.....</w:t>
      </w:r>
      <w:r w:rsidRPr="005A68EB">
        <w:rPr>
          <w:rFonts w:ascii="Simplified Arabic" w:eastAsia="Calibri" w:hAnsi="Simplified Arabic" w:cs="Simplified Arabic"/>
          <w:b/>
          <w:bCs/>
          <w:sz w:val="32"/>
          <w:szCs w:val="32"/>
          <w:rtl/>
          <w:lang w:val="en-US" w:eastAsia="en-US"/>
        </w:rPr>
        <w:t>.........1</w:t>
      </w:r>
      <w:r w:rsidRPr="005A68EB">
        <w:rPr>
          <w:rFonts w:ascii="Simplified Arabic" w:eastAsia="Calibri" w:hAnsi="Simplified Arabic" w:cs="Simplified Arabic" w:hint="cs"/>
          <w:b/>
          <w:bCs/>
          <w:sz w:val="32"/>
          <w:szCs w:val="32"/>
          <w:rtl/>
          <w:lang w:val="en-US" w:eastAsia="en-US"/>
        </w:rPr>
        <w:t>68</w:t>
      </w:r>
    </w:p>
    <w:p w:rsidR="005A68EB" w:rsidRPr="005A68EB" w:rsidRDefault="005A68EB" w:rsidP="005A68EB">
      <w:pPr>
        <w:bidi/>
        <w:spacing w:after="0"/>
        <w:jc w:val="both"/>
        <w:rPr>
          <w:rFonts w:ascii="Simplified Arabic" w:eastAsia="Calibri" w:hAnsi="Simplified Arabic" w:cs="Simplified Arabic"/>
          <w:b/>
          <w:bCs/>
          <w:sz w:val="32"/>
          <w:szCs w:val="32"/>
          <w:rtl/>
          <w:lang w:val="en-US" w:eastAsia="en-US"/>
        </w:rPr>
      </w:pPr>
      <w:r w:rsidRPr="005A68EB">
        <w:rPr>
          <w:rFonts w:ascii="Simplified Arabic" w:eastAsia="Calibri" w:hAnsi="Simplified Arabic" w:cs="Simplified Arabic"/>
          <w:b/>
          <w:bCs/>
          <w:sz w:val="32"/>
          <w:szCs w:val="32"/>
          <w:rtl/>
          <w:lang w:val="en-US" w:eastAsia="en-US"/>
        </w:rPr>
        <w:t>1. الجامعة، وانتقالات الجسد الأنثوي:............................</w:t>
      </w:r>
      <w:r w:rsidRPr="005A68EB">
        <w:rPr>
          <w:rFonts w:ascii="Simplified Arabic" w:eastAsia="Calibri" w:hAnsi="Simplified Arabic" w:cs="Simplified Arabic" w:hint="cs"/>
          <w:b/>
          <w:bCs/>
          <w:sz w:val="32"/>
          <w:szCs w:val="32"/>
          <w:rtl/>
          <w:lang w:val="en-US" w:eastAsia="en-US"/>
        </w:rPr>
        <w:t>......</w:t>
      </w:r>
      <w:r w:rsidRPr="005A68EB">
        <w:rPr>
          <w:rFonts w:ascii="Simplified Arabic" w:eastAsia="Calibri" w:hAnsi="Simplified Arabic" w:cs="Simplified Arabic"/>
          <w:b/>
          <w:bCs/>
          <w:sz w:val="32"/>
          <w:szCs w:val="32"/>
          <w:rtl/>
          <w:lang w:val="en-US" w:eastAsia="en-US"/>
        </w:rPr>
        <w:t>.......</w:t>
      </w:r>
      <w:r w:rsidRPr="005A68EB">
        <w:rPr>
          <w:rFonts w:ascii="Simplified Arabic" w:eastAsia="Calibri" w:hAnsi="Simplified Arabic" w:cs="Simplified Arabic" w:hint="cs"/>
          <w:b/>
          <w:bCs/>
          <w:sz w:val="32"/>
          <w:szCs w:val="32"/>
          <w:rtl/>
          <w:lang w:val="en-US" w:eastAsia="en-US"/>
        </w:rPr>
        <w:t>169</w:t>
      </w:r>
    </w:p>
    <w:p w:rsidR="005A68EB" w:rsidRPr="005A68EB" w:rsidRDefault="005A68EB" w:rsidP="005A68EB">
      <w:pPr>
        <w:bidi/>
        <w:spacing w:after="0"/>
        <w:jc w:val="both"/>
        <w:rPr>
          <w:rFonts w:ascii="Simplified Arabic" w:eastAsia="Calibri" w:hAnsi="Simplified Arabic" w:cs="Simplified Arabic"/>
          <w:sz w:val="32"/>
          <w:szCs w:val="32"/>
          <w:rtl/>
          <w:lang w:val="en-US" w:eastAsia="en-US"/>
        </w:rPr>
      </w:pPr>
      <w:r w:rsidRPr="005A68EB">
        <w:rPr>
          <w:rFonts w:ascii="Simplified Arabic" w:eastAsia="Calibri" w:hAnsi="Simplified Arabic" w:cs="Simplified Arabic" w:hint="cs"/>
          <w:b/>
          <w:bCs/>
          <w:sz w:val="32"/>
          <w:szCs w:val="32"/>
          <w:rtl/>
          <w:lang w:val="en-US" w:eastAsia="en-US"/>
        </w:rPr>
        <w:t xml:space="preserve">     1.1</w:t>
      </w:r>
      <w:r w:rsidRPr="005A68EB">
        <w:rPr>
          <w:rFonts w:ascii="Simplified Arabic" w:eastAsia="Calibri" w:hAnsi="Simplified Arabic" w:cs="Simplified Arabic"/>
          <w:b/>
          <w:bCs/>
          <w:sz w:val="32"/>
          <w:szCs w:val="32"/>
          <w:rtl/>
          <w:lang w:val="en-US" w:eastAsia="en-US"/>
        </w:rPr>
        <w:t xml:space="preserve">: </w:t>
      </w:r>
      <w:r w:rsidRPr="005A68EB">
        <w:rPr>
          <w:rFonts w:ascii="Simplified Arabic" w:eastAsia="Calibri" w:hAnsi="Simplified Arabic" w:cs="Simplified Arabic"/>
          <w:sz w:val="32"/>
          <w:szCs w:val="32"/>
          <w:rtl/>
          <w:lang w:val="en-US" w:eastAsia="en-US"/>
        </w:rPr>
        <w:t>الأنثى والتنشئة الاتكالية في مرحلة ما قبل الجامعة ...</w:t>
      </w:r>
      <w:r w:rsidRPr="005A68EB">
        <w:rPr>
          <w:rFonts w:ascii="Simplified Arabic" w:eastAsia="Calibri" w:hAnsi="Simplified Arabic" w:cs="Simplified Arabic" w:hint="cs"/>
          <w:sz w:val="32"/>
          <w:szCs w:val="32"/>
          <w:rtl/>
          <w:lang w:val="en-US" w:eastAsia="en-US"/>
        </w:rPr>
        <w:t>.</w:t>
      </w:r>
      <w:r w:rsidRPr="005A68EB">
        <w:rPr>
          <w:rFonts w:ascii="Simplified Arabic" w:eastAsia="Calibri" w:hAnsi="Simplified Arabic" w:cs="Simplified Arabic"/>
          <w:sz w:val="32"/>
          <w:szCs w:val="32"/>
          <w:rtl/>
          <w:lang w:val="en-US" w:eastAsia="en-US"/>
        </w:rPr>
        <w:t>...</w:t>
      </w:r>
      <w:r w:rsidRPr="005A68EB">
        <w:rPr>
          <w:rFonts w:ascii="Simplified Arabic" w:eastAsia="Calibri" w:hAnsi="Simplified Arabic" w:cs="Simplified Arabic" w:hint="cs"/>
          <w:sz w:val="32"/>
          <w:szCs w:val="32"/>
          <w:rtl/>
          <w:lang w:val="en-US" w:eastAsia="en-US"/>
        </w:rPr>
        <w:t>.........</w:t>
      </w:r>
      <w:r w:rsidRPr="005A68EB">
        <w:rPr>
          <w:rFonts w:ascii="Simplified Arabic" w:eastAsia="Calibri" w:hAnsi="Simplified Arabic" w:cs="Simplified Arabic"/>
          <w:sz w:val="32"/>
          <w:szCs w:val="32"/>
          <w:rtl/>
          <w:lang w:val="en-US" w:eastAsia="en-US"/>
        </w:rPr>
        <w:t>...</w:t>
      </w:r>
      <w:r w:rsidRPr="005A68EB">
        <w:rPr>
          <w:rFonts w:ascii="Simplified Arabic" w:eastAsia="Calibri" w:hAnsi="Simplified Arabic" w:cs="Simplified Arabic" w:hint="cs"/>
          <w:sz w:val="32"/>
          <w:szCs w:val="32"/>
          <w:rtl/>
          <w:lang w:val="en-US" w:eastAsia="en-US"/>
        </w:rPr>
        <w:t>169</w:t>
      </w:r>
    </w:p>
    <w:p w:rsidR="005A68EB" w:rsidRPr="005A68EB" w:rsidRDefault="005A68EB" w:rsidP="005A68EB">
      <w:pPr>
        <w:bidi/>
        <w:spacing w:after="0"/>
        <w:jc w:val="both"/>
        <w:rPr>
          <w:rFonts w:ascii="Simplified Arabic" w:eastAsia="Calibri" w:hAnsi="Simplified Arabic" w:cs="Simplified Arabic"/>
          <w:sz w:val="32"/>
          <w:szCs w:val="32"/>
          <w:rtl/>
          <w:lang w:val="en-US" w:eastAsia="en-US"/>
        </w:rPr>
      </w:pPr>
      <w:r w:rsidRPr="005A68EB">
        <w:rPr>
          <w:rFonts w:ascii="Simplified Arabic" w:eastAsia="Calibri" w:hAnsi="Simplified Arabic" w:cs="Simplified Arabic" w:hint="cs"/>
          <w:b/>
          <w:bCs/>
          <w:sz w:val="32"/>
          <w:szCs w:val="32"/>
          <w:rtl/>
          <w:lang w:val="en-US" w:eastAsia="en-US"/>
        </w:rPr>
        <w:t xml:space="preserve">   </w:t>
      </w:r>
      <w:r w:rsidRPr="005A68EB">
        <w:rPr>
          <w:rFonts w:ascii="Simplified Arabic" w:eastAsia="Calibri" w:hAnsi="Simplified Arabic" w:cs="Simplified Arabic"/>
          <w:b/>
          <w:bCs/>
          <w:sz w:val="32"/>
          <w:szCs w:val="32"/>
          <w:rtl/>
          <w:lang w:val="en-US" w:eastAsia="en-US"/>
        </w:rPr>
        <w:t xml:space="preserve">  2.1</w:t>
      </w:r>
      <w:r w:rsidRPr="005A68EB">
        <w:rPr>
          <w:rFonts w:ascii="Simplified Arabic" w:eastAsia="Calibri" w:hAnsi="Simplified Arabic" w:cs="Simplified Arabic"/>
          <w:sz w:val="32"/>
          <w:szCs w:val="32"/>
          <w:rtl/>
          <w:lang w:val="en-US" w:eastAsia="en-US"/>
        </w:rPr>
        <w:t>: المرحلة الجامعية تأكيد على الاعتراف باكتمال أنوثة الطالبة..</w:t>
      </w:r>
      <w:r w:rsidRPr="005A68EB">
        <w:rPr>
          <w:rFonts w:ascii="Simplified Arabic" w:eastAsia="Calibri" w:hAnsi="Simplified Arabic" w:cs="Simplified Arabic" w:hint="cs"/>
          <w:sz w:val="32"/>
          <w:szCs w:val="32"/>
          <w:rtl/>
          <w:lang w:val="en-US" w:eastAsia="en-US"/>
        </w:rPr>
        <w:t>........</w:t>
      </w:r>
      <w:r w:rsidRPr="005A68EB">
        <w:rPr>
          <w:rFonts w:ascii="Simplified Arabic" w:eastAsia="Calibri" w:hAnsi="Simplified Arabic" w:cs="Simplified Arabic"/>
          <w:sz w:val="32"/>
          <w:szCs w:val="32"/>
          <w:rtl/>
          <w:lang w:val="en-US" w:eastAsia="en-US"/>
        </w:rPr>
        <w:t>.</w:t>
      </w:r>
      <w:r w:rsidRPr="005A68EB">
        <w:rPr>
          <w:rFonts w:ascii="Simplified Arabic" w:eastAsia="Calibri" w:hAnsi="Simplified Arabic" w:cs="Simplified Arabic" w:hint="cs"/>
          <w:sz w:val="32"/>
          <w:szCs w:val="32"/>
          <w:rtl/>
          <w:lang w:val="en-US" w:eastAsia="en-US"/>
        </w:rPr>
        <w:t>171</w:t>
      </w:r>
    </w:p>
    <w:p w:rsidR="005A68EB" w:rsidRPr="005A68EB" w:rsidRDefault="005A68EB" w:rsidP="005A68EB">
      <w:pPr>
        <w:bidi/>
        <w:spacing w:after="0"/>
        <w:jc w:val="both"/>
        <w:rPr>
          <w:rFonts w:ascii="Simplified Arabic" w:eastAsia="Calibri" w:hAnsi="Simplified Arabic" w:cs="Simplified Arabic"/>
          <w:sz w:val="32"/>
          <w:szCs w:val="32"/>
          <w:lang w:val="en-US" w:eastAsia="en-US"/>
        </w:rPr>
      </w:pPr>
      <w:r w:rsidRPr="005A68EB">
        <w:rPr>
          <w:rFonts w:ascii="Simplified Arabic" w:eastAsia="Calibri" w:hAnsi="Simplified Arabic" w:cs="Simplified Arabic" w:hint="cs"/>
          <w:b/>
          <w:bCs/>
          <w:sz w:val="32"/>
          <w:szCs w:val="32"/>
          <w:rtl/>
          <w:lang w:val="en-US" w:eastAsia="en-US"/>
        </w:rPr>
        <w:t xml:space="preserve">  </w:t>
      </w:r>
      <w:r w:rsidRPr="005A68EB">
        <w:rPr>
          <w:rFonts w:ascii="Simplified Arabic" w:eastAsia="Calibri" w:hAnsi="Simplified Arabic" w:cs="Simplified Arabic"/>
          <w:b/>
          <w:bCs/>
          <w:sz w:val="32"/>
          <w:szCs w:val="32"/>
          <w:rtl/>
          <w:lang w:val="en-US" w:eastAsia="en-US"/>
        </w:rPr>
        <w:t xml:space="preserve">   3.1: </w:t>
      </w:r>
      <w:r w:rsidRPr="005A68EB">
        <w:rPr>
          <w:rFonts w:ascii="Simplified Arabic" w:eastAsia="Calibri" w:hAnsi="Simplified Arabic" w:cs="Simplified Arabic"/>
          <w:sz w:val="32"/>
          <w:szCs w:val="32"/>
          <w:rtl/>
          <w:lang w:val="en-US" w:eastAsia="en-US"/>
        </w:rPr>
        <w:t>اثبات الذكورة وفق المعايير الثقافية والاجتماعية .........</w:t>
      </w:r>
      <w:r w:rsidRPr="005A68EB">
        <w:rPr>
          <w:rFonts w:ascii="Simplified Arabic" w:eastAsia="Calibri" w:hAnsi="Simplified Arabic" w:cs="Simplified Arabic" w:hint="cs"/>
          <w:sz w:val="32"/>
          <w:szCs w:val="32"/>
          <w:rtl/>
          <w:lang w:val="en-US" w:eastAsia="en-US"/>
        </w:rPr>
        <w:t>.........</w:t>
      </w:r>
      <w:r w:rsidRPr="005A68EB">
        <w:rPr>
          <w:rFonts w:ascii="Simplified Arabic" w:eastAsia="Calibri" w:hAnsi="Simplified Arabic" w:cs="Simplified Arabic"/>
          <w:sz w:val="32"/>
          <w:szCs w:val="32"/>
          <w:rtl/>
          <w:lang w:val="en-US" w:eastAsia="en-US"/>
        </w:rPr>
        <w:t>....</w:t>
      </w:r>
      <w:r w:rsidRPr="005A68EB">
        <w:rPr>
          <w:rFonts w:ascii="Simplified Arabic" w:eastAsia="Calibri" w:hAnsi="Simplified Arabic" w:cs="Simplified Arabic" w:hint="cs"/>
          <w:sz w:val="32"/>
          <w:szCs w:val="32"/>
          <w:rtl/>
          <w:lang w:val="en-US" w:eastAsia="en-US"/>
        </w:rPr>
        <w:t>174</w:t>
      </w:r>
    </w:p>
    <w:p w:rsidR="005A68EB" w:rsidRPr="005A68EB" w:rsidRDefault="005A68EB" w:rsidP="005A68EB">
      <w:pPr>
        <w:bidi/>
        <w:spacing w:after="0"/>
        <w:jc w:val="both"/>
        <w:rPr>
          <w:rFonts w:ascii="Simplified Arabic" w:eastAsia="Calibri" w:hAnsi="Simplified Arabic" w:cs="Simplified Arabic"/>
          <w:b/>
          <w:bCs/>
          <w:sz w:val="32"/>
          <w:szCs w:val="32"/>
          <w:rtl/>
          <w:lang w:eastAsia="en-US"/>
        </w:rPr>
      </w:pPr>
      <w:r w:rsidRPr="005A68EB">
        <w:rPr>
          <w:rFonts w:ascii="Simplified Arabic" w:eastAsia="Calibri" w:hAnsi="Simplified Arabic" w:cs="Simplified Arabic" w:hint="cs"/>
          <w:b/>
          <w:bCs/>
          <w:sz w:val="32"/>
          <w:szCs w:val="32"/>
          <w:rtl/>
          <w:lang w:val="en-US" w:eastAsia="en-US"/>
        </w:rPr>
        <w:t xml:space="preserve">     1.4</w:t>
      </w:r>
      <w:r w:rsidRPr="005A68EB">
        <w:rPr>
          <w:rFonts w:ascii="Simplified Arabic" w:eastAsia="Calibri" w:hAnsi="Simplified Arabic" w:cs="Simplified Arabic"/>
          <w:b/>
          <w:bCs/>
          <w:sz w:val="32"/>
          <w:szCs w:val="32"/>
          <w:rtl/>
          <w:lang w:val="en-US" w:eastAsia="en-US"/>
        </w:rPr>
        <w:t xml:space="preserve">: </w:t>
      </w:r>
      <w:r w:rsidRPr="005A68EB">
        <w:rPr>
          <w:rFonts w:ascii="Simplified Arabic" w:eastAsia="Calibri" w:hAnsi="Simplified Arabic" w:cs="Simplified Arabic"/>
          <w:sz w:val="32"/>
          <w:szCs w:val="32"/>
          <w:rtl/>
          <w:lang w:val="en-US" w:eastAsia="en-US"/>
        </w:rPr>
        <w:t>الجسد الأنثوي علامة تفرد ......................</w:t>
      </w:r>
      <w:r w:rsidRPr="005A68EB">
        <w:rPr>
          <w:rFonts w:ascii="Simplified Arabic" w:eastAsia="Calibri" w:hAnsi="Simplified Arabic" w:cs="Simplified Arabic" w:hint="cs"/>
          <w:sz w:val="32"/>
          <w:szCs w:val="32"/>
          <w:rtl/>
          <w:lang w:val="en-US" w:eastAsia="en-US"/>
        </w:rPr>
        <w:t>.....</w:t>
      </w:r>
      <w:r w:rsidRPr="005A68EB">
        <w:rPr>
          <w:rFonts w:ascii="Simplified Arabic" w:eastAsia="Calibri" w:hAnsi="Simplified Arabic" w:cs="Simplified Arabic"/>
          <w:sz w:val="32"/>
          <w:szCs w:val="32"/>
          <w:rtl/>
          <w:lang w:val="en-US" w:eastAsia="en-US"/>
        </w:rPr>
        <w:t>.</w:t>
      </w:r>
      <w:r w:rsidRPr="005A68EB">
        <w:rPr>
          <w:rFonts w:ascii="Simplified Arabic" w:eastAsia="Calibri" w:hAnsi="Simplified Arabic" w:cs="Simplified Arabic" w:hint="cs"/>
          <w:sz w:val="32"/>
          <w:szCs w:val="32"/>
          <w:rtl/>
          <w:lang w:val="en-US" w:eastAsia="en-US"/>
        </w:rPr>
        <w:t>.....</w:t>
      </w:r>
      <w:r w:rsidRPr="005A68EB">
        <w:rPr>
          <w:rFonts w:ascii="Simplified Arabic" w:eastAsia="Calibri" w:hAnsi="Simplified Arabic" w:cs="Simplified Arabic"/>
          <w:sz w:val="32"/>
          <w:szCs w:val="32"/>
          <w:rtl/>
          <w:lang w:val="en-US" w:eastAsia="en-US"/>
        </w:rPr>
        <w:t>.........</w:t>
      </w:r>
      <w:r w:rsidRPr="005A68EB">
        <w:rPr>
          <w:rFonts w:ascii="Simplified Arabic" w:eastAsia="Calibri" w:hAnsi="Simplified Arabic" w:cs="Simplified Arabic" w:hint="cs"/>
          <w:sz w:val="32"/>
          <w:szCs w:val="32"/>
          <w:rtl/>
          <w:lang w:val="en-US" w:eastAsia="en-US"/>
        </w:rPr>
        <w:t>175</w:t>
      </w:r>
    </w:p>
    <w:p w:rsidR="005A68EB" w:rsidRPr="005A68EB" w:rsidRDefault="005A68EB" w:rsidP="005A68EB">
      <w:pPr>
        <w:bidi/>
        <w:spacing w:after="0"/>
        <w:jc w:val="both"/>
        <w:rPr>
          <w:rFonts w:ascii="Simplified Arabic" w:eastAsia="Calibri" w:hAnsi="Simplified Arabic" w:cs="Simplified Arabic"/>
          <w:sz w:val="32"/>
          <w:szCs w:val="32"/>
          <w:rtl/>
          <w:lang w:val="en-US" w:eastAsia="en-US"/>
        </w:rPr>
      </w:pPr>
      <w:r w:rsidRPr="005A68EB">
        <w:rPr>
          <w:rFonts w:ascii="Simplified Arabic" w:eastAsia="Calibri" w:hAnsi="Simplified Arabic" w:cs="Simplified Arabic"/>
          <w:b/>
          <w:bCs/>
          <w:sz w:val="32"/>
          <w:szCs w:val="32"/>
          <w:rtl/>
          <w:lang w:eastAsia="en-US"/>
        </w:rPr>
        <w:t>2. العناية الصحية بالجسد الأنثوي داخل الفضاءات الحضرية:.....</w:t>
      </w:r>
      <w:r w:rsidRPr="005A68EB">
        <w:rPr>
          <w:rFonts w:ascii="Simplified Arabic" w:eastAsia="Calibri" w:hAnsi="Simplified Arabic" w:cs="Simplified Arabic" w:hint="cs"/>
          <w:b/>
          <w:bCs/>
          <w:sz w:val="32"/>
          <w:szCs w:val="32"/>
          <w:rtl/>
          <w:lang w:eastAsia="en-US"/>
        </w:rPr>
        <w:t>.....</w:t>
      </w:r>
      <w:r w:rsidRPr="005A68EB">
        <w:rPr>
          <w:rFonts w:ascii="Simplified Arabic" w:eastAsia="Calibri" w:hAnsi="Simplified Arabic" w:cs="Simplified Arabic"/>
          <w:b/>
          <w:bCs/>
          <w:sz w:val="32"/>
          <w:szCs w:val="32"/>
          <w:rtl/>
          <w:lang w:eastAsia="en-US"/>
        </w:rPr>
        <w:t>.......</w:t>
      </w:r>
      <w:r w:rsidRPr="005A68EB">
        <w:rPr>
          <w:rFonts w:ascii="Simplified Arabic" w:eastAsia="Calibri" w:hAnsi="Simplified Arabic" w:cs="Simplified Arabic" w:hint="cs"/>
          <w:b/>
          <w:bCs/>
          <w:sz w:val="32"/>
          <w:szCs w:val="32"/>
          <w:rtl/>
          <w:lang w:eastAsia="en-US"/>
        </w:rPr>
        <w:t>177</w:t>
      </w:r>
    </w:p>
    <w:p w:rsidR="005A68EB" w:rsidRPr="005A68EB" w:rsidRDefault="005A68EB" w:rsidP="005A68EB">
      <w:pPr>
        <w:bidi/>
        <w:spacing w:after="0"/>
        <w:jc w:val="both"/>
        <w:rPr>
          <w:rFonts w:ascii="Simplified Arabic" w:eastAsia="Calibri" w:hAnsi="Simplified Arabic" w:cs="Simplified Arabic"/>
          <w:b/>
          <w:bCs/>
          <w:sz w:val="32"/>
          <w:szCs w:val="32"/>
          <w:lang w:eastAsia="en-US"/>
        </w:rPr>
      </w:pPr>
      <w:r w:rsidRPr="005A68EB">
        <w:rPr>
          <w:rFonts w:ascii="Simplified Arabic" w:eastAsia="Calibri" w:hAnsi="Simplified Arabic" w:cs="Simplified Arabic" w:hint="cs"/>
          <w:b/>
          <w:bCs/>
          <w:sz w:val="32"/>
          <w:szCs w:val="32"/>
          <w:rtl/>
          <w:lang w:eastAsia="en-US"/>
        </w:rPr>
        <w:t xml:space="preserve">     2.1</w:t>
      </w:r>
      <w:r w:rsidRPr="005A68EB">
        <w:rPr>
          <w:rFonts w:ascii="Simplified Arabic" w:eastAsia="Calibri" w:hAnsi="Simplified Arabic" w:cs="Simplified Arabic"/>
          <w:b/>
          <w:bCs/>
          <w:sz w:val="32"/>
          <w:szCs w:val="32"/>
          <w:rtl/>
          <w:lang w:eastAsia="en-US"/>
        </w:rPr>
        <w:t xml:space="preserve">: </w:t>
      </w:r>
      <w:r w:rsidRPr="005A68EB">
        <w:rPr>
          <w:rFonts w:ascii="Simplified Arabic" w:eastAsia="Calibri" w:hAnsi="Simplified Arabic" w:cs="Simplified Arabic"/>
          <w:sz w:val="32"/>
          <w:szCs w:val="32"/>
          <w:rtl/>
          <w:lang w:eastAsia="en-US"/>
        </w:rPr>
        <w:t>حجرة الطالبة فضاء للعناية الصحية بالجسد..........</w:t>
      </w:r>
      <w:r w:rsidRPr="005A68EB">
        <w:rPr>
          <w:rFonts w:ascii="Simplified Arabic" w:eastAsia="Calibri" w:hAnsi="Simplified Arabic" w:cs="Simplified Arabic" w:hint="cs"/>
          <w:sz w:val="32"/>
          <w:szCs w:val="32"/>
          <w:rtl/>
          <w:lang w:eastAsia="en-US"/>
        </w:rPr>
        <w:t>....</w:t>
      </w:r>
      <w:r w:rsidRPr="005A68EB">
        <w:rPr>
          <w:rFonts w:ascii="Simplified Arabic" w:eastAsia="Calibri" w:hAnsi="Simplified Arabic" w:cs="Simplified Arabic"/>
          <w:sz w:val="32"/>
          <w:szCs w:val="32"/>
          <w:rtl/>
          <w:lang w:eastAsia="en-US"/>
        </w:rPr>
        <w:t>...</w:t>
      </w:r>
      <w:r w:rsidRPr="005A68EB">
        <w:rPr>
          <w:rFonts w:ascii="Simplified Arabic" w:eastAsia="Calibri" w:hAnsi="Simplified Arabic" w:cs="Simplified Arabic" w:hint="cs"/>
          <w:sz w:val="32"/>
          <w:szCs w:val="32"/>
          <w:rtl/>
          <w:lang w:eastAsia="en-US"/>
        </w:rPr>
        <w:t>....</w:t>
      </w:r>
      <w:r w:rsidRPr="005A68EB">
        <w:rPr>
          <w:rFonts w:ascii="Simplified Arabic" w:eastAsia="Calibri" w:hAnsi="Simplified Arabic" w:cs="Simplified Arabic"/>
          <w:sz w:val="32"/>
          <w:szCs w:val="32"/>
          <w:rtl/>
          <w:lang w:eastAsia="en-US"/>
        </w:rPr>
        <w:t>.....</w:t>
      </w:r>
      <w:r w:rsidRPr="005A68EB">
        <w:rPr>
          <w:rFonts w:ascii="Simplified Arabic" w:eastAsia="Calibri" w:hAnsi="Simplified Arabic" w:cs="Simplified Arabic" w:hint="cs"/>
          <w:sz w:val="32"/>
          <w:szCs w:val="32"/>
          <w:rtl/>
          <w:lang w:eastAsia="en-US"/>
        </w:rPr>
        <w:t>178</w:t>
      </w:r>
    </w:p>
    <w:p w:rsidR="005A68EB" w:rsidRPr="005A68EB" w:rsidRDefault="005A68EB" w:rsidP="005A68EB">
      <w:pPr>
        <w:bidi/>
        <w:spacing w:after="0"/>
        <w:jc w:val="both"/>
        <w:rPr>
          <w:rFonts w:ascii="Simplified Arabic" w:eastAsia="Calibri" w:hAnsi="Simplified Arabic" w:cs="Simplified Arabic"/>
          <w:b/>
          <w:bCs/>
          <w:sz w:val="32"/>
          <w:szCs w:val="32"/>
          <w:highlight w:val="red"/>
          <w:rtl/>
          <w:lang w:eastAsia="en-US"/>
        </w:rPr>
      </w:pPr>
      <w:r w:rsidRPr="005A68EB">
        <w:rPr>
          <w:rFonts w:ascii="Simplified Arabic" w:eastAsia="Calibri" w:hAnsi="Simplified Arabic" w:cs="Simplified Arabic" w:hint="cs"/>
          <w:b/>
          <w:bCs/>
          <w:sz w:val="32"/>
          <w:szCs w:val="32"/>
          <w:rtl/>
          <w:lang w:eastAsia="en-US"/>
        </w:rPr>
        <w:t xml:space="preserve">     2.2</w:t>
      </w:r>
      <w:r w:rsidRPr="005A68EB">
        <w:rPr>
          <w:rFonts w:ascii="Simplified Arabic" w:eastAsia="Calibri" w:hAnsi="Simplified Arabic" w:cs="Simplified Arabic"/>
          <w:b/>
          <w:bCs/>
          <w:sz w:val="32"/>
          <w:szCs w:val="32"/>
          <w:rtl/>
          <w:lang w:eastAsia="en-US"/>
        </w:rPr>
        <w:t xml:space="preserve">: </w:t>
      </w:r>
      <w:r w:rsidRPr="005A68EB">
        <w:rPr>
          <w:rFonts w:ascii="Simplified Arabic" w:eastAsia="Calibri" w:hAnsi="Simplified Arabic" w:cs="Simplified Arabic"/>
          <w:sz w:val="32"/>
          <w:szCs w:val="32"/>
          <w:rtl/>
          <w:lang w:eastAsia="en-US"/>
        </w:rPr>
        <w:t>الاهتمام بالمناطق الحميمية بين فكي الترغيب والنهي ....</w:t>
      </w:r>
      <w:r w:rsidRPr="005A68EB">
        <w:rPr>
          <w:rFonts w:ascii="Simplified Arabic" w:eastAsia="Calibri" w:hAnsi="Simplified Arabic" w:cs="Simplified Arabic" w:hint="cs"/>
          <w:sz w:val="32"/>
          <w:szCs w:val="32"/>
          <w:rtl/>
          <w:lang w:eastAsia="en-US"/>
        </w:rPr>
        <w:t>....</w:t>
      </w:r>
      <w:r w:rsidRPr="005A68EB">
        <w:rPr>
          <w:rFonts w:ascii="Simplified Arabic" w:eastAsia="Calibri" w:hAnsi="Simplified Arabic" w:cs="Simplified Arabic"/>
          <w:sz w:val="32"/>
          <w:szCs w:val="32"/>
          <w:rtl/>
          <w:lang w:eastAsia="en-US"/>
        </w:rPr>
        <w:t>.</w:t>
      </w:r>
      <w:r w:rsidRPr="005A68EB">
        <w:rPr>
          <w:rFonts w:ascii="Simplified Arabic" w:eastAsia="Calibri" w:hAnsi="Simplified Arabic" w:cs="Simplified Arabic" w:hint="cs"/>
          <w:sz w:val="32"/>
          <w:szCs w:val="32"/>
          <w:rtl/>
          <w:lang w:eastAsia="en-US"/>
        </w:rPr>
        <w:t>...</w:t>
      </w:r>
      <w:r w:rsidRPr="005A68EB">
        <w:rPr>
          <w:rFonts w:ascii="Simplified Arabic" w:eastAsia="Calibri" w:hAnsi="Simplified Arabic" w:cs="Simplified Arabic"/>
          <w:sz w:val="32"/>
          <w:szCs w:val="32"/>
          <w:rtl/>
          <w:lang w:eastAsia="en-US"/>
        </w:rPr>
        <w:t>....</w:t>
      </w:r>
      <w:r w:rsidRPr="005A68EB">
        <w:rPr>
          <w:rFonts w:ascii="Simplified Arabic" w:eastAsia="Calibri" w:hAnsi="Simplified Arabic" w:cs="Simplified Arabic" w:hint="cs"/>
          <w:sz w:val="32"/>
          <w:szCs w:val="32"/>
          <w:rtl/>
          <w:lang w:eastAsia="en-US"/>
        </w:rPr>
        <w:t>179</w:t>
      </w:r>
    </w:p>
    <w:p w:rsidR="005A68EB" w:rsidRPr="005A68EB" w:rsidRDefault="005A68EB" w:rsidP="005A68EB">
      <w:pPr>
        <w:bidi/>
        <w:spacing w:after="0"/>
        <w:jc w:val="both"/>
        <w:rPr>
          <w:rFonts w:ascii="Simplified Arabic" w:eastAsia="Calibri" w:hAnsi="Simplified Arabic" w:cs="Simplified Arabic"/>
          <w:sz w:val="32"/>
          <w:szCs w:val="32"/>
          <w:rtl/>
          <w:lang w:eastAsia="en-US"/>
        </w:rPr>
      </w:pPr>
      <w:r w:rsidRPr="005A68EB">
        <w:rPr>
          <w:rFonts w:ascii="Simplified Arabic" w:eastAsia="Calibri" w:hAnsi="Simplified Arabic" w:cs="Simplified Arabic"/>
          <w:b/>
          <w:bCs/>
          <w:sz w:val="32"/>
          <w:szCs w:val="32"/>
          <w:rtl/>
          <w:lang w:eastAsia="en-US"/>
        </w:rPr>
        <w:t xml:space="preserve">     3.2:</w:t>
      </w:r>
      <w:r w:rsidRPr="005A68EB">
        <w:rPr>
          <w:rFonts w:ascii="Simplified Arabic" w:eastAsia="Calibri" w:hAnsi="Simplified Arabic" w:cs="Simplified Arabic" w:hint="cs"/>
          <w:b/>
          <w:bCs/>
          <w:sz w:val="32"/>
          <w:szCs w:val="32"/>
          <w:rtl/>
          <w:lang w:eastAsia="en-US"/>
        </w:rPr>
        <w:t xml:space="preserve"> </w:t>
      </w:r>
      <w:r w:rsidRPr="005A68EB">
        <w:rPr>
          <w:rFonts w:ascii="Simplified Arabic" w:eastAsia="Calibri" w:hAnsi="Simplified Arabic" w:cs="Simplified Arabic"/>
          <w:sz w:val="32"/>
          <w:szCs w:val="32"/>
          <w:rtl/>
          <w:lang w:eastAsia="en-US"/>
        </w:rPr>
        <w:t>النظام الغذائي للطالبات ..................</w:t>
      </w:r>
      <w:r w:rsidRPr="005A68EB">
        <w:rPr>
          <w:rFonts w:ascii="Simplified Arabic" w:eastAsia="Calibri" w:hAnsi="Simplified Arabic" w:cs="Simplified Arabic" w:hint="cs"/>
          <w:sz w:val="32"/>
          <w:szCs w:val="32"/>
          <w:rtl/>
          <w:lang w:eastAsia="en-US"/>
        </w:rPr>
        <w:t>.</w:t>
      </w:r>
      <w:r w:rsidRPr="005A68EB">
        <w:rPr>
          <w:rFonts w:ascii="Simplified Arabic" w:eastAsia="Calibri" w:hAnsi="Simplified Arabic" w:cs="Simplified Arabic"/>
          <w:sz w:val="32"/>
          <w:szCs w:val="32"/>
          <w:rtl/>
          <w:lang w:eastAsia="en-US"/>
        </w:rPr>
        <w:t>.........</w:t>
      </w:r>
      <w:r w:rsidRPr="005A68EB">
        <w:rPr>
          <w:rFonts w:ascii="Simplified Arabic" w:eastAsia="Calibri" w:hAnsi="Simplified Arabic" w:cs="Simplified Arabic" w:hint="cs"/>
          <w:sz w:val="32"/>
          <w:szCs w:val="32"/>
          <w:rtl/>
          <w:lang w:eastAsia="en-US"/>
        </w:rPr>
        <w:t>.......</w:t>
      </w:r>
      <w:r w:rsidRPr="005A68EB">
        <w:rPr>
          <w:rFonts w:ascii="Simplified Arabic" w:eastAsia="Calibri" w:hAnsi="Simplified Arabic" w:cs="Simplified Arabic"/>
          <w:sz w:val="32"/>
          <w:szCs w:val="32"/>
          <w:rtl/>
          <w:lang w:eastAsia="en-US"/>
        </w:rPr>
        <w:t>.........</w:t>
      </w:r>
      <w:r w:rsidRPr="005A68EB">
        <w:rPr>
          <w:rFonts w:ascii="Simplified Arabic" w:eastAsia="Calibri" w:hAnsi="Simplified Arabic" w:cs="Simplified Arabic" w:hint="cs"/>
          <w:sz w:val="32"/>
          <w:szCs w:val="32"/>
          <w:rtl/>
          <w:lang w:eastAsia="en-US"/>
        </w:rPr>
        <w:t>182</w:t>
      </w:r>
    </w:p>
    <w:p w:rsidR="005A68EB" w:rsidRPr="005A68EB" w:rsidRDefault="005A68EB" w:rsidP="005A68EB">
      <w:pPr>
        <w:bidi/>
        <w:spacing w:after="0"/>
        <w:jc w:val="both"/>
        <w:rPr>
          <w:rFonts w:ascii="Simplified Arabic" w:eastAsia="Calibri" w:hAnsi="Simplified Arabic" w:cs="Simplified Arabic"/>
          <w:b/>
          <w:bCs/>
          <w:sz w:val="32"/>
          <w:szCs w:val="32"/>
          <w:rtl/>
          <w:lang w:eastAsia="en-US"/>
        </w:rPr>
      </w:pPr>
      <w:r w:rsidRPr="005A68EB">
        <w:rPr>
          <w:rFonts w:ascii="Simplified Arabic" w:eastAsia="Calibri" w:hAnsi="Simplified Arabic" w:cs="Simplified Arabic"/>
          <w:b/>
          <w:bCs/>
          <w:sz w:val="32"/>
          <w:szCs w:val="32"/>
          <w:rtl/>
          <w:lang w:eastAsia="en-US"/>
        </w:rPr>
        <w:t>3. الجسد الأنثوي في أبعاده المظهرية الجمالية:...........</w:t>
      </w:r>
      <w:r w:rsidRPr="005A68EB">
        <w:rPr>
          <w:rFonts w:ascii="Simplified Arabic" w:eastAsia="Calibri" w:hAnsi="Simplified Arabic" w:cs="Simplified Arabic" w:hint="cs"/>
          <w:b/>
          <w:bCs/>
          <w:sz w:val="32"/>
          <w:szCs w:val="32"/>
          <w:rtl/>
          <w:lang w:eastAsia="en-US"/>
        </w:rPr>
        <w:t>....</w:t>
      </w:r>
      <w:r w:rsidRPr="005A68EB">
        <w:rPr>
          <w:rFonts w:ascii="Simplified Arabic" w:eastAsia="Calibri" w:hAnsi="Simplified Arabic" w:cs="Simplified Arabic"/>
          <w:b/>
          <w:bCs/>
          <w:sz w:val="32"/>
          <w:szCs w:val="32"/>
          <w:rtl/>
          <w:lang w:eastAsia="en-US"/>
        </w:rPr>
        <w:t>.....</w:t>
      </w:r>
      <w:r w:rsidRPr="005A68EB">
        <w:rPr>
          <w:rFonts w:ascii="Simplified Arabic" w:eastAsia="Calibri" w:hAnsi="Simplified Arabic" w:cs="Simplified Arabic" w:hint="cs"/>
          <w:b/>
          <w:bCs/>
          <w:sz w:val="32"/>
          <w:szCs w:val="32"/>
          <w:rtl/>
          <w:lang w:eastAsia="en-US"/>
        </w:rPr>
        <w:t>..</w:t>
      </w:r>
      <w:r w:rsidRPr="005A68EB">
        <w:rPr>
          <w:rFonts w:ascii="Simplified Arabic" w:eastAsia="Calibri" w:hAnsi="Simplified Arabic" w:cs="Simplified Arabic"/>
          <w:b/>
          <w:bCs/>
          <w:sz w:val="32"/>
          <w:szCs w:val="32"/>
          <w:rtl/>
          <w:lang w:eastAsia="en-US"/>
        </w:rPr>
        <w:t>.........</w:t>
      </w:r>
      <w:r w:rsidRPr="005A68EB">
        <w:rPr>
          <w:rFonts w:ascii="Simplified Arabic" w:eastAsia="Calibri" w:hAnsi="Simplified Arabic" w:cs="Simplified Arabic" w:hint="cs"/>
          <w:b/>
          <w:bCs/>
          <w:sz w:val="32"/>
          <w:szCs w:val="32"/>
          <w:rtl/>
          <w:lang w:eastAsia="en-US"/>
        </w:rPr>
        <w:t>183</w:t>
      </w:r>
    </w:p>
    <w:p w:rsidR="005A68EB" w:rsidRPr="005A68EB" w:rsidRDefault="005A68EB" w:rsidP="005A68EB">
      <w:pPr>
        <w:bidi/>
        <w:spacing w:after="0"/>
        <w:jc w:val="both"/>
        <w:rPr>
          <w:rFonts w:ascii="Simplified Arabic" w:eastAsia="Calibri" w:hAnsi="Simplified Arabic" w:cs="Simplified Arabic"/>
          <w:sz w:val="32"/>
          <w:szCs w:val="32"/>
          <w:lang w:eastAsia="en-US"/>
        </w:rPr>
      </w:pPr>
      <w:r w:rsidRPr="005A68EB">
        <w:rPr>
          <w:rFonts w:ascii="Simplified Arabic" w:eastAsia="Calibri" w:hAnsi="Simplified Arabic" w:cs="Simplified Arabic"/>
          <w:b/>
          <w:bCs/>
          <w:sz w:val="32"/>
          <w:szCs w:val="32"/>
          <w:rtl/>
          <w:lang w:eastAsia="en-US"/>
        </w:rPr>
        <w:t xml:space="preserve">         1.3: ا</w:t>
      </w:r>
      <w:r w:rsidRPr="005A68EB">
        <w:rPr>
          <w:rFonts w:ascii="Simplified Arabic" w:eastAsia="Calibri" w:hAnsi="Simplified Arabic" w:cs="Simplified Arabic"/>
          <w:sz w:val="32"/>
          <w:szCs w:val="32"/>
          <w:rtl/>
          <w:lang w:eastAsia="en-US"/>
        </w:rPr>
        <w:t>لمظهر الخارجي للطالبة خارج التجمع الطلابي للبنات:</w:t>
      </w:r>
      <w:r w:rsidRPr="005A68EB">
        <w:rPr>
          <w:rFonts w:ascii="Simplified Arabic" w:eastAsia="Calibri" w:hAnsi="Simplified Arabic" w:cs="Simplified Arabic" w:hint="cs"/>
          <w:sz w:val="32"/>
          <w:szCs w:val="32"/>
          <w:rtl/>
          <w:lang w:eastAsia="en-US"/>
        </w:rPr>
        <w:t>..........</w:t>
      </w:r>
      <w:r w:rsidRPr="005A68EB">
        <w:rPr>
          <w:rFonts w:ascii="Simplified Arabic" w:eastAsia="Calibri" w:hAnsi="Simplified Arabic" w:cs="Simplified Arabic"/>
          <w:sz w:val="32"/>
          <w:szCs w:val="32"/>
          <w:rtl/>
          <w:lang w:eastAsia="en-US"/>
        </w:rPr>
        <w:t>.</w:t>
      </w:r>
      <w:r w:rsidRPr="005A68EB">
        <w:rPr>
          <w:rFonts w:ascii="Simplified Arabic" w:eastAsia="Calibri" w:hAnsi="Simplified Arabic" w:cs="Simplified Arabic" w:hint="cs"/>
          <w:sz w:val="32"/>
          <w:szCs w:val="32"/>
          <w:rtl/>
          <w:lang w:eastAsia="en-US"/>
        </w:rPr>
        <w:t>184</w:t>
      </w:r>
    </w:p>
    <w:p w:rsidR="005A68EB" w:rsidRPr="005A68EB" w:rsidRDefault="005A68EB" w:rsidP="005A68EB">
      <w:pPr>
        <w:bidi/>
        <w:spacing w:after="0"/>
        <w:ind w:left="720"/>
        <w:contextualSpacing/>
        <w:jc w:val="both"/>
        <w:rPr>
          <w:rFonts w:ascii="Simplified Arabic" w:eastAsia="Calibri" w:hAnsi="Simplified Arabic" w:cs="Simplified Arabic"/>
          <w:sz w:val="32"/>
          <w:szCs w:val="32"/>
          <w:rtl/>
          <w:lang w:eastAsia="en-US"/>
        </w:rPr>
      </w:pPr>
      <w:r w:rsidRPr="005A68EB">
        <w:rPr>
          <w:rFonts w:ascii="Simplified Arabic" w:eastAsia="Calibri" w:hAnsi="Simplified Arabic" w:cs="Simplified Arabic" w:hint="cs"/>
          <w:b/>
          <w:bCs/>
          <w:sz w:val="32"/>
          <w:szCs w:val="32"/>
          <w:rtl/>
          <w:lang w:eastAsia="en-US"/>
        </w:rPr>
        <w:t xml:space="preserve">     1.1.3</w:t>
      </w:r>
      <w:r w:rsidRPr="005A68EB">
        <w:rPr>
          <w:rFonts w:ascii="Simplified Arabic" w:eastAsia="Calibri" w:hAnsi="Simplified Arabic" w:cs="Simplified Arabic"/>
          <w:sz w:val="32"/>
          <w:szCs w:val="32"/>
          <w:rtl/>
          <w:lang w:eastAsia="en-US"/>
        </w:rPr>
        <w:t>: رحلة اندماج الجسد الأنثوي</w:t>
      </w:r>
      <w:r w:rsidRPr="005A68EB">
        <w:rPr>
          <w:rFonts w:ascii="Simplified Arabic" w:eastAsia="Calibri" w:hAnsi="Simplified Arabic" w:cs="Simplified Arabic" w:hint="cs"/>
          <w:sz w:val="32"/>
          <w:szCs w:val="32"/>
          <w:rtl/>
          <w:lang w:eastAsia="en-US"/>
        </w:rPr>
        <w:t>:</w:t>
      </w:r>
      <w:r w:rsidRPr="005A68EB">
        <w:rPr>
          <w:rFonts w:ascii="Simplified Arabic" w:eastAsia="Calibri" w:hAnsi="Simplified Arabic" w:cs="Simplified Arabic"/>
          <w:sz w:val="32"/>
          <w:szCs w:val="32"/>
          <w:rtl/>
          <w:lang w:eastAsia="en-US"/>
        </w:rPr>
        <w:t>..............</w:t>
      </w:r>
      <w:r w:rsidRPr="005A68EB">
        <w:rPr>
          <w:rFonts w:ascii="Simplified Arabic" w:eastAsia="Calibri" w:hAnsi="Simplified Arabic" w:cs="Simplified Arabic" w:hint="cs"/>
          <w:sz w:val="32"/>
          <w:szCs w:val="32"/>
          <w:rtl/>
          <w:lang w:eastAsia="en-US"/>
        </w:rPr>
        <w:t>..</w:t>
      </w:r>
      <w:r w:rsidRPr="005A68EB">
        <w:rPr>
          <w:rFonts w:ascii="Simplified Arabic" w:eastAsia="Calibri" w:hAnsi="Simplified Arabic" w:cs="Simplified Arabic"/>
          <w:sz w:val="32"/>
          <w:szCs w:val="32"/>
          <w:rtl/>
          <w:lang w:eastAsia="en-US"/>
        </w:rPr>
        <w:t>..</w:t>
      </w:r>
      <w:r w:rsidRPr="005A68EB">
        <w:rPr>
          <w:rFonts w:ascii="Simplified Arabic" w:eastAsia="Calibri" w:hAnsi="Simplified Arabic" w:cs="Simplified Arabic" w:hint="cs"/>
          <w:sz w:val="32"/>
          <w:szCs w:val="32"/>
          <w:rtl/>
          <w:lang w:eastAsia="en-US"/>
        </w:rPr>
        <w:t>....</w:t>
      </w:r>
      <w:r w:rsidRPr="005A68EB">
        <w:rPr>
          <w:rFonts w:ascii="Simplified Arabic" w:eastAsia="Calibri" w:hAnsi="Simplified Arabic" w:cs="Simplified Arabic"/>
          <w:sz w:val="32"/>
          <w:szCs w:val="32"/>
          <w:rtl/>
          <w:lang w:eastAsia="en-US"/>
        </w:rPr>
        <w:t>.....</w:t>
      </w:r>
      <w:r w:rsidRPr="005A68EB">
        <w:rPr>
          <w:rFonts w:ascii="Simplified Arabic" w:eastAsia="Calibri" w:hAnsi="Simplified Arabic" w:cs="Simplified Arabic" w:hint="cs"/>
          <w:sz w:val="32"/>
          <w:szCs w:val="32"/>
          <w:rtl/>
          <w:lang w:eastAsia="en-US"/>
        </w:rPr>
        <w:t>..</w:t>
      </w:r>
      <w:r w:rsidRPr="005A68EB">
        <w:rPr>
          <w:rFonts w:ascii="Simplified Arabic" w:eastAsia="Calibri" w:hAnsi="Simplified Arabic" w:cs="Simplified Arabic"/>
          <w:sz w:val="32"/>
          <w:szCs w:val="32"/>
          <w:rtl/>
          <w:lang w:eastAsia="en-US"/>
        </w:rPr>
        <w:t>...</w:t>
      </w:r>
      <w:r w:rsidRPr="005A68EB">
        <w:rPr>
          <w:rFonts w:ascii="Simplified Arabic" w:eastAsia="Calibri" w:hAnsi="Simplified Arabic" w:cs="Simplified Arabic" w:hint="cs"/>
          <w:sz w:val="32"/>
          <w:szCs w:val="32"/>
          <w:rtl/>
          <w:lang w:eastAsia="en-US"/>
        </w:rPr>
        <w:t>184</w:t>
      </w:r>
    </w:p>
    <w:p w:rsidR="005A68EB" w:rsidRPr="005A68EB" w:rsidRDefault="005A68EB" w:rsidP="005A68EB">
      <w:pPr>
        <w:bidi/>
        <w:spacing w:after="0"/>
        <w:ind w:left="720"/>
        <w:contextualSpacing/>
        <w:jc w:val="both"/>
        <w:rPr>
          <w:rFonts w:ascii="Simplified Arabic" w:eastAsia="Calibri" w:hAnsi="Simplified Arabic" w:cs="Simplified Arabic"/>
          <w:sz w:val="32"/>
          <w:szCs w:val="32"/>
          <w:rtl/>
          <w:lang w:eastAsia="en-US"/>
        </w:rPr>
      </w:pPr>
      <w:r w:rsidRPr="005A68EB">
        <w:rPr>
          <w:rFonts w:ascii="Simplified Arabic" w:eastAsia="Calibri" w:hAnsi="Simplified Arabic" w:cs="Simplified Arabic" w:hint="cs"/>
          <w:b/>
          <w:bCs/>
          <w:sz w:val="32"/>
          <w:szCs w:val="32"/>
          <w:rtl/>
          <w:lang w:eastAsia="en-US"/>
        </w:rPr>
        <w:t xml:space="preserve">          1</w:t>
      </w:r>
      <w:r w:rsidRPr="005A68EB">
        <w:rPr>
          <w:rFonts w:ascii="Simplified Arabic" w:eastAsia="Calibri" w:hAnsi="Simplified Arabic" w:cs="Simplified Arabic" w:hint="cs"/>
          <w:sz w:val="32"/>
          <w:szCs w:val="32"/>
          <w:rtl/>
          <w:lang w:eastAsia="en-US"/>
        </w:rPr>
        <w:t>.</w:t>
      </w:r>
      <w:r w:rsidRPr="005A68EB">
        <w:rPr>
          <w:rFonts w:ascii="Simplified Arabic" w:eastAsia="Calibri" w:hAnsi="Simplified Arabic" w:cs="Simplified Arabic" w:hint="cs"/>
          <w:b/>
          <w:bCs/>
          <w:sz w:val="32"/>
          <w:szCs w:val="32"/>
          <w:rtl/>
          <w:lang w:eastAsia="en-US"/>
        </w:rPr>
        <w:t xml:space="preserve">1.1.3: </w:t>
      </w:r>
      <w:r w:rsidRPr="005A68EB">
        <w:rPr>
          <w:rFonts w:ascii="Simplified Arabic" w:eastAsia="Calibri" w:hAnsi="Simplified Arabic" w:cs="Simplified Arabic" w:hint="cs"/>
          <w:sz w:val="32"/>
          <w:szCs w:val="32"/>
          <w:rtl/>
          <w:lang w:eastAsia="en-US"/>
        </w:rPr>
        <w:t>تقديم الذات ........................................184</w:t>
      </w:r>
    </w:p>
    <w:p w:rsidR="005A68EB" w:rsidRPr="005A68EB" w:rsidRDefault="005A68EB" w:rsidP="005A68EB">
      <w:pPr>
        <w:bidi/>
        <w:spacing w:after="0"/>
        <w:ind w:left="720"/>
        <w:contextualSpacing/>
        <w:jc w:val="both"/>
        <w:rPr>
          <w:rFonts w:ascii="Simplified Arabic" w:eastAsia="Calibri" w:hAnsi="Simplified Arabic" w:cs="Simplified Arabic"/>
          <w:sz w:val="32"/>
          <w:szCs w:val="32"/>
          <w:rtl/>
          <w:lang w:eastAsia="en-US"/>
        </w:rPr>
      </w:pPr>
      <w:r w:rsidRPr="005A68EB">
        <w:rPr>
          <w:rFonts w:ascii="Simplified Arabic" w:eastAsia="Calibri" w:hAnsi="Simplified Arabic" w:cs="Simplified Arabic" w:hint="cs"/>
          <w:b/>
          <w:bCs/>
          <w:sz w:val="32"/>
          <w:szCs w:val="32"/>
          <w:rtl/>
          <w:lang w:eastAsia="en-US"/>
        </w:rPr>
        <w:t xml:space="preserve">          2</w:t>
      </w:r>
      <w:r w:rsidRPr="005A68EB">
        <w:rPr>
          <w:rFonts w:ascii="Simplified Arabic" w:eastAsia="Calibri" w:hAnsi="Simplified Arabic" w:cs="Simplified Arabic" w:hint="cs"/>
          <w:sz w:val="32"/>
          <w:szCs w:val="32"/>
          <w:rtl/>
          <w:lang w:eastAsia="en-US"/>
        </w:rPr>
        <w:t>.</w:t>
      </w:r>
      <w:r w:rsidRPr="005A68EB">
        <w:rPr>
          <w:rFonts w:ascii="Simplified Arabic" w:eastAsia="Calibri" w:hAnsi="Simplified Arabic" w:cs="Simplified Arabic" w:hint="cs"/>
          <w:b/>
          <w:bCs/>
          <w:sz w:val="32"/>
          <w:szCs w:val="32"/>
          <w:rtl/>
          <w:lang w:eastAsia="en-US"/>
        </w:rPr>
        <w:t xml:space="preserve">1.1.3: </w:t>
      </w:r>
      <w:r w:rsidRPr="005A68EB">
        <w:rPr>
          <w:rFonts w:ascii="Simplified Arabic" w:eastAsia="Calibri" w:hAnsi="Simplified Arabic" w:cs="Simplified Arabic" w:hint="cs"/>
          <w:sz w:val="32"/>
          <w:szCs w:val="32"/>
          <w:rtl/>
          <w:lang w:eastAsia="en-US"/>
        </w:rPr>
        <w:t>تنظيم انطباعات الآخر .............................186</w:t>
      </w:r>
    </w:p>
    <w:p w:rsidR="005A68EB" w:rsidRPr="005A68EB" w:rsidRDefault="005A68EB" w:rsidP="005A68EB">
      <w:pPr>
        <w:bidi/>
        <w:spacing w:after="0"/>
        <w:ind w:left="720"/>
        <w:contextualSpacing/>
        <w:jc w:val="both"/>
        <w:rPr>
          <w:rFonts w:ascii="Simplified Arabic" w:eastAsia="Calibri" w:hAnsi="Simplified Arabic" w:cs="Simplified Arabic"/>
          <w:sz w:val="32"/>
          <w:szCs w:val="32"/>
          <w:rtl/>
          <w:lang w:eastAsia="en-US"/>
        </w:rPr>
      </w:pPr>
      <w:r w:rsidRPr="005A68EB">
        <w:rPr>
          <w:rFonts w:ascii="Simplified Arabic" w:eastAsia="Calibri" w:hAnsi="Simplified Arabic" w:cs="Simplified Arabic" w:hint="cs"/>
          <w:b/>
          <w:bCs/>
          <w:sz w:val="32"/>
          <w:szCs w:val="32"/>
          <w:rtl/>
          <w:lang w:eastAsia="en-US"/>
        </w:rPr>
        <w:t xml:space="preserve">     2</w:t>
      </w:r>
      <w:r w:rsidRPr="005A68EB">
        <w:rPr>
          <w:rFonts w:ascii="Simplified Arabic" w:eastAsia="Calibri" w:hAnsi="Simplified Arabic" w:cs="Simplified Arabic" w:hint="cs"/>
          <w:sz w:val="32"/>
          <w:szCs w:val="32"/>
          <w:rtl/>
          <w:lang w:eastAsia="en-US"/>
        </w:rPr>
        <w:t>.</w:t>
      </w:r>
      <w:r w:rsidRPr="005A68EB">
        <w:rPr>
          <w:rFonts w:ascii="Simplified Arabic" w:eastAsia="Calibri" w:hAnsi="Simplified Arabic" w:cs="Simplified Arabic" w:hint="cs"/>
          <w:b/>
          <w:bCs/>
          <w:sz w:val="32"/>
          <w:szCs w:val="32"/>
          <w:rtl/>
          <w:lang w:eastAsia="en-US"/>
        </w:rPr>
        <w:t xml:space="preserve">1.3: </w:t>
      </w:r>
      <w:r w:rsidRPr="005A68EB">
        <w:rPr>
          <w:rFonts w:ascii="Simplified Arabic" w:eastAsia="Calibri" w:hAnsi="Simplified Arabic" w:cs="Simplified Arabic" w:hint="cs"/>
          <w:sz w:val="32"/>
          <w:szCs w:val="32"/>
          <w:rtl/>
          <w:lang w:eastAsia="en-US"/>
        </w:rPr>
        <w:t>رمزية شعر الشارب ........................................187</w:t>
      </w:r>
    </w:p>
    <w:p w:rsidR="005A68EB" w:rsidRPr="005A68EB" w:rsidRDefault="005A68EB" w:rsidP="005A68EB">
      <w:pPr>
        <w:bidi/>
        <w:spacing w:after="0"/>
        <w:ind w:left="720"/>
        <w:contextualSpacing/>
        <w:jc w:val="both"/>
        <w:rPr>
          <w:rFonts w:ascii="Simplified Arabic" w:eastAsia="Calibri" w:hAnsi="Simplified Arabic" w:cs="Simplified Arabic"/>
          <w:sz w:val="32"/>
          <w:szCs w:val="32"/>
          <w:rtl/>
          <w:lang w:eastAsia="en-US"/>
        </w:rPr>
      </w:pPr>
      <w:r w:rsidRPr="005A68EB">
        <w:rPr>
          <w:rFonts w:ascii="Simplified Arabic" w:eastAsia="Calibri" w:hAnsi="Simplified Arabic" w:cs="Simplified Arabic" w:hint="cs"/>
          <w:b/>
          <w:bCs/>
          <w:sz w:val="32"/>
          <w:szCs w:val="32"/>
          <w:rtl/>
          <w:lang w:eastAsia="en-US"/>
        </w:rPr>
        <w:lastRenderedPageBreak/>
        <w:t xml:space="preserve">     3.1.3: </w:t>
      </w:r>
      <w:r w:rsidRPr="005A68EB">
        <w:rPr>
          <w:rFonts w:ascii="Simplified Arabic" w:eastAsia="Calibri" w:hAnsi="Simplified Arabic" w:cs="Simplified Arabic" w:hint="cs"/>
          <w:sz w:val="32"/>
          <w:szCs w:val="32"/>
          <w:rtl/>
          <w:lang w:eastAsia="en-US"/>
        </w:rPr>
        <w:t>الجسد المتزين موضوع الثقافة الجنسية ......................188</w:t>
      </w:r>
    </w:p>
    <w:p w:rsidR="005A68EB" w:rsidRPr="005A68EB" w:rsidRDefault="005A68EB" w:rsidP="005A68EB">
      <w:pPr>
        <w:bidi/>
        <w:spacing w:after="0"/>
        <w:ind w:left="720"/>
        <w:contextualSpacing/>
        <w:jc w:val="both"/>
        <w:rPr>
          <w:rFonts w:ascii="Simplified Arabic" w:eastAsia="Calibri" w:hAnsi="Simplified Arabic" w:cs="Simplified Arabic"/>
          <w:sz w:val="32"/>
          <w:szCs w:val="32"/>
          <w:rtl/>
          <w:lang w:eastAsia="en-US"/>
        </w:rPr>
      </w:pPr>
      <w:r w:rsidRPr="005A68EB">
        <w:rPr>
          <w:rFonts w:ascii="Simplified Arabic" w:eastAsia="Calibri" w:hAnsi="Simplified Arabic" w:cs="Simplified Arabic" w:hint="cs"/>
          <w:b/>
          <w:bCs/>
          <w:sz w:val="32"/>
          <w:szCs w:val="32"/>
          <w:rtl/>
          <w:lang w:eastAsia="en-US"/>
        </w:rPr>
        <w:t xml:space="preserve">2.3: </w:t>
      </w:r>
      <w:r w:rsidRPr="005A68EB">
        <w:rPr>
          <w:rFonts w:ascii="Simplified Arabic" w:eastAsia="Calibri" w:hAnsi="Simplified Arabic" w:cs="Simplified Arabic" w:hint="cs"/>
          <w:sz w:val="32"/>
          <w:szCs w:val="32"/>
          <w:rtl/>
          <w:lang w:eastAsia="en-US"/>
        </w:rPr>
        <w:t>التمثلات المظهرية للأنثى داخل الحي الجامعي للبنات: .............190</w:t>
      </w:r>
    </w:p>
    <w:p w:rsidR="005A68EB" w:rsidRPr="005A68EB" w:rsidRDefault="005A68EB" w:rsidP="005A68EB">
      <w:pPr>
        <w:bidi/>
        <w:spacing w:after="0"/>
        <w:ind w:left="720"/>
        <w:contextualSpacing/>
        <w:jc w:val="both"/>
        <w:rPr>
          <w:rFonts w:ascii="Simplified Arabic" w:eastAsia="Calibri" w:hAnsi="Simplified Arabic" w:cs="Simplified Arabic"/>
          <w:sz w:val="32"/>
          <w:szCs w:val="32"/>
          <w:rtl/>
          <w:lang w:eastAsia="en-US"/>
        </w:rPr>
      </w:pPr>
      <w:r w:rsidRPr="005A68EB">
        <w:rPr>
          <w:rFonts w:ascii="Simplified Arabic" w:eastAsia="Calibri" w:hAnsi="Simplified Arabic" w:cs="Simplified Arabic" w:hint="cs"/>
          <w:b/>
          <w:bCs/>
          <w:sz w:val="32"/>
          <w:szCs w:val="32"/>
          <w:rtl/>
          <w:lang w:eastAsia="en-US"/>
        </w:rPr>
        <w:t xml:space="preserve">     1.2.3: </w:t>
      </w:r>
      <w:r w:rsidRPr="005A68EB">
        <w:rPr>
          <w:rFonts w:ascii="Simplified Arabic" w:eastAsia="Calibri" w:hAnsi="Simplified Arabic" w:cs="Simplified Arabic" w:hint="cs"/>
          <w:sz w:val="32"/>
          <w:szCs w:val="32"/>
          <w:rtl/>
          <w:lang w:eastAsia="en-US"/>
        </w:rPr>
        <w:t>الاستعانة بمحترفي الحلاقة والتجميل في المناسبات: ........190</w:t>
      </w:r>
    </w:p>
    <w:p w:rsidR="005A68EB" w:rsidRPr="005A68EB" w:rsidRDefault="005A68EB" w:rsidP="005A68EB">
      <w:pPr>
        <w:bidi/>
        <w:spacing w:after="0"/>
        <w:ind w:left="720"/>
        <w:contextualSpacing/>
        <w:jc w:val="both"/>
        <w:rPr>
          <w:rFonts w:ascii="Simplified Arabic" w:eastAsia="Calibri" w:hAnsi="Simplified Arabic" w:cs="Simplified Arabic"/>
          <w:sz w:val="32"/>
          <w:szCs w:val="32"/>
          <w:rtl/>
          <w:lang w:eastAsia="en-US"/>
        </w:rPr>
      </w:pPr>
      <w:r w:rsidRPr="005A68EB">
        <w:rPr>
          <w:rFonts w:ascii="Simplified Arabic" w:eastAsia="Calibri" w:hAnsi="Simplified Arabic" w:cs="Simplified Arabic" w:hint="cs"/>
          <w:b/>
          <w:bCs/>
          <w:sz w:val="32"/>
          <w:szCs w:val="32"/>
          <w:rtl/>
          <w:lang w:eastAsia="en-US"/>
        </w:rPr>
        <w:t xml:space="preserve">        1.1.2.3: </w:t>
      </w:r>
      <w:r w:rsidRPr="005A68EB">
        <w:rPr>
          <w:rFonts w:ascii="Simplified Arabic" w:eastAsia="Calibri" w:hAnsi="Simplified Arabic" w:cs="Simplified Arabic" w:hint="cs"/>
          <w:sz w:val="32"/>
          <w:szCs w:val="32"/>
          <w:rtl/>
          <w:lang w:eastAsia="en-US"/>
        </w:rPr>
        <w:t>الطالبة التي تعاني من تقدير منخفض في جماعة الانتماء ..........................................................................190</w:t>
      </w:r>
    </w:p>
    <w:p w:rsidR="005A68EB" w:rsidRPr="005A68EB" w:rsidRDefault="005A68EB" w:rsidP="005A68EB">
      <w:pPr>
        <w:bidi/>
        <w:spacing w:after="0"/>
        <w:ind w:left="720"/>
        <w:contextualSpacing/>
        <w:jc w:val="both"/>
        <w:rPr>
          <w:rFonts w:ascii="Simplified Arabic" w:eastAsia="Calibri" w:hAnsi="Simplified Arabic" w:cs="Simplified Arabic"/>
          <w:sz w:val="32"/>
          <w:szCs w:val="32"/>
          <w:rtl/>
          <w:lang w:eastAsia="en-US"/>
        </w:rPr>
      </w:pPr>
      <w:r w:rsidRPr="005A68EB">
        <w:rPr>
          <w:rFonts w:ascii="Simplified Arabic" w:eastAsia="Calibri" w:hAnsi="Simplified Arabic" w:cs="Simplified Arabic" w:hint="cs"/>
          <w:b/>
          <w:bCs/>
          <w:sz w:val="32"/>
          <w:szCs w:val="32"/>
          <w:rtl/>
          <w:lang w:eastAsia="en-US"/>
        </w:rPr>
        <w:t xml:space="preserve">        2.1.2.3: </w:t>
      </w:r>
      <w:r w:rsidRPr="005A68EB">
        <w:rPr>
          <w:rFonts w:ascii="Simplified Arabic" w:eastAsia="Calibri" w:hAnsi="Simplified Arabic" w:cs="Simplified Arabic" w:hint="cs"/>
          <w:sz w:val="32"/>
          <w:szCs w:val="32"/>
          <w:rtl/>
          <w:lang w:eastAsia="en-US"/>
        </w:rPr>
        <w:t>صعوبة الاندماج في المجتمع المستقبل ...............192</w:t>
      </w:r>
    </w:p>
    <w:p w:rsidR="005A68EB" w:rsidRPr="005A68EB" w:rsidRDefault="005A68EB" w:rsidP="005A68EB">
      <w:pPr>
        <w:bidi/>
        <w:spacing w:after="0"/>
        <w:ind w:left="720"/>
        <w:contextualSpacing/>
        <w:jc w:val="both"/>
        <w:rPr>
          <w:rFonts w:ascii="Simplified Arabic" w:eastAsia="Calibri" w:hAnsi="Simplified Arabic" w:cs="Simplified Arabic"/>
          <w:sz w:val="32"/>
          <w:szCs w:val="32"/>
          <w:rtl/>
          <w:lang w:eastAsia="en-US"/>
        </w:rPr>
      </w:pPr>
      <w:r w:rsidRPr="005A68EB">
        <w:rPr>
          <w:rFonts w:ascii="Simplified Arabic" w:eastAsia="Calibri" w:hAnsi="Simplified Arabic" w:cs="Simplified Arabic" w:hint="cs"/>
          <w:b/>
          <w:bCs/>
          <w:sz w:val="32"/>
          <w:szCs w:val="32"/>
          <w:rtl/>
          <w:lang w:eastAsia="en-US"/>
        </w:rPr>
        <w:t xml:space="preserve">    2.2.3</w:t>
      </w:r>
      <w:r w:rsidRPr="005A68EB">
        <w:rPr>
          <w:rFonts w:ascii="Simplified Arabic" w:eastAsia="Calibri" w:hAnsi="Simplified Arabic" w:cs="Simplified Arabic" w:hint="cs"/>
          <w:sz w:val="32"/>
          <w:szCs w:val="32"/>
          <w:rtl/>
          <w:lang w:eastAsia="en-US"/>
        </w:rPr>
        <w:t>: ممارسة الرياضة مقاييس للأنوثة الواعدة: ....................194</w:t>
      </w:r>
    </w:p>
    <w:p w:rsidR="005A68EB" w:rsidRPr="005A68EB" w:rsidRDefault="005A68EB" w:rsidP="005A68EB">
      <w:pPr>
        <w:bidi/>
        <w:spacing w:after="0"/>
        <w:ind w:left="720"/>
        <w:contextualSpacing/>
        <w:jc w:val="both"/>
        <w:rPr>
          <w:rFonts w:ascii="Simplified Arabic" w:eastAsia="Calibri" w:hAnsi="Simplified Arabic" w:cs="Simplified Arabic"/>
          <w:sz w:val="32"/>
          <w:szCs w:val="32"/>
          <w:rtl/>
          <w:lang w:eastAsia="en-US" w:bidi="ar-DZ"/>
        </w:rPr>
      </w:pPr>
      <w:r w:rsidRPr="005A68EB">
        <w:rPr>
          <w:rFonts w:ascii="Simplified Arabic" w:eastAsia="Calibri" w:hAnsi="Simplified Arabic" w:cs="Simplified Arabic" w:hint="cs"/>
          <w:b/>
          <w:bCs/>
          <w:sz w:val="32"/>
          <w:szCs w:val="32"/>
          <w:rtl/>
          <w:lang w:eastAsia="en-US"/>
        </w:rPr>
        <w:t xml:space="preserve">        1</w:t>
      </w:r>
      <w:r w:rsidRPr="005A68EB">
        <w:rPr>
          <w:rFonts w:ascii="Simplified Arabic" w:eastAsia="Calibri" w:hAnsi="Simplified Arabic" w:cs="Simplified Arabic" w:hint="cs"/>
          <w:sz w:val="32"/>
          <w:szCs w:val="32"/>
          <w:rtl/>
          <w:lang w:eastAsia="en-US"/>
        </w:rPr>
        <w:t>.</w:t>
      </w:r>
      <w:r w:rsidRPr="005A68EB">
        <w:rPr>
          <w:rFonts w:ascii="Simplified Arabic" w:eastAsia="Calibri" w:hAnsi="Simplified Arabic" w:cs="Simplified Arabic" w:hint="cs"/>
          <w:b/>
          <w:bCs/>
          <w:sz w:val="32"/>
          <w:szCs w:val="32"/>
          <w:rtl/>
          <w:lang w:eastAsia="en-US"/>
        </w:rPr>
        <w:t xml:space="preserve">2.2.3: </w:t>
      </w:r>
      <w:r w:rsidRPr="005A68EB">
        <w:rPr>
          <w:rFonts w:ascii="Simplified Arabic" w:eastAsia="Calibri" w:hAnsi="Simplified Arabic" w:cs="Simplified Arabic" w:hint="cs"/>
          <w:sz w:val="32"/>
          <w:szCs w:val="32"/>
          <w:rtl/>
          <w:lang w:eastAsia="en-US"/>
        </w:rPr>
        <w:t xml:space="preserve">برامج اليوتوب </w:t>
      </w:r>
      <w:r w:rsidRPr="005A68EB">
        <w:rPr>
          <w:rFonts w:asciiTheme="majorBidi" w:eastAsia="Calibri" w:hAnsiTheme="majorBidi" w:cstheme="majorBidi"/>
          <w:sz w:val="32"/>
          <w:szCs w:val="32"/>
          <w:lang w:eastAsia="en-US"/>
        </w:rPr>
        <w:t>You tube</w:t>
      </w:r>
      <w:r w:rsidRPr="005A68EB">
        <w:rPr>
          <w:rFonts w:ascii="Simplified Arabic" w:eastAsia="Calibri" w:hAnsi="Simplified Arabic" w:cs="Simplified Arabic" w:hint="cs"/>
          <w:sz w:val="32"/>
          <w:szCs w:val="32"/>
          <w:rtl/>
          <w:lang w:eastAsia="en-US" w:bidi="ar-DZ"/>
        </w:rPr>
        <w:t xml:space="preserve"> وصناعة الجسد المثالي....194</w:t>
      </w:r>
    </w:p>
    <w:p w:rsidR="005A68EB" w:rsidRPr="005A68EB" w:rsidRDefault="005A68EB" w:rsidP="005A68EB">
      <w:pPr>
        <w:bidi/>
        <w:spacing w:after="0"/>
        <w:ind w:left="720"/>
        <w:contextualSpacing/>
        <w:jc w:val="both"/>
        <w:rPr>
          <w:rFonts w:ascii="Simplified Arabic" w:eastAsia="Calibri" w:hAnsi="Simplified Arabic" w:cs="Simplified Arabic"/>
          <w:sz w:val="32"/>
          <w:szCs w:val="32"/>
          <w:rtl/>
          <w:lang w:eastAsia="en-US" w:bidi="ar-DZ"/>
        </w:rPr>
      </w:pPr>
      <w:r w:rsidRPr="005A68EB">
        <w:rPr>
          <w:rFonts w:ascii="Simplified Arabic" w:eastAsia="Calibri" w:hAnsi="Simplified Arabic" w:cs="Simplified Arabic" w:hint="cs"/>
          <w:b/>
          <w:bCs/>
          <w:sz w:val="32"/>
          <w:szCs w:val="32"/>
          <w:rtl/>
          <w:lang w:eastAsia="en-US" w:bidi="ar-DZ"/>
        </w:rPr>
        <w:t xml:space="preserve">        2</w:t>
      </w:r>
      <w:r w:rsidRPr="005A68EB">
        <w:rPr>
          <w:rFonts w:ascii="Simplified Arabic" w:eastAsia="Calibri" w:hAnsi="Simplified Arabic" w:cs="Simplified Arabic" w:hint="cs"/>
          <w:sz w:val="32"/>
          <w:szCs w:val="32"/>
          <w:rtl/>
          <w:lang w:eastAsia="en-US" w:bidi="ar-DZ"/>
        </w:rPr>
        <w:t>.</w:t>
      </w:r>
      <w:r w:rsidRPr="005A68EB">
        <w:rPr>
          <w:rFonts w:ascii="Simplified Arabic" w:eastAsia="Calibri" w:hAnsi="Simplified Arabic" w:cs="Simplified Arabic" w:hint="cs"/>
          <w:b/>
          <w:bCs/>
          <w:sz w:val="32"/>
          <w:szCs w:val="32"/>
          <w:rtl/>
          <w:lang w:eastAsia="en-US" w:bidi="ar-DZ"/>
        </w:rPr>
        <w:t xml:space="preserve">2.2.3: </w:t>
      </w:r>
      <w:r w:rsidRPr="005A68EB">
        <w:rPr>
          <w:rFonts w:ascii="Simplified Arabic" w:eastAsia="Calibri" w:hAnsi="Simplified Arabic" w:cs="Simplified Arabic" w:hint="cs"/>
          <w:sz w:val="32"/>
          <w:szCs w:val="32"/>
          <w:rtl/>
          <w:lang w:eastAsia="en-US" w:bidi="ar-DZ"/>
        </w:rPr>
        <w:t>قاعات الرياضة داخل الأحياء الجامعية فضاءات للتنحيف ..........................................................................195</w:t>
      </w:r>
    </w:p>
    <w:p w:rsidR="005A68EB" w:rsidRPr="005A68EB" w:rsidRDefault="005A68EB" w:rsidP="005A68EB">
      <w:pPr>
        <w:bidi/>
        <w:spacing w:after="0"/>
        <w:ind w:left="720"/>
        <w:contextualSpacing/>
        <w:jc w:val="both"/>
        <w:rPr>
          <w:rFonts w:ascii="Simplified Arabic" w:eastAsia="Calibri" w:hAnsi="Simplified Arabic" w:cs="Simplified Arabic"/>
          <w:sz w:val="32"/>
          <w:szCs w:val="32"/>
          <w:rtl/>
          <w:lang w:eastAsia="en-US" w:bidi="ar-DZ"/>
        </w:rPr>
      </w:pPr>
      <w:r w:rsidRPr="005A68EB">
        <w:rPr>
          <w:rFonts w:ascii="Simplified Arabic" w:eastAsia="Calibri" w:hAnsi="Simplified Arabic" w:cs="Simplified Arabic" w:hint="cs"/>
          <w:b/>
          <w:bCs/>
          <w:sz w:val="32"/>
          <w:szCs w:val="32"/>
          <w:rtl/>
          <w:lang w:eastAsia="en-US" w:bidi="ar-DZ"/>
        </w:rPr>
        <w:t>خلاصة الفصل</w:t>
      </w:r>
      <w:r w:rsidRPr="005A68EB">
        <w:rPr>
          <w:rFonts w:ascii="Simplified Arabic" w:eastAsia="Calibri" w:hAnsi="Simplified Arabic" w:cs="Simplified Arabic" w:hint="cs"/>
          <w:sz w:val="32"/>
          <w:szCs w:val="32"/>
          <w:rtl/>
          <w:lang w:eastAsia="en-US" w:bidi="ar-DZ"/>
        </w:rPr>
        <w:t>: .........................................................197</w:t>
      </w:r>
    </w:p>
    <w:p w:rsidR="005A68EB" w:rsidRPr="005A68EB" w:rsidRDefault="005A68EB" w:rsidP="005A68EB">
      <w:pPr>
        <w:bidi/>
        <w:spacing w:after="0"/>
        <w:ind w:left="720"/>
        <w:contextualSpacing/>
        <w:jc w:val="both"/>
        <w:rPr>
          <w:rFonts w:ascii="Simplified Arabic" w:eastAsia="Calibri" w:hAnsi="Simplified Arabic" w:cs="Simplified Arabic"/>
          <w:sz w:val="32"/>
          <w:szCs w:val="32"/>
          <w:rtl/>
          <w:lang w:eastAsia="en-US" w:bidi="ar-DZ"/>
        </w:rPr>
      </w:pPr>
      <w:r w:rsidRPr="005A68EB">
        <w:rPr>
          <w:rFonts w:ascii="Simplified Arabic" w:eastAsia="Calibri" w:hAnsi="Simplified Arabic" w:cs="Simplified Arabic" w:hint="cs"/>
          <w:b/>
          <w:bCs/>
          <w:sz w:val="32"/>
          <w:szCs w:val="32"/>
          <w:rtl/>
          <w:lang w:eastAsia="en-US" w:bidi="ar-DZ"/>
        </w:rPr>
        <w:t>خاتمة</w:t>
      </w:r>
      <w:r w:rsidRPr="005A68EB">
        <w:rPr>
          <w:rFonts w:ascii="Simplified Arabic" w:eastAsia="Calibri" w:hAnsi="Simplified Arabic" w:cs="Simplified Arabic" w:hint="cs"/>
          <w:sz w:val="32"/>
          <w:szCs w:val="32"/>
          <w:rtl/>
          <w:lang w:eastAsia="en-US" w:bidi="ar-DZ"/>
        </w:rPr>
        <w:t>: ..................................................................198</w:t>
      </w:r>
    </w:p>
    <w:p w:rsidR="005A68EB" w:rsidRPr="005A68EB" w:rsidRDefault="005A68EB" w:rsidP="005A68EB">
      <w:pPr>
        <w:bidi/>
        <w:spacing w:after="0"/>
        <w:ind w:left="720"/>
        <w:contextualSpacing/>
        <w:jc w:val="both"/>
        <w:rPr>
          <w:rFonts w:ascii="Simplified Arabic" w:eastAsia="Calibri" w:hAnsi="Simplified Arabic" w:cs="Simplified Arabic"/>
          <w:b/>
          <w:bCs/>
          <w:sz w:val="32"/>
          <w:szCs w:val="32"/>
          <w:rtl/>
          <w:lang w:eastAsia="en-US" w:bidi="ar-DZ"/>
        </w:rPr>
      </w:pPr>
      <w:r w:rsidRPr="005A68EB">
        <w:rPr>
          <w:rFonts w:ascii="Simplified Arabic" w:eastAsia="Calibri" w:hAnsi="Simplified Arabic" w:cs="Simplified Arabic" w:hint="cs"/>
          <w:b/>
          <w:bCs/>
          <w:sz w:val="32"/>
          <w:szCs w:val="32"/>
          <w:rtl/>
          <w:lang w:eastAsia="en-US" w:bidi="ar-DZ"/>
        </w:rPr>
        <w:t>ال</w:t>
      </w:r>
      <w:r w:rsidRPr="005A68EB">
        <w:rPr>
          <w:rFonts w:ascii="Simplified Arabic" w:eastAsia="Calibri" w:hAnsi="Simplified Arabic" w:cs="Simplified Arabic"/>
          <w:b/>
          <w:bCs/>
          <w:sz w:val="32"/>
          <w:szCs w:val="32"/>
          <w:rtl/>
          <w:lang w:eastAsia="en-US" w:bidi="ar-DZ"/>
        </w:rPr>
        <w:t>جدول السوسيوغراف</w:t>
      </w:r>
      <w:r w:rsidRPr="005A68EB">
        <w:rPr>
          <w:rFonts w:ascii="Simplified Arabic" w:eastAsia="Calibri" w:hAnsi="Simplified Arabic" w:cs="Simplified Arabic" w:hint="cs"/>
          <w:b/>
          <w:bCs/>
          <w:sz w:val="32"/>
          <w:szCs w:val="32"/>
          <w:rtl/>
          <w:lang w:eastAsia="en-US" w:bidi="ar-DZ"/>
        </w:rPr>
        <w:t>ي</w:t>
      </w:r>
      <w:r w:rsidRPr="005A68EB">
        <w:rPr>
          <w:rFonts w:ascii="Simplified Arabic" w:eastAsia="Calibri" w:hAnsi="Simplified Arabic" w:cs="Simplified Arabic"/>
          <w:b/>
          <w:bCs/>
          <w:sz w:val="32"/>
          <w:szCs w:val="32"/>
          <w:rtl/>
          <w:lang w:eastAsia="en-US" w:bidi="ar-DZ"/>
        </w:rPr>
        <w:t>: ...........</w:t>
      </w:r>
      <w:r w:rsidRPr="005A68EB">
        <w:rPr>
          <w:rFonts w:ascii="Simplified Arabic" w:eastAsia="Calibri" w:hAnsi="Simplified Arabic" w:cs="Simplified Arabic" w:hint="cs"/>
          <w:b/>
          <w:bCs/>
          <w:sz w:val="32"/>
          <w:szCs w:val="32"/>
          <w:rtl/>
          <w:lang w:eastAsia="en-US" w:bidi="ar-DZ"/>
        </w:rPr>
        <w:t>................</w:t>
      </w:r>
      <w:r w:rsidRPr="005A68EB">
        <w:rPr>
          <w:rFonts w:ascii="Simplified Arabic" w:eastAsia="Calibri" w:hAnsi="Simplified Arabic" w:cs="Simplified Arabic"/>
          <w:b/>
          <w:bCs/>
          <w:sz w:val="32"/>
          <w:szCs w:val="32"/>
          <w:rtl/>
          <w:lang w:eastAsia="en-US" w:bidi="ar-DZ"/>
        </w:rPr>
        <w:t>.</w:t>
      </w:r>
      <w:r w:rsidRPr="005A68EB">
        <w:rPr>
          <w:rFonts w:ascii="Simplified Arabic" w:eastAsia="Calibri" w:hAnsi="Simplified Arabic" w:cs="Simplified Arabic" w:hint="cs"/>
          <w:b/>
          <w:bCs/>
          <w:sz w:val="32"/>
          <w:szCs w:val="32"/>
          <w:rtl/>
          <w:lang w:eastAsia="en-US" w:bidi="ar-DZ"/>
        </w:rPr>
        <w:t>..</w:t>
      </w:r>
      <w:r w:rsidRPr="005A68EB">
        <w:rPr>
          <w:rFonts w:ascii="Simplified Arabic" w:eastAsia="Calibri" w:hAnsi="Simplified Arabic" w:cs="Simplified Arabic"/>
          <w:b/>
          <w:bCs/>
          <w:sz w:val="32"/>
          <w:szCs w:val="32"/>
          <w:rtl/>
          <w:lang w:eastAsia="en-US" w:bidi="ar-DZ"/>
        </w:rPr>
        <w:t>.......</w:t>
      </w:r>
      <w:r w:rsidRPr="005A68EB">
        <w:rPr>
          <w:rFonts w:ascii="Simplified Arabic" w:eastAsia="Calibri" w:hAnsi="Simplified Arabic" w:cs="Simplified Arabic" w:hint="cs"/>
          <w:b/>
          <w:bCs/>
          <w:sz w:val="32"/>
          <w:szCs w:val="32"/>
          <w:rtl/>
          <w:lang w:eastAsia="en-US" w:bidi="ar-DZ"/>
        </w:rPr>
        <w:t>............202</w:t>
      </w:r>
    </w:p>
    <w:p w:rsidR="005A68EB" w:rsidRPr="005A68EB" w:rsidRDefault="005A68EB" w:rsidP="005A68EB">
      <w:pPr>
        <w:bidi/>
        <w:spacing w:after="0"/>
        <w:ind w:left="720"/>
        <w:contextualSpacing/>
        <w:jc w:val="both"/>
        <w:rPr>
          <w:rFonts w:ascii="Simplified Arabic" w:eastAsia="Calibri" w:hAnsi="Simplified Arabic" w:cs="Simplified Arabic"/>
          <w:b/>
          <w:bCs/>
          <w:sz w:val="32"/>
          <w:szCs w:val="32"/>
          <w:rtl/>
          <w:lang w:eastAsia="en-US" w:bidi="ar-DZ"/>
        </w:rPr>
      </w:pPr>
      <w:r w:rsidRPr="005A68EB">
        <w:rPr>
          <w:rFonts w:ascii="Simplified Arabic" w:eastAsia="Calibri" w:hAnsi="Simplified Arabic" w:cs="Simplified Arabic" w:hint="cs"/>
          <w:b/>
          <w:bCs/>
          <w:sz w:val="32"/>
          <w:szCs w:val="32"/>
          <w:rtl/>
          <w:lang w:eastAsia="en-US" w:bidi="ar-DZ"/>
        </w:rPr>
        <w:t>قائمة الملاحق: .........................................................205</w:t>
      </w:r>
    </w:p>
    <w:p w:rsidR="005A68EB" w:rsidRPr="005A68EB" w:rsidRDefault="005A68EB" w:rsidP="005A68EB">
      <w:pPr>
        <w:bidi/>
        <w:spacing w:after="0"/>
        <w:ind w:left="720"/>
        <w:contextualSpacing/>
        <w:jc w:val="both"/>
        <w:rPr>
          <w:rFonts w:ascii="Simplified Arabic" w:eastAsia="Calibri" w:hAnsi="Simplified Arabic" w:cs="Simplified Arabic"/>
          <w:b/>
          <w:bCs/>
          <w:sz w:val="32"/>
          <w:szCs w:val="32"/>
          <w:rtl/>
          <w:lang w:eastAsia="en-US" w:bidi="ar-DZ"/>
        </w:rPr>
      </w:pPr>
      <w:r w:rsidRPr="005A68EB">
        <w:rPr>
          <w:rFonts w:ascii="Simplified Arabic" w:eastAsia="Calibri" w:hAnsi="Simplified Arabic" w:cs="Simplified Arabic" w:hint="cs"/>
          <w:b/>
          <w:bCs/>
          <w:sz w:val="32"/>
          <w:szCs w:val="32"/>
          <w:rtl/>
          <w:lang w:eastAsia="en-US" w:bidi="ar-DZ"/>
        </w:rPr>
        <w:t>قائمة المراجع:...........................................................219</w:t>
      </w:r>
    </w:p>
    <w:p w:rsidR="005A68EB" w:rsidRPr="005A68EB" w:rsidRDefault="005A68EB" w:rsidP="005A68EB">
      <w:pPr>
        <w:bidi/>
        <w:spacing w:after="0"/>
        <w:ind w:left="720"/>
        <w:contextualSpacing/>
        <w:jc w:val="both"/>
        <w:rPr>
          <w:rFonts w:ascii="Simplified Arabic" w:eastAsia="Calibri" w:hAnsi="Simplified Arabic" w:cs="Simplified Arabic"/>
          <w:sz w:val="32"/>
          <w:szCs w:val="32"/>
          <w:rtl/>
          <w:lang w:eastAsia="en-US" w:bidi="ar-DZ"/>
        </w:rPr>
      </w:pPr>
      <w:r w:rsidRPr="005A68EB">
        <w:rPr>
          <w:rFonts w:ascii="Simplified Arabic" w:eastAsia="Calibri" w:hAnsi="Simplified Arabic" w:cs="Simplified Arabic" w:hint="cs"/>
          <w:b/>
          <w:bCs/>
          <w:sz w:val="32"/>
          <w:szCs w:val="32"/>
          <w:rtl/>
          <w:lang w:eastAsia="en-US" w:bidi="ar-DZ"/>
        </w:rPr>
        <w:t>الفهرس: ................................................................230</w:t>
      </w: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rPr>
          <w:rFonts w:asciiTheme="majorBidi" w:hAnsiTheme="majorBidi" w:cstheme="majorBidi"/>
          <w:b/>
          <w:bCs/>
          <w:sz w:val="32"/>
          <w:szCs w:val="32"/>
          <w:rtl/>
          <w:lang w:val="en-US" w:bidi="ar-DZ"/>
        </w:rPr>
      </w:pPr>
    </w:p>
    <w:p w:rsidR="005A68EB" w:rsidRDefault="005A68EB" w:rsidP="005A68EB">
      <w:pPr>
        <w:bidi/>
        <w:spacing w:after="0" w:line="240" w:lineRule="auto"/>
        <w:rPr>
          <w:rFonts w:ascii="Andalus" w:hAnsi="Andalus" w:cs="Andalus"/>
          <w:bCs/>
          <w:i/>
          <w:iCs/>
          <w:sz w:val="24"/>
          <w:szCs w:val="24"/>
          <w:rtl/>
        </w:rPr>
      </w:pPr>
    </w:p>
    <w:p w:rsidR="005A68EB" w:rsidRPr="00ED5394" w:rsidRDefault="005A68EB" w:rsidP="005A68EB">
      <w:pPr>
        <w:bidi/>
        <w:spacing w:after="0" w:line="240" w:lineRule="auto"/>
        <w:ind w:firstLine="284"/>
        <w:jc w:val="center"/>
        <w:rPr>
          <w:rFonts w:ascii="Simplified Arabic" w:hAnsi="Simplified Arabic" w:cs="Simplified Arabic"/>
          <w:bCs/>
          <w:i/>
          <w:iCs/>
          <w:sz w:val="24"/>
          <w:szCs w:val="24"/>
          <w:rtl/>
          <w:lang w:bidi="ar-DZ"/>
        </w:rPr>
      </w:pPr>
      <w:r w:rsidRPr="00ED5394">
        <w:rPr>
          <w:rFonts w:ascii="Simplified Arabic" w:hAnsi="Simplified Arabic" w:cs="Simplified Arabic"/>
          <w:bCs/>
          <w:i/>
          <w:iCs/>
          <w:sz w:val="24"/>
          <w:szCs w:val="24"/>
          <w:rtl/>
        </w:rPr>
        <w:lastRenderedPageBreak/>
        <w:t xml:space="preserve">العنوان: الجنوسة والمدينة : </w:t>
      </w:r>
    </w:p>
    <w:p w:rsidR="005A68EB" w:rsidRPr="00ED5394" w:rsidRDefault="005A68EB" w:rsidP="005A68EB">
      <w:pPr>
        <w:bidi/>
        <w:spacing w:after="0" w:line="240" w:lineRule="auto"/>
        <w:ind w:firstLine="284"/>
        <w:jc w:val="center"/>
        <w:rPr>
          <w:rFonts w:ascii="Simplified Arabic" w:hAnsi="Simplified Arabic" w:cs="Simplified Arabic"/>
          <w:bCs/>
          <w:i/>
          <w:iCs/>
          <w:sz w:val="24"/>
          <w:szCs w:val="24"/>
          <w:rtl/>
        </w:rPr>
      </w:pPr>
      <w:r w:rsidRPr="00ED5394">
        <w:rPr>
          <w:rFonts w:ascii="Simplified Arabic" w:hAnsi="Simplified Arabic" w:cs="Simplified Arabic"/>
          <w:bCs/>
          <w:i/>
          <w:iCs/>
          <w:sz w:val="24"/>
          <w:szCs w:val="24"/>
          <w:rtl/>
        </w:rPr>
        <w:t xml:space="preserve">الممارسات وتمثلات الأنوثة عند طالبات الأحياء الجامعية دراسة سوسيو-أنثروبولوجية بالمناطق الحضرية </w:t>
      </w:r>
    </w:p>
    <w:p w:rsidR="005A68EB" w:rsidRPr="00ED5394" w:rsidRDefault="005A68EB" w:rsidP="005A68EB">
      <w:pPr>
        <w:bidi/>
        <w:spacing w:after="0" w:line="240" w:lineRule="auto"/>
        <w:ind w:firstLine="284"/>
        <w:rPr>
          <w:rFonts w:ascii="Simplified Arabic" w:hAnsi="Simplified Arabic" w:cs="Simplified Arabic"/>
          <w:bCs/>
          <w:sz w:val="24"/>
          <w:szCs w:val="24"/>
          <w:rtl/>
        </w:rPr>
      </w:pPr>
      <w:r w:rsidRPr="00ED5394">
        <w:rPr>
          <w:rFonts w:ascii="Simplified Arabic" w:hAnsi="Simplified Arabic" w:cs="Simplified Arabic"/>
          <w:bCs/>
          <w:sz w:val="24"/>
          <w:szCs w:val="24"/>
          <w:rtl/>
        </w:rPr>
        <w:t xml:space="preserve">الملخص: </w:t>
      </w:r>
    </w:p>
    <w:p w:rsidR="005A68EB" w:rsidRPr="00ED5394" w:rsidRDefault="005A68EB" w:rsidP="005A68EB">
      <w:pPr>
        <w:bidi/>
        <w:spacing w:after="160" w:line="240" w:lineRule="auto"/>
        <w:ind w:firstLine="284"/>
        <w:jc w:val="both"/>
        <w:rPr>
          <w:rFonts w:ascii="Simplified Arabic" w:eastAsia="Calibri" w:hAnsi="Simplified Arabic" w:cs="Simplified Arabic"/>
          <w:b/>
          <w:sz w:val="24"/>
          <w:szCs w:val="24"/>
          <w:rtl/>
          <w:lang w:eastAsia="en-US" w:bidi="ar-DZ"/>
        </w:rPr>
      </w:pPr>
      <w:r w:rsidRPr="00ED5394">
        <w:rPr>
          <w:rFonts w:ascii="Simplified Arabic" w:eastAsia="Calibri" w:hAnsi="Simplified Arabic" w:cs="Simplified Arabic"/>
          <w:b/>
          <w:sz w:val="24"/>
          <w:szCs w:val="24"/>
          <w:rtl/>
          <w:lang w:eastAsia="en-US" w:bidi="ar-DZ"/>
        </w:rPr>
        <w:t xml:space="preserve">تهدف دراستنا إلى معرفة واقع التحولات الجنوسية الراهنة داخل الحواضر الكبرى، وذلك من خلال الاشتغال حول فئة الطالبات المقيمات بالأحياء الجامعية للبنات، مركزين بذلك على بعدي العلاقات العاطفية، كبعد أضفى على دراستنا الكيفية التي تثار بها فكرة الجنس والجنسانية بصورة أكثر تحررا داخل الأحياء الجامعية للبنات. وبعد العناية الصحية والجمالية بالجسد الأنثوي، والذي اعتبرناه أحد الوسائل التعبيرية ومرتكزات التواصل العاطفي، ومرجع يجيب على جل تساؤلاتنا التي تدور فحواها حول الهوية الأنثوية الجديدة بعد انتقالها للوسط الجامعي. </w:t>
      </w:r>
    </w:p>
    <w:p w:rsidR="005A68EB" w:rsidRPr="00ED5394" w:rsidRDefault="005A68EB" w:rsidP="005A68EB">
      <w:pPr>
        <w:bidi/>
        <w:spacing w:after="160" w:line="240" w:lineRule="auto"/>
        <w:ind w:firstLine="284"/>
        <w:jc w:val="both"/>
        <w:rPr>
          <w:rFonts w:ascii="Simplified Arabic" w:eastAsia="Calibri" w:hAnsi="Simplified Arabic" w:cs="Simplified Arabic"/>
          <w:b/>
          <w:sz w:val="24"/>
          <w:szCs w:val="24"/>
          <w:rtl/>
          <w:lang w:eastAsia="en-US" w:bidi="ar-DZ"/>
        </w:rPr>
      </w:pPr>
      <w:r w:rsidRPr="00ED5394">
        <w:rPr>
          <w:rFonts w:ascii="Simplified Arabic" w:eastAsia="Calibri" w:hAnsi="Simplified Arabic" w:cs="Simplified Arabic"/>
          <w:b/>
          <w:sz w:val="24"/>
          <w:szCs w:val="24"/>
          <w:rtl/>
          <w:lang w:eastAsia="en-US" w:bidi="ar-DZ"/>
        </w:rPr>
        <w:t>في نهاية العمل توصلنا إلى مجموعة من النتائج التي يدور مضمونها حول فكرة مفادها، أن ' الطالبات الداخليات ' مهما سعت إلى تفعيل صياغة جديدة للعلاقات القائمة بينها، وبين الجنس الذكوري، ومهما لحق أدوارها من تغيير، إلا أن هذا لا يعني أنها دخلت مرحلة متقدمة من التطور، بل لا تزال هذه الأخيرة تعمل على تثبيت النظام الأبوي القائم.</w:t>
      </w:r>
    </w:p>
    <w:p w:rsidR="005A68EB" w:rsidRPr="00ED5394" w:rsidRDefault="005A68EB" w:rsidP="005A68EB">
      <w:pPr>
        <w:bidi/>
        <w:spacing w:after="160" w:line="240" w:lineRule="auto"/>
        <w:ind w:firstLine="284"/>
        <w:jc w:val="both"/>
        <w:rPr>
          <w:rFonts w:ascii="Simplified Arabic" w:eastAsia="Calibri" w:hAnsi="Simplified Arabic" w:cs="Simplified Arabic"/>
          <w:b/>
          <w:sz w:val="24"/>
          <w:szCs w:val="24"/>
          <w:rtl/>
          <w:lang w:eastAsia="en-US" w:bidi="ar-DZ"/>
        </w:rPr>
      </w:pPr>
      <w:r w:rsidRPr="00ED5394">
        <w:rPr>
          <w:rFonts w:ascii="Simplified Arabic" w:eastAsia="Calibri" w:hAnsi="Simplified Arabic" w:cs="Simplified Arabic"/>
          <w:bCs/>
          <w:sz w:val="24"/>
          <w:szCs w:val="24"/>
          <w:rtl/>
          <w:lang w:eastAsia="en-US" w:bidi="ar-DZ"/>
        </w:rPr>
        <w:t>الكلمات المفتاحية:</w:t>
      </w:r>
      <w:r w:rsidRPr="00ED5394">
        <w:rPr>
          <w:rFonts w:ascii="Simplified Arabic" w:eastAsia="Calibri" w:hAnsi="Simplified Arabic" w:cs="Simplified Arabic"/>
          <w:b/>
          <w:sz w:val="24"/>
          <w:szCs w:val="24"/>
          <w:rtl/>
          <w:lang w:eastAsia="en-US" w:bidi="ar-DZ"/>
        </w:rPr>
        <w:t xml:space="preserve"> الجنوسة، المدينة، التمثلات، الطالبة، الحي الجامعي. </w:t>
      </w:r>
    </w:p>
    <w:p w:rsidR="005A68EB" w:rsidRPr="00861E6B" w:rsidRDefault="005A68EB" w:rsidP="005A68EB">
      <w:pPr>
        <w:bidi/>
        <w:spacing w:after="0" w:line="240" w:lineRule="auto"/>
        <w:ind w:firstLine="284"/>
        <w:jc w:val="center"/>
        <w:rPr>
          <w:rFonts w:asciiTheme="majorBidi" w:eastAsia="Calibri" w:hAnsiTheme="majorBidi" w:cstheme="majorBidi"/>
          <w:b/>
          <w:i/>
          <w:iCs/>
          <w:sz w:val="24"/>
          <w:szCs w:val="24"/>
          <w:lang w:eastAsia="en-US" w:bidi="ar-DZ"/>
        </w:rPr>
      </w:pPr>
      <w:r w:rsidRPr="00861E6B">
        <w:rPr>
          <w:rFonts w:asciiTheme="majorBidi" w:eastAsia="Calibri" w:hAnsiTheme="majorBidi" w:cstheme="majorBidi"/>
          <w:b/>
          <w:i/>
          <w:iCs/>
          <w:sz w:val="24"/>
          <w:szCs w:val="24"/>
          <w:lang w:eastAsia="en-US" w:bidi="ar-DZ"/>
        </w:rPr>
        <w:t>Titre : Genre et ville :</w:t>
      </w:r>
    </w:p>
    <w:p w:rsidR="005A68EB" w:rsidRPr="00861E6B" w:rsidRDefault="005A68EB" w:rsidP="005A68EB">
      <w:pPr>
        <w:bidi/>
        <w:spacing w:after="0" w:line="240" w:lineRule="auto"/>
        <w:ind w:firstLine="284"/>
        <w:jc w:val="center"/>
        <w:rPr>
          <w:rFonts w:asciiTheme="majorBidi" w:eastAsia="Calibri" w:hAnsiTheme="majorBidi" w:cstheme="majorBidi"/>
          <w:b/>
          <w:i/>
          <w:iCs/>
          <w:sz w:val="24"/>
          <w:szCs w:val="24"/>
          <w:lang w:eastAsia="en-US" w:bidi="ar-DZ"/>
        </w:rPr>
      </w:pPr>
      <w:r w:rsidRPr="00861E6B">
        <w:rPr>
          <w:rFonts w:asciiTheme="majorBidi" w:eastAsia="Calibri" w:hAnsiTheme="majorBidi" w:cstheme="majorBidi"/>
          <w:b/>
          <w:i/>
          <w:iCs/>
          <w:sz w:val="24"/>
          <w:szCs w:val="24"/>
          <w:lang w:eastAsia="en-US" w:bidi="ar-DZ"/>
        </w:rPr>
        <w:t xml:space="preserve"> Pratiques et représentations de la féminité chez les étudiantes universitaires, une étude socio-anthropologique en milieu urbain </w:t>
      </w:r>
    </w:p>
    <w:p w:rsidR="005A68EB" w:rsidRPr="009605CA" w:rsidRDefault="005A68EB" w:rsidP="005A68EB">
      <w:pPr>
        <w:spacing w:line="240" w:lineRule="auto"/>
        <w:ind w:firstLine="284"/>
        <w:jc w:val="both"/>
        <w:rPr>
          <w:rFonts w:asciiTheme="majorBidi" w:eastAsiaTheme="minorHAnsi" w:hAnsiTheme="majorBidi" w:cstheme="majorBidi"/>
          <w:b/>
          <w:bCs/>
          <w:sz w:val="24"/>
          <w:szCs w:val="24"/>
          <w:lang w:eastAsia="en-US" w:bidi="ar-DZ"/>
        </w:rPr>
      </w:pPr>
      <w:r w:rsidRPr="009605CA">
        <w:rPr>
          <w:rFonts w:asciiTheme="majorBidi" w:eastAsiaTheme="minorHAnsi" w:hAnsiTheme="majorBidi" w:cstheme="majorBidi"/>
          <w:b/>
          <w:bCs/>
          <w:sz w:val="24"/>
          <w:szCs w:val="24"/>
          <w:lang w:eastAsia="en-US" w:bidi="ar-DZ"/>
        </w:rPr>
        <w:t>Résumé</w:t>
      </w:r>
      <w:r>
        <w:rPr>
          <w:rFonts w:asciiTheme="majorBidi" w:eastAsiaTheme="minorHAnsi" w:hAnsiTheme="majorBidi" w:cstheme="majorBidi"/>
          <w:b/>
          <w:bCs/>
          <w:sz w:val="24"/>
          <w:szCs w:val="24"/>
          <w:lang w:eastAsia="en-US" w:bidi="ar-DZ"/>
        </w:rPr>
        <w:t> :</w:t>
      </w:r>
    </w:p>
    <w:p w:rsidR="005A68EB" w:rsidRPr="009605CA" w:rsidRDefault="005A68EB" w:rsidP="005A68EB">
      <w:pPr>
        <w:spacing w:line="240" w:lineRule="auto"/>
        <w:ind w:firstLine="284"/>
        <w:jc w:val="both"/>
        <w:rPr>
          <w:rFonts w:asciiTheme="majorBidi" w:eastAsiaTheme="minorHAnsi" w:hAnsiTheme="majorBidi" w:cstheme="majorBidi"/>
          <w:sz w:val="24"/>
          <w:szCs w:val="24"/>
          <w:lang w:eastAsia="en-US" w:bidi="ar-DZ"/>
        </w:rPr>
      </w:pPr>
      <w:r w:rsidRPr="009605CA">
        <w:rPr>
          <w:rFonts w:asciiTheme="majorBidi" w:eastAsiaTheme="minorHAnsi" w:hAnsiTheme="majorBidi" w:cstheme="majorBidi"/>
          <w:sz w:val="24"/>
          <w:szCs w:val="24"/>
          <w:lang w:eastAsia="en-US" w:bidi="ar-DZ"/>
        </w:rPr>
        <w:t>Notre étude vise à savoir le contexte des transitions courantes du genre dans les grandes zones urbaines, cela à travers un travail sur la catégorie des étudiantes résidentes des universités présentes dans les grandes villes ; en basant sur la dimension des relations amoureuses. Cette dimension a enrichie notre étude dont laquelle est soulevée l’idée du sexe et le genre avec une image plus ouverte dans les cités universitaires.</w:t>
      </w:r>
      <w:r w:rsidRPr="0054572A">
        <w:rPr>
          <w:rFonts w:asciiTheme="majorBidi" w:eastAsiaTheme="minorHAnsi" w:hAnsiTheme="majorBidi" w:cstheme="majorBidi"/>
          <w:sz w:val="24"/>
          <w:szCs w:val="24"/>
          <w:rtl/>
          <w:lang w:eastAsia="en-US" w:bidi="ar-DZ"/>
        </w:rPr>
        <w:t xml:space="preserve"> </w:t>
      </w:r>
      <w:r w:rsidRPr="009605CA">
        <w:rPr>
          <w:rFonts w:asciiTheme="majorBidi" w:eastAsiaTheme="minorHAnsi" w:hAnsiTheme="majorBidi" w:cstheme="majorBidi"/>
          <w:sz w:val="24"/>
          <w:szCs w:val="24"/>
          <w:lang w:eastAsia="en-US" w:bidi="ar-DZ"/>
        </w:rPr>
        <w:t>Et après avoir pris soins de la santé et la beauté du corps féminin ; dont on a considéré parmi les outils expressifs et ancres du lien émotionnel, il est une référence qui répond à toutes les que</w:t>
      </w:r>
      <w:r w:rsidRPr="0054572A">
        <w:rPr>
          <w:rFonts w:asciiTheme="majorBidi" w:eastAsiaTheme="minorHAnsi" w:hAnsiTheme="majorBidi" w:cstheme="majorBidi"/>
          <w:sz w:val="24"/>
          <w:szCs w:val="24"/>
          <w:lang w:eastAsia="en-US" w:bidi="ar-DZ"/>
        </w:rPr>
        <w:t xml:space="preserve">stions qui tournent autours de </w:t>
      </w:r>
      <w:r w:rsidRPr="009605CA">
        <w:rPr>
          <w:rFonts w:asciiTheme="majorBidi" w:eastAsiaTheme="minorHAnsi" w:hAnsiTheme="majorBidi" w:cstheme="majorBidi"/>
          <w:sz w:val="24"/>
          <w:szCs w:val="24"/>
          <w:lang w:eastAsia="en-US" w:bidi="ar-DZ"/>
        </w:rPr>
        <w:t>la nouvelle identité féminine ; après son passage à l’université.</w:t>
      </w:r>
    </w:p>
    <w:p w:rsidR="005A68EB" w:rsidRPr="009605CA" w:rsidRDefault="005A68EB" w:rsidP="005A68EB">
      <w:pPr>
        <w:spacing w:line="240" w:lineRule="auto"/>
        <w:ind w:firstLine="284"/>
        <w:jc w:val="both"/>
        <w:rPr>
          <w:rFonts w:asciiTheme="majorBidi" w:eastAsiaTheme="minorHAnsi" w:hAnsiTheme="majorBidi" w:cstheme="majorBidi"/>
          <w:sz w:val="24"/>
          <w:szCs w:val="24"/>
          <w:lang w:eastAsia="en-US" w:bidi="ar-DZ"/>
        </w:rPr>
      </w:pPr>
      <w:r w:rsidRPr="009605CA">
        <w:rPr>
          <w:rFonts w:asciiTheme="majorBidi" w:eastAsiaTheme="minorHAnsi" w:hAnsiTheme="majorBidi" w:cstheme="majorBidi"/>
          <w:sz w:val="24"/>
          <w:szCs w:val="24"/>
          <w:lang w:eastAsia="en-US" w:bidi="ar-DZ"/>
        </w:rPr>
        <w:t>A la fin du travail, on est arrivé à un groupe de résultats dont le contenu tourne autours d’une idée, qui dit que peut importe comment « les étudiantes internes » tendent à</w:t>
      </w:r>
      <w:r w:rsidRPr="009605CA">
        <w:rPr>
          <w:rFonts w:asciiTheme="majorBidi" w:eastAsiaTheme="minorHAnsi" w:hAnsiTheme="majorBidi" w:cstheme="majorBidi"/>
          <w:sz w:val="24"/>
          <w:szCs w:val="24"/>
          <w:rtl/>
          <w:lang w:eastAsia="en-US" w:bidi="ar-DZ"/>
        </w:rPr>
        <w:t xml:space="preserve"> </w:t>
      </w:r>
      <w:r w:rsidRPr="009605CA">
        <w:rPr>
          <w:rFonts w:asciiTheme="majorBidi" w:eastAsiaTheme="minorHAnsi" w:hAnsiTheme="majorBidi" w:cstheme="majorBidi"/>
          <w:sz w:val="24"/>
          <w:szCs w:val="24"/>
          <w:lang w:eastAsia="en-US" w:bidi="ar-DZ"/>
        </w:rPr>
        <w:t>mettre en œuvre une nouvelle formule des relations avec le sexe masculin, et peut importe le changement qu’elles reçoivent ; cela ne signifie pas qu’elles sont entrées dans une nouvelle phase de l’évolution, au contraire elles travaillent toujours pour fixer le système parental existant.</w:t>
      </w:r>
    </w:p>
    <w:p w:rsidR="005A68EB" w:rsidRDefault="005A68EB" w:rsidP="005A68EB">
      <w:pPr>
        <w:spacing w:line="240" w:lineRule="auto"/>
        <w:ind w:firstLine="284"/>
        <w:jc w:val="both"/>
        <w:rPr>
          <w:rFonts w:asciiTheme="majorBidi" w:eastAsiaTheme="minorHAnsi" w:hAnsiTheme="majorBidi" w:cstheme="majorBidi"/>
          <w:b/>
          <w:bCs/>
          <w:sz w:val="24"/>
          <w:szCs w:val="24"/>
          <w:rtl/>
          <w:lang w:eastAsia="en-US" w:bidi="ar-DZ"/>
        </w:rPr>
      </w:pPr>
      <w:r w:rsidRPr="009605CA">
        <w:rPr>
          <w:rFonts w:asciiTheme="majorBidi" w:eastAsiaTheme="minorHAnsi" w:hAnsiTheme="majorBidi" w:cstheme="majorBidi"/>
          <w:b/>
          <w:bCs/>
          <w:sz w:val="24"/>
          <w:szCs w:val="24"/>
          <w:lang w:eastAsia="en-US" w:bidi="ar-DZ"/>
        </w:rPr>
        <w:t>Mots clés :</w:t>
      </w:r>
      <w:r w:rsidRPr="009605CA">
        <w:rPr>
          <w:rFonts w:asciiTheme="majorBidi" w:eastAsiaTheme="minorHAnsi" w:hAnsiTheme="majorBidi" w:cstheme="majorBidi"/>
          <w:sz w:val="24"/>
          <w:szCs w:val="24"/>
          <w:lang w:eastAsia="en-US" w:bidi="ar-DZ"/>
        </w:rPr>
        <w:t xml:space="preserve"> le genre, la ville,</w:t>
      </w:r>
      <w:r>
        <w:rPr>
          <w:rFonts w:asciiTheme="majorBidi" w:eastAsiaTheme="minorHAnsi" w:hAnsiTheme="majorBidi" w:cstheme="majorBidi"/>
          <w:sz w:val="24"/>
          <w:szCs w:val="24"/>
          <w:lang w:eastAsia="en-US" w:bidi="ar-DZ"/>
        </w:rPr>
        <w:t xml:space="preserve"> les représentations,</w:t>
      </w:r>
      <w:r w:rsidRPr="009605CA">
        <w:rPr>
          <w:rFonts w:asciiTheme="majorBidi" w:eastAsiaTheme="minorHAnsi" w:hAnsiTheme="majorBidi" w:cstheme="majorBidi"/>
          <w:sz w:val="24"/>
          <w:szCs w:val="24"/>
          <w:lang w:eastAsia="en-US" w:bidi="ar-DZ"/>
        </w:rPr>
        <w:t xml:space="preserve"> l’étudiante, la cité universitaire.</w:t>
      </w:r>
      <w:r w:rsidRPr="009605CA">
        <w:rPr>
          <w:rFonts w:asciiTheme="majorBidi" w:eastAsiaTheme="minorHAnsi" w:hAnsiTheme="majorBidi" w:cstheme="majorBidi"/>
          <w:b/>
          <w:bCs/>
          <w:sz w:val="24"/>
          <w:szCs w:val="24"/>
          <w:lang w:eastAsia="en-US" w:bidi="ar-DZ"/>
        </w:rPr>
        <w:t xml:space="preserve">  </w:t>
      </w:r>
    </w:p>
    <w:p w:rsidR="005A68EB" w:rsidRPr="00E87F83" w:rsidRDefault="005A68EB" w:rsidP="005A68EB">
      <w:pPr>
        <w:spacing w:after="0" w:line="240" w:lineRule="auto"/>
        <w:ind w:firstLine="284"/>
        <w:jc w:val="center"/>
        <w:rPr>
          <w:rFonts w:asciiTheme="majorBidi" w:eastAsiaTheme="minorHAnsi" w:hAnsiTheme="majorBidi" w:cstheme="majorBidi"/>
          <w:b/>
          <w:bCs/>
          <w:i/>
          <w:iCs/>
          <w:sz w:val="24"/>
          <w:szCs w:val="24"/>
          <w:lang w:eastAsia="en-US" w:bidi="ar-DZ"/>
        </w:rPr>
      </w:pPr>
      <w:r w:rsidRPr="00E87F83">
        <w:rPr>
          <w:rFonts w:asciiTheme="majorBidi" w:eastAsiaTheme="minorHAnsi" w:hAnsiTheme="majorBidi" w:cstheme="majorBidi"/>
          <w:b/>
          <w:bCs/>
          <w:i/>
          <w:iCs/>
          <w:sz w:val="24"/>
          <w:szCs w:val="24"/>
          <w:lang w:eastAsia="en-US" w:bidi="ar-DZ"/>
        </w:rPr>
        <w:t>Titel : gender and the city :</w:t>
      </w:r>
    </w:p>
    <w:p w:rsidR="005A68EB" w:rsidRPr="00E87F83" w:rsidRDefault="005A68EB" w:rsidP="005A68EB">
      <w:pPr>
        <w:spacing w:after="0" w:line="240" w:lineRule="auto"/>
        <w:ind w:firstLine="284"/>
        <w:jc w:val="center"/>
        <w:rPr>
          <w:rFonts w:asciiTheme="majorBidi" w:eastAsiaTheme="minorHAnsi" w:hAnsiTheme="majorBidi" w:cstheme="majorBidi"/>
          <w:b/>
          <w:bCs/>
          <w:i/>
          <w:iCs/>
          <w:sz w:val="24"/>
          <w:szCs w:val="24"/>
          <w:lang w:eastAsia="en-US" w:bidi="ar-DZ"/>
        </w:rPr>
      </w:pPr>
      <w:r w:rsidRPr="00E87F83">
        <w:rPr>
          <w:rFonts w:asciiTheme="majorBidi" w:eastAsiaTheme="minorHAnsi" w:hAnsiTheme="majorBidi" w:cstheme="majorBidi"/>
          <w:b/>
          <w:bCs/>
          <w:i/>
          <w:iCs/>
          <w:sz w:val="24"/>
          <w:szCs w:val="24"/>
          <w:lang w:eastAsia="en-US" w:bidi="ar-DZ"/>
        </w:rPr>
        <w:t xml:space="preserve"> Practices and representations of feminity among university students a socio-anthropological study in urban areas</w:t>
      </w:r>
    </w:p>
    <w:p w:rsidR="005A68EB" w:rsidRDefault="005A68EB" w:rsidP="005A68EB">
      <w:pPr>
        <w:spacing w:after="0" w:line="240" w:lineRule="auto"/>
        <w:ind w:firstLine="284"/>
        <w:rPr>
          <w:rFonts w:asciiTheme="majorBidi" w:hAnsiTheme="majorBidi" w:cstheme="majorBidi"/>
          <w:b/>
          <w:szCs w:val="20"/>
        </w:rPr>
      </w:pPr>
      <w:r w:rsidRPr="00861E6B">
        <w:rPr>
          <w:rFonts w:asciiTheme="majorBidi" w:hAnsiTheme="majorBidi" w:cstheme="majorBidi"/>
          <w:b/>
          <w:szCs w:val="20"/>
        </w:rPr>
        <w:t xml:space="preserve">Abstract : </w:t>
      </w:r>
    </w:p>
    <w:p w:rsidR="005A68EB" w:rsidRPr="00E1510B" w:rsidRDefault="005A68EB" w:rsidP="005A68EB">
      <w:pPr>
        <w:spacing w:line="240" w:lineRule="auto"/>
        <w:ind w:firstLine="284"/>
        <w:jc w:val="both"/>
        <w:rPr>
          <w:rFonts w:asciiTheme="majorBidi" w:eastAsiaTheme="minorHAnsi" w:hAnsiTheme="majorBidi" w:cstheme="majorBidi"/>
          <w:sz w:val="24"/>
          <w:szCs w:val="24"/>
          <w:lang w:val="en-US" w:eastAsia="en-US" w:bidi="ar-DZ"/>
        </w:rPr>
      </w:pPr>
      <w:r w:rsidRPr="00E1510B">
        <w:rPr>
          <w:rFonts w:asciiTheme="majorBidi" w:eastAsiaTheme="minorHAnsi" w:hAnsiTheme="majorBidi" w:cstheme="majorBidi"/>
          <w:sz w:val="24"/>
          <w:szCs w:val="24"/>
          <w:lang w:val="en-US" w:eastAsia="en-US" w:bidi="ar-DZ"/>
        </w:rPr>
        <w:t>Our study aims to know the context of current gender transitions in large urban areas, through work on the category of resident students of universities present in large cities; based on the dimension of romantic relationships. This dimension enriched our study, which raised the idea of ​​sex and gender with a more open image in university campuses.</w:t>
      </w:r>
      <w:r>
        <w:rPr>
          <w:rFonts w:asciiTheme="majorBidi" w:eastAsiaTheme="minorHAnsi" w:hAnsiTheme="majorBidi" w:cstheme="majorBidi"/>
          <w:sz w:val="24"/>
          <w:szCs w:val="24"/>
          <w:lang w:val="en-US" w:eastAsia="en-US" w:bidi="ar-DZ"/>
        </w:rPr>
        <w:t xml:space="preserve"> </w:t>
      </w:r>
      <w:r w:rsidRPr="00E1510B">
        <w:rPr>
          <w:rFonts w:asciiTheme="majorBidi" w:eastAsiaTheme="minorHAnsi" w:hAnsiTheme="majorBidi" w:cstheme="majorBidi"/>
          <w:sz w:val="24"/>
          <w:szCs w:val="24"/>
          <w:lang w:val="en-US" w:eastAsia="en-US" w:bidi="ar-DZ"/>
        </w:rPr>
        <w:t xml:space="preserve">After taking care of the health and beauty of the female body; of which one considered among the expressive </w:t>
      </w:r>
      <w:r w:rsidRPr="00E1510B">
        <w:rPr>
          <w:rFonts w:asciiTheme="majorBidi" w:eastAsiaTheme="minorHAnsi" w:hAnsiTheme="majorBidi" w:cstheme="majorBidi"/>
          <w:sz w:val="24"/>
          <w:szCs w:val="24"/>
          <w:lang w:val="en-US" w:eastAsia="en-US" w:bidi="ar-DZ"/>
        </w:rPr>
        <w:lastRenderedPageBreak/>
        <w:t>tools and anchors of the emotional bond, it is a reference which answers all the questions which turn around the new female identity; after graduating from college.</w:t>
      </w:r>
    </w:p>
    <w:p w:rsidR="005A68EB" w:rsidRPr="00E1510B" w:rsidRDefault="005A68EB" w:rsidP="005A68EB">
      <w:pPr>
        <w:spacing w:line="240" w:lineRule="auto"/>
        <w:ind w:firstLine="284"/>
        <w:jc w:val="both"/>
        <w:rPr>
          <w:rFonts w:asciiTheme="majorBidi" w:eastAsiaTheme="minorHAnsi" w:hAnsiTheme="majorBidi" w:cstheme="majorBidi"/>
          <w:sz w:val="24"/>
          <w:szCs w:val="24"/>
          <w:lang w:val="en-US" w:eastAsia="en-US" w:bidi="ar-DZ"/>
        </w:rPr>
      </w:pPr>
      <w:r w:rsidRPr="00E1510B">
        <w:rPr>
          <w:rFonts w:asciiTheme="majorBidi" w:eastAsiaTheme="minorHAnsi" w:hAnsiTheme="majorBidi" w:cstheme="majorBidi"/>
          <w:sz w:val="24"/>
          <w:szCs w:val="24"/>
          <w:lang w:val="en-US" w:eastAsia="en-US" w:bidi="ar-DZ"/>
        </w:rPr>
        <w:t>By the end of the work, we figured out a group of results whose content revolves around an idea, which says that no matter how "internal students" tend to implement a new formula of relations with the male sex, and no matter what change they receive; this does not mean that they have entered a new phase of evolution, on the contrary they are still working to fix the existing parenting system.</w:t>
      </w:r>
    </w:p>
    <w:p w:rsidR="005A68EB" w:rsidRPr="00ED5394" w:rsidRDefault="005A68EB" w:rsidP="005A68EB">
      <w:pPr>
        <w:spacing w:line="240" w:lineRule="auto"/>
        <w:ind w:firstLine="284"/>
        <w:jc w:val="both"/>
        <w:rPr>
          <w:rFonts w:asciiTheme="majorBidi" w:eastAsiaTheme="minorHAnsi" w:hAnsiTheme="majorBidi" w:cstheme="majorBidi"/>
          <w:sz w:val="24"/>
          <w:szCs w:val="24"/>
          <w:rtl/>
          <w:lang w:val="en-US" w:eastAsia="en-US" w:bidi="ar-DZ"/>
        </w:rPr>
      </w:pPr>
      <w:r w:rsidRPr="00E1510B">
        <w:rPr>
          <w:rFonts w:asciiTheme="majorBidi" w:eastAsiaTheme="minorHAnsi" w:hAnsiTheme="majorBidi" w:cstheme="majorBidi"/>
          <w:b/>
          <w:bCs/>
          <w:sz w:val="24"/>
          <w:szCs w:val="24"/>
          <w:lang w:val="en-US" w:eastAsia="en-US" w:bidi="ar-DZ"/>
        </w:rPr>
        <w:t>Keywords:</w:t>
      </w:r>
      <w:r w:rsidRPr="00E1510B">
        <w:rPr>
          <w:rFonts w:asciiTheme="majorBidi" w:eastAsiaTheme="minorHAnsi" w:hAnsiTheme="majorBidi" w:cstheme="majorBidi"/>
          <w:sz w:val="24"/>
          <w:szCs w:val="24"/>
          <w:lang w:val="en-US" w:eastAsia="en-US" w:bidi="ar-DZ"/>
        </w:rPr>
        <w:t xml:space="preserve"> gender, city,</w:t>
      </w:r>
      <w:r>
        <w:rPr>
          <w:rFonts w:asciiTheme="majorBidi" w:eastAsiaTheme="minorHAnsi" w:hAnsiTheme="majorBidi" w:cstheme="majorBidi"/>
          <w:sz w:val="24"/>
          <w:szCs w:val="24"/>
          <w:lang w:val="en-US" w:eastAsia="en-US" w:bidi="ar-DZ"/>
        </w:rPr>
        <w:t xml:space="preserve"> </w:t>
      </w:r>
      <w:r w:rsidRPr="00E87F83">
        <w:rPr>
          <w:rFonts w:asciiTheme="majorBidi" w:eastAsiaTheme="minorHAnsi" w:hAnsiTheme="majorBidi" w:cstheme="majorBidi"/>
          <w:sz w:val="24"/>
          <w:szCs w:val="24"/>
          <w:lang w:eastAsia="en-US" w:bidi="ar-DZ"/>
        </w:rPr>
        <w:t>representations</w:t>
      </w:r>
      <w:r>
        <w:rPr>
          <w:rFonts w:asciiTheme="majorBidi" w:eastAsiaTheme="minorHAnsi" w:hAnsiTheme="majorBidi" w:cstheme="majorBidi"/>
          <w:sz w:val="24"/>
          <w:szCs w:val="24"/>
          <w:lang w:val="en-US" w:eastAsia="en-US" w:bidi="ar-DZ"/>
        </w:rPr>
        <w:t>,</w:t>
      </w:r>
      <w:r w:rsidRPr="00E1510B">
        <w:rPr>
          <w:rFonts w:asciiTheme="majorBidi" w:eastAsiaTheme="minorHAnsi" w:hAnsiTheme="majorBidi" w:cstheme="majorBidi"/>
          <w:sz w:val="24"/>
          <w:szCs w:val="24"/>
          <w:lang w:val="en-US" w:eastAsia="en-US" w:bidi="ar-DZ"/>
        </w:rPr>
        <w:t xml:space="preserve"> student, campus.</w:t>
      </w: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Default="005A68EB" w:rsidP="005A68EB">
      <w:pPr>
        <w:bidi/>
        <w:spacing w:after="0" w:line="240" w:lineRule="auto"/>
        <w:jc w:val="center"/>
        <w:rPr>
          <w:rFonts w:asciiTheme="majorBidi" w:hAnsiTheme="majorBidi" w:cstheme="majorBidi"/>
          <w:b/>
          <w:bCs/>
          <w:sz w:val="32"/>
          <w:szCs w:val="32"/>
          <w:rtl/>
          <w:lang w:val="en-US" w:bidi="ar-DZ"/>
        </w:rPr>
      </w:pPr>
    </w:p>
    <w:p w:rsidR="005A68EB" w:rsidRPr="000E2235" w:rsidRDefault="005A68EB" w:rsidP="005A68EB">
      <w:pPr>
        <w:bidi/>
        <w:spacing w:after="0" w:line="240" w:lineRule="auto"/>
        <w:jc w:val="center"/>
        <w:rPr>
          <w:rFonts w:asciiTheme="majorBidi" w:hAnsiTheme="majorBidi" w:cstheme="majorBidi"/>
          <w:b/>
          <w:bCs/>
          <w:sz w:val="32"/>
          <w:szCs w:val="32"/>
          <w:rtl/>
          <w:lang w:val="en-US" w:bidi="ar-DZ"/>
        </w:rPr>
      </w:pPr>
      <w:bookmarkStart w:id="1" w:name="_GoBack"/>
      <w:bookmarkEnd w:id="1"/>
    </w:p>
    <w:sectPr w:rsidR="005A68EB" w:rsidRPr="000E2235" w:rsidSect="0015736A">
      <w:pgSz w:w="11906" w:h="16838"/>
      <w:pgMar w:top="1417" w:right="1417" w:bottom="1417" w:left="1417" w:header="708" w:footer="708" w:gutter="0"/>
      <w:pgBorders w:offsetFrom="page">
        <w:top w:val="single" w:sz="24" w:space="24" w:color="C2D69B" w:themeColor="accent3" w:themeTint="99"/>
        <w:left w:val="single" w:sz="24" w:space="24" w:color="C2D69B" w:themeColor="accent3" w:themeTint="99"/>
        <w:bottom w:val="single" w:sz="24" w:space="24" w:color="C2D69B" w:themeColor="accent3" w:themeTint="99"/>
        <w:right w:val="single" w:sz="24" w:space="24" w:color="C2D69B" w:themeColor="accent3" w:themeTint="99"/>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42F9" w:rsidRDefault="000E42F9" w:rsidP="000E2235">
      <w:pPr>
        <w:spacing w:after="0" w:line="240" w:lineRule="auto"/>
      </w:pPr>
      <w:r>
        <w:separator/>
      </w:r>
    </w:p>
  </w:endnote>
  <w:endnote w:type="continuationSeparator" w:id="0">
    <w:p w:rsidR="000E42F9" w:rsidRDefault="000E42F9" w:rsidP="000E22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plified Arabic">
    <w:panose1 w:val="02020603050405020304"/>
    <w:charset w:val="00"/>
    <w:family w:val="roman"/>
    <w:pitch w:val="variable"/>
    <w:sig w:usb0="00002003" w:usb1="00000000" w:usb2="00000000"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ndalus">
    <w:panose1 w:val="02020603050405020304"/>
    <w:charset w:val="00"/>
    <w:family w:val="roman"/>
    <w:pitch w:val="variable"/>
    <w:sig w:usb0="00002003"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42F9" w:rsidRDefault="000E42F9" w:rsidP="000E2235">
      <w:pPr>
        <w:spacing w:after="0" w:line="240" w:lineRule="auto"/>
      </w:pPr>
      <w:r>
        <w:separator/>
      </w:r>
    </w:p>
  </w:footnote>
  <w:footnote w:type="continuationSeparator" w:id="0">
    <w:p w:rsidR="000E42F9" w:rsidRDefault="000E42F9" w:rsidP="000E2235">
      <w:pPr>
        <w:spacing w:after="0" w:line="240" w:lineRule="auto"/>
      </w:pPr>
      <w:r>
        <w:continuationSeparator/>
      </w:r>
    </w:p>
  </w:footnote>
  <w:footnote w:id="1">
    <w:p w:rsidR="000E2235" w:rsidRPr="00D06945" w:rsidRDefault="000E2235" w:rsidP="000E2235">
      <w:pPr>
        <w:pStyle w:val="Notedebasdepage"/>
        <w:jc w:val="both"/>
        <w:rPr>
          <w:rFonts w:ascii="Simplified Arabic" w:hAnsi="Simplified Arabic" w:cs="Simplified Arabic"/>
          <w:sz w:val="24"/>
          <w:szCs w:val="24"/>
          <w:rtl/>
        </w:rPr>
      </w:pPr>
      <w:r>
        <w:rPr>
          <w:rStyle w:val="Appelnotedebasdep"/>
        </w:rPr>
        <w:footnoteRef/>
      </w:r>
      <w:r>
        <w:rPr>
          <w:rFonts w:ascii="Simplified Arabic" w:hAnsi="Simplified Arabic" w:cs="Simplified Arabic" w:hint="cs"/>
          <w:b/>
          <w:bCs/>
          <w:sz w:val="24"/>
          <w:szCs w:val="24"/>
          <w:rtl/>
        </w:rPr>
        <w:t xml:space="preserve"> </w:t>
      </w:r>
      <w:r w:rsidRPr="00CE791D">
        <w:rPr>
          <w:rFonts w:ascii="Simplified Arabic" w:hAnsi="Simplified Arabic" w:cs="Simplified Arabic" w:hint="cs"/>
          <w:b/>
          <w:bCs/>
          <w:sz w:val="24"/>
          <w:szCs w:val="24"/>
          <w:rtl/>
        </w:rPr>
        <w:t>مختار</w:t>
      </w:r>
      <w:r>
        <w:rPr>
          <w:rFonts w:ascii="Simplified Arabic" w:hAnsi="Simplified Arabic" w:cs="Simplified Arabic" w:hint="cs"/>
          <w:b/>
          <w:bCs/>
          <w:sz w:val="24"/>
          <w:szCs w:val="24"/>
          <w:rtl/>
        </w:rPr>
        <w:t xml:space="preserve"> </w:t>
      </w:r>
      <w:r w:rsidRPr="00CE791D">
        <w:rPr>
          <w:rFonts w:ascii="Simplified Arabic" w:hAnsi="Simplified Arabic" w:cs="Simplified Arabic" w:hint="cs"/>
          <w:b/>
          <w:bCs/>
          <w:sz w:val="24"/>
          <w:szCs w:val="24"/>
          <w:rtl/>
        </w:rPr>
        <w:t>م</w:t>
      </w:r>
      <w:r>
        <w:rPr>
          <w:rFonts w:ascii="Simplified Arabic" w:hAnsi="Simplified Arabic" w:cs="Simplified Arabic"/>
          <w:b/>
          <w:bCs/>
          <w:sz w:val="24"/>
          <w:szCs w:val="24"/>
          <w:rtl/>
        </w:rPr>
        <w:t>روفل</w:t>
      </w:r>
      <w:r w:rsidRPr="00D06945">
        <w:rPr>
          <w:rFonts w:ascii="Simplified Arabic" w:hAnsi="Simplified Arabic" w:cs="Simplified Arabic"/>
          <w:sz w:val="24"/>
          <w:szCs w:val="24"/>
          <w:rtl/>
        </w:rPr>
        <w:t xml:space="preserve">، مساهمة في معيرة مناطق التساكن مقاربة أنثروبولوجية الأحياء الجامعية نموذجا، </w:t>
      </w:r>
      <w:r>
        <w:rPr>
          <w:rFonts w:ascii="Simplified Arabic" w:hAnsi="Simplified Arabic" w:cs="Simplified Arabic" w:hint="cs"/>
          <w:sz w:val="24"/>
          <w:szCs w:val="24"/>
          <w:rtl/>
        </w:rPr>
        <w:t>أطروحة دكتوراه، قسم علم الاجتماع</w:t>
      </w:r>
      <w:r w:rsidRPr="00D06945">
        <w:rPr>
          <w:rFonts w:ascii="Simplified Arabic" w:hAnsi="Simplified Arabic" w:cs="Simplified Arabic"/>
          <w:sz w:val="24"/>
          <w:szCs w:val="24"/>
          <w:rtl/>
        </w:rPr>
        <w:t>،</w:t>
      </w:r>
      <w:r>
        <w:rPr>
          <w:rFonts w:ascii="Simplified Arabic" w:hAnsi="Simplified Arabic" w:cs="Simplified Arabic" w:hint="cs"/>
          <w:sz w:val="24"/>
          <w:szCs w:val="24"/>
          <w:rtl/>
        </w:rPr>
        <w:t xml:space="preserve"> كلية العلوم الاجتماعية، جامعة وهران2، الجزائر، 2013</w:t>
      </w:r>
      <w:r w:rsidRPr="00D06945">
        <w:rPr>
          <w:rFonts w:ascii="Simplified Arabic" w:hAnsi="Simplified Arabic" w:cs="Simplified Arabic"/>
          <w:sz w:val="24"/>
          <w:szCs w:val="24"/>
          <w:rtl/>
        </w:rPr>
        <w:t>، ص 65</w:t>
      </w:r>
      <w:r>
        <w:rPr>
          <w:rFonts w:ascii="Simplified Arabic" w:hAnsi="Simplified Arabic" w:cs="Simplified Arabic" w:hint="cs"/>
          <w:sz w:val="24"/>
          <w:szCs w:val="24"/>
          <w:rtl/>
        </w:rPr>
        <w:t>.</w:t>
      </w:r>
    </w:p>
  </w:footnote>
  <w:footnote w:id="2">
    <w:p w:rsidR="000E2235" w:rsidRPr="006C4082" w:rsidRDefault="000E2235" w:rsidP="000E2235">
      <w:pPr>
        <w:pStyle w:val="Notedebasdepage"/>
        <w:jc w:val="both"/>
        <w:rPr>
          <w:b/>
          <w:bCs/>
        </w:rPr>
      </w:pPr>
      <w:r w:rsidRPr="006C4082">
        <w:rPr>
          <w:rStyle w:val="Appelnotedebasdep"/>
          <w:rtl/>
        </w:rPr>
        <w:sym w:font="Symbol" w:char="F02A"/>
      </w:r>
      <w:r>
        <w:rPr>
          <w:rFonts w:hint="cs"/>
          <w:rtl/>
        </w:rPr>
        <w:t xml:space="preserve"> </w:t>
      </w:r>
      <w:r w:rsidRPr="006C4082">
        <w:rPr>
          <w:rFonts w:ascii="Simplified Arabic" w:hAnsi="Simplified Arabic" w:cs="Simplified Arabic"/>
          <w:sz w:val="24"/>
          <w:szCs w:val="24"/>
          <w:rtl/>
        </w:rPr>
        <w:t xml:space="preserve">استعمالنا مصطلح </w:t>
      </w:r>
      <w:r w:rsidRPr="006C4082">
        <w:rPr>
          <w:rFonts w:ascii="Simplified Arabic" w:hAnsi="Simplified Arabic" w:cs="Simplified Arabic"/>
          <w:b/>
          <w:bCs/>
          <w:sz w:val="24"/>
          <w:szCs w:val="24"/>
          <w:rtl/>
        </w:rPr>
        <w:t>' الطالبات الداخليات '</w:t>
      </w:r>
      <w:r w:rsidRPr="006C4082">
        <w:rPr>
          <w:rFonts w:ascii="Simplified Arabic" w:hAnsi="Simplified Arabic" w:cs="Simplified Arabic"/>
          <w:sz w:val="24"/>
          <w:szCs w:val="24"/>
          <w:rtl/>
        </w:rPr>
        <w:t xml:space="preserve"> في </w:t>
      </w:r>
      <w:r>
        <w:rPr>
          <w:rFonts w:ascii="Simplified Arabic" w:hAnsi="Simplified Arabic" w:cs="Simplified Arabic" w:hint="cs"/>
          <w:sz w:val="24"/>
          <w:szCs w:val="24"/>
          <w:rtl/>
        </w:rPr>
        <w:t xml:space="preserve">كل الأطروحة، وذلك </w:t>
      </w:r>
      <w:r w:rsidRPr="006C4082">
        <w:rPr>
          <w:rFonts w:ascii="Simplified Arabic" w:hAnsi="Simplified Arabic" w:cs="Simplified Arabic"/>
          <w:sz w:val="24"/>
          <w:szCs w:val="24"/>
          <w:rtl/>
        </w:rPr>
        <w:t>لتفادي تكرار عبارة</w:t>
      </w:r>
      <w:r>
        <w:rPr>
          <w:rFonts w:ascii="Simplified Arabic" w:hAnsi="Simplified Arabic" w:cs="Simplified Arabic" w:hint="cs"/>
          <w:sz w:val="24"/>
          <w:szCs w:val="24"/>
          <w:rtl/>
        </w:rPr>
        <w:t xml:space="preserve">: </w:t>
      </w:r>
      <w:r w:rsidRPr="006C4082">
        <w:rPr>
          <w:rFonts w:ascii="Simplified Arabic" w:hAnsi="Simplified Arabic" w:cs="Simplified Arabic"/>
          <w:b/>
          <w:bCs/>
          <w:sz w:val="24"/>
          <w:szCs w:val="24"/>
          <w:rtl/>
        </w:rPr>
        <w:t>' الطالبات المقيمات بالأحي</w:t>
      </w:r>
      <w:r>
        <w:rPr>
          <w:rFonts w:ascii="Simplified Arabic" w:hAnsi="Simplified Arabic" w:cs="Simplified Arabic" w:hint="cs"/>
          <w:b/>
          <w:bCs/>
          <w:sz w:val="24"/>
          <w:szCs w:val="24"/>
          <w:rtl/>
        </w:rPr>
        <w:t>ا</w:t>
      </w:r>
      <w:r w:rsidRPr="006C4082">
        <w:rPr>
          <w:rFonts w:ascii="Simplified Arabic" w:hAnsi="Simplified Arabic" w:cs="Simplified Arabic"/>
          <w:b/>
          <w:bCs/>
          <w:sz w:val="24"/>
          <w:szCs w:val="24"/>
          <w:rtl/>
        </w:rPr>
        <w:t>ء الجامعية المتواجدة بالمدن والحواضر الكبرى '.</w:t>
      </w:r>
    </w:p>
  </w:footnote>
  <w:footnote w:id="3">
    <w:p w:rsidR="000E2235" w:rsidRPr="00D80695" w:rsidRDefault="000E2235" w:rsidP="000E2235">
      <w:pPr>
        <w:pStyle w:val="Notedebasdepage"/>
        <w:jc w:val="both"/>
        <w:rPr>
          <w:rtl/>
          <w:lang w:val="fr-FR" w:bidi="ar-DZ"/>
        </w:rPr>
      </w:pPr>
      <w:r w:rsidRPr="00D80695">
        <w:rPr>
          <w:rStyle w:val="Appelnotedebasdep"/>
          <w:rtl/>
        </w:rPr>
        <w:sym w:font="Symbol" w:char="F02A"/>
      </w:r>
      <w:r w:rsidRPr="00D80695">
        <w:rPr>
          <w:rStyle w:val="Appelnotedebasdep"/>
          <w:rtl/>
        </w:rPr>
        <w:sym w:font="Symbol" w:char="F02A"/>
      </w:r>
      <w:r>
        <w:rPr>
          <w:rFonts w:ascii="Simplified Arabic" w:hAnsi="Simplified Arabic" w:cs="Simplified Arabic" w:hint="cs"/>
          <w:sz w:val="24"/>
          <w:szCs w:val="24"/>
          <w:rtl/>
        </w:rPr>
        <w:t xml:space="preserve"> ل</w:t>
      </w:r>
      <w:r w:rsidRPr="00D80695">
        <w:rPr>
          <w:rFonts w:ascii="Simplified Arabic" w:hAnsi="Simplified Arabic" w:cs="Simplified Arabic"/>
          <w:sz w:val="24"/>
          <w:szCs w:val="24"/>
          <w:rtl/>
        </w:rPr>
        <w:t xml:space="preserve">قد أكد السيد حجار </w:t>
      </w:r>
      <w:r>
        <w:rPr>
          <w:rFonts w:ascii="Simplified Arabic" w:hAnsi="Simplified Arabic" w:cs="Simplified Arabic" w:hint="cs"/>
          <w:sz w:val="24"/>
          <w:szCs w:val="24"/>
          <w:rtl/>
        </w:rPr>
        <w:t>ال</w:t>
      </w:r>
      <w:r w:rsidRPr="00D80695">
        <w:rPr>
          <w:rFonts w:ascii="Simplified Arabic" w:hAnsi="Simplified Arabic" w:cs="Simplified Arabic"/>
          <w:sz w:val="24"/>
          <w:szCs w:val="24"/>
          <w:rtl/>
        </w:rPr>
        <w:t>وزير</w:t>
      </w:r>
      <w:r>
        <w:rPr>
          <w:rFonts w:ascii="Simplified Arabic" w:hAnsi="Simplified Arabic" w:cs="Simplified Arabic" w:hint="cs"/>
          <w:sz w:val="24"/>
          <w:szCs w:val="24"/>
          <w:rtl/>
        </w:rPr>
        <w:t xml:space="preserve"> السابق ل</w:t>
      </w:r>
      <w:r w:rsidRPr="00D80695">
        <w:rPr>
          <w:rFonts w:ascii="Simplified Arabic" w:hAnsi="Simplified Arabic" w:cs="Simplified Arabic"/>
          <w:sz w:val="24"/>
          <w:szCs w:val="24"/>
          <w:rtl/>
        </w:rPr>
        <w:t>لتعليم العالي والبحث العلمي عند تطرقه لمسألة الجندر في الجامعة مدعما تصريحاته بالأرقام، وأكد أن ما بين 1962-1963، كان هناك فقط 21.2</w:t>
      </w:r>
      <w:r w:rsidRPr="00D80695">
        <w:rPr>
          <w:rFonts w:ascii="Simplified Arabic" w:hAnsi="Simplified Arabic" w:cs="Simplified Arabic"/>
          <w:sz w:val="24"/>
          <w:szCs w:val="24"/>
          <w:lang w:val="fr-FR"/>
        </w:rPr>
        <w:t>%</w:t>
      </w:r>
      <w:r w:rsidRPr="00D80695">
        <w:rPr>
          <w:rFonts w:ascii="Simplified Arabic" w:hAnsi="Simplified Arabic" w:cs="Simplified Arabic"/>
          <w:sz w:val="24"/>
          <w:szCs w:val="24"/>
          <w:rtl/>
          <w:lang w:val="fr-FR" w:bidi="ar-DZ"/>
        </w:rPr>
        <w:t>من الفتيات المسجلات في الجامعة، في حين بلغت سنة 2017 نسبتهن 62.5</w:t>
      </w:r>
      <w:r w:rsidRPr="00D80695">
        <w:rPr>
          <w:rFonts w:ascii="Simplified Arabic" w:hAnsi="Simplified Arabic" w:cs="Simplified Arabic"/>
          <w:sz w:val="24"/>
          <w:szCs w:val="24"/>
          <w:lang w:val="fr-FR" w:bidi="ar-DZ"/>
        </w:rPr>
        <w:t>%</w:t>
      </w:r>
      <w:r w:rsidRPr="00D80695">
        <w:rPr>
          <w:rFonts w:ascii="Simplified Arabic" w:hAnsi="Simplified Arabic" w:cs="Simplified Arabic"/>
          <w:sz w:val="24"/>
          <w:szCs w:val="24"/>
          <w:rtl/>
          <w:lang w:val="fr-FR" w:bidi="ar-DZ"/>
        </w:rPr>
        <w:t>من عدد الطلبة المسجلين</w:t>
      </w:r>
      <w:r>
        <w:rPr>
          <w:rFonts w:ascii="Simplified Arabic" w:hAnsi="Simplified Arabic" w:cs="Simplified Arabic" w:hint="cs"/>
          <w:sz w:val="24"/>
          <w:szCs w:val="24"/>
          <w:rtl/>
          <w:lang w:val="fr-FR" w:bidi="ar-DZ"/>
        </w:rPr>
        <w:t xml:space="preserve">، </w:t>
      </w:r>
      <w:r w:rsidRPr="00D80695">
        <w:rPr>
          <w:rFonts w:ascii="Simplified Arabic" w:hAnsi="Simplified Arabic" w:cs="Simplified Arabic"/>
          <w:sz w:val="24"/>
          <w:szCs w:val="24"/>
          <w:rtl/>
          <w:lang w:val="fr-FR" w:bidi="ar-DZ"/>
        </w:rPr>
        <w:t>و 65.6</w:t>
      </w:r>
      <w:r w:rsidRPr="00D80695">
        <w:rPr>
          <w:rFonts w:ascii="Simplified Arabic" w:hAnsi="Simplified Arabic" w:cs="Simplified Arabic"/>
          <w:sz w:val="24"/>
          <w:szCs w:val="24"/>
          <w:lang w:val="fr-FR" w:bidi="ar-DZ"/>
        </w:rPr>
        <w:t>%</w:t>
      </w:r>
      <w:r w:rsidRPr="00D80695">
        <w:rPr>
          <w:rFonts w:ascii="Simplified Arabic" w:hAnsi="Simplified Arabic" w:cs="Simplified Arabic"/>
          <w:sz w:val="24"/>
          <w:szCs w:val="24"/>
          <w:rtl/>
          <w:lang w:val="fr-FR" w:bidi="ar-DZ"/>
        </w:rPr>
        <w:t>من حاملي الشهادات، مؤكدا أيضا أن نسبة 50</w:t>
      </w:r>
      <w:r w:rsidRPr="00D80695">
        <w:rPr>
          <w:rFonts w:ascii="Simplified Arabic" w:hAnsi="Simplified Arabic" w:cs="Simplified Arabic"/>
          <w:sz w:val="24"/>
          <w:szCs w:val="24"/>
          <w:lang w:val="fr-FR" w:bidi="ar-DZ"/>
        </w:rPr>
        <w:t>%</w:t>
      </w:r>
      <w:r w:rsidRPr="00D80695">
        <w:rPr>
          <w:rFonts w:ascii="Simplified Arabic" w:hAnsi="Simplified Arabic" w:cs="Simplified Arabic"/>
          <w:sz w:val="24"/>
          <w:szCs w:val="24"/>
          <w:rtl/>
          <w:lang w:val="fr-FR" w:bidi="ar-DZ"/>
        </w:rPr>
        <w:t xml:space="preserve"> منهن مقيمات </w:t>
      </w:r>
      <w:r>
        <w:rPr>
          <w:rFonts w:ascii="Simplified Arabic" w:hAnsi="Simplified Arabic" w:cs="Simplified Arabic" w:hint="cs"/>
          <w:sz w:val="24"/>
          <w:szCs w:val="24"/>
          <w:rtl/>
          <w:lang w:val="fr-FR" w:bidi="ar-DZ"/>
        </w:rPr>
        <w:t>ب</w:t>
      </w:r>
      <w:r w:rsidRPr="00D80695">
        <w:rPr>
          <w:rFonts w:ascii="Simplified Arabic" w:hAnsi="Simplified Arabic" w:cs="Simplified Arabic"/>
          <w:sz w:val="24"/>
          <w:szCs w:val="24"/>
          <w:rtl/>
          <w:lang w:val="fr-FR" w:bidi="ar-DZ"/>
        </w:rPr>
        <w:t xml:space="preserve">الأحياء الجامعية للبنات. </w:t>
      </w:r>
      <w:r w:rsidRPr="00D80695">
        <w:rPr>
          <w:rFonts w:ascii="Simplified Arabic" w:hAnsi="Simplified Arabic" w:cs="Simplified Arabic"/>
          <w:b/>
          <w:bCs/>
          <w:sz w:val="24"/>
          <w:szCs w:val="24"/>
          <w:rtl/>
          <w:lang w:val="fr-FR" w:bidi="ar-DZ"/>
        </w:rPr>
        <w:t xml:space="preserve">أنظر: </w:t>
      </w:r>
      <w:r>
        <w:rPr>
          <w:rFonts w:ascii="Simplified Arabic" w:hAnsi="Simplified Arabic" w:cs="Simplified Arabic"/>
          <w:sz w:val="24"/>
          <w:szCs w:val="24"/>
          <w:rtl/>
          <w:lang w:val="fr-FR" w:bidi="ar-DZ"/>
        </w:rPr>
        <w:t>جريدة المساء،</w:t>
      </w:r>
      <w:r>
        <w:rPr>
          <w:rFonts w:ascii="Simplified Arabic" w:hAnsi="Simplified Arabic" w:cs="Simplified Arabic" w:hint="cs"/>
          <w:sz w:val="24"/>
          <w:szCs w:val="24"/>
          <w:rtl/>
          <w:lang w:val="fr-FR" w:bidi="ar-DZ"/>
        </w:rPr>
        <w:t xml:space="preserve"> </w:t>
      </w:r>
      <w:r w:rsidRPr="00D80695">
        <w:rPr>
          <w:rFonts w:ascii="Simplified Arabic" w:hAnsi="Simplified Arabic" w:cs="Simplified Arabic"/>
          <w:sz w:val="24"/>
          <w:szCs w:val="24"/>
          <w:rtl/>
          <w:lang w:val="fr-FR" w:bidi="ar-DZ"/>
        </w:rPr>
        <w:t xml:space="preserve">" حجار يعرض بباريس انجازات الجزائر في مجال التعليم العالي، من جامعة واحدة </w:t>
      </w:r>
      <w:r>
        <w:rPr>
          <w:rFonts w:ascii="Simplified Arabic" w:hAnsi="Simplified Arabic" w:cs="Simplified Arabic"/>
          <w:sz w:val="24"/>
          <w:szCs w:val="24"/>
          <w:rtl/>
          <w:lang w:val="fr-FR" w:bidi="ar-DZ"/>
        </w:rPr>
        <w:t>في 1962 إلى 106 جامعات في 2018</w:t>
      </w:r>
      <w:r w:rsidRPr="00D80695">
        <w:rPr>
          <w:rFonts w:ascii="Simplified Arabic" w:hAnsi="Simplified Arabic" w:cs="Simplified Arabic"/>
          <w:sz w:val="24"/>
          <w:szCs w:val="24"/>
          <w:rtl/>
          <w:lang w:val="fr-FR" w:bidi="ar-DZ"/>
        </w:rPr>
        <w:t>"</w:t>
      </w:r>
      <w:r>
        <w:rPr>
          <w:rFonts w:ascii="Simplified Arabic" w:hAnsi="Simplified Arabic" w:cs="Simplified Arabic" w:hint="cs"/>
          <w:sz w:val="24"/>
          <w:szCs w:val="24"/>
          <w:rtl/>
          <w:lang w:val="fr-FR" w:bidi="ar-DZ"/>
        </w:rPr>
        <w:t>، 27</w:t>
      </w:r>
      <w:r w:rsidRPr="00D80695">
        <w:rPr>
          <w:rFonts w:ascii="Simplified Arabic" w:hAnsi="Simplified Arabic" w:cs="Simplified Arabic"/>
          <w:sz w:val="24"/>
          <w:szCs w:val="24"/>
          <w:rtl/>
          <w:lang w:val="fr-FR" w:bidi="ar-DZ"/>
        </w:rPr>
        <w:t xml:space="preserve"> ماي 2018،</w:t>
      </w:r>
      <w:r>
        <w:rPr>
          <w:rFonts w:ascii="Simplified Arabic" w:hAnsi="Simplified Arabic" w:cs="Simplified Arabic" w:hint="cs"/>
          <w:sz w:val="24"/>
          <w:szCs w:val="24"/>
          <w:rtl/>
          <w:lang w:val="fr-FR" w:bidi="ar-DZ"/>
        </w:rPr>
        <w:t xml:space="preserve"> لهذا السبب كان هذا الموضوع هدفا للخطب والنقاشات التي تثار في الأحياء الجامعية للبنات. </w:t>
      </w:r>
    </w:p>
  </w:footnote>
  <w:footnote w:id="4">
    <w:p w:rsidR="000E2235" w:rsidRDefault="000E2235" w:rsidP="000E2235">
      <w:pPr>
        <w:pStyle w:val="Notedebasdepage"/>
        <w:tabs>
          <w:tab w:val="left" w:pos="5142"/>
        </w:tabs>
      </w:pPr>
      <w:r w:rsidRPr="00A2047C">
        <w:rPr>
          <w:rStyle w:val="Appelnotedebasdep"/>
          <w:rtl/>
        </w:rPr>
        <w:sym w:font="Symbol" w:char="F02A"/>
      </w:r>
      <w:r w:rsidRPr="00A2047C">
        <w:rPr>
          <w:rStyle w:val="Appelnotedebasdep"/>
          <w:rtl/>
        </w:rPr>
        <w:sym w:font="Symbol" w:char="F02A"/>
      </w:r>
      <w:r>
        <w:rPr>
          <w:rFonts w:ascii="Simplified Arabic" w:hAnsi="Simplified Arabic" w:cs="Simplified Arabic" w:hint="cs"/>
          <w:sz w:val="24"/>
          <w:szCs w:val="24"/>
          <w:rtl/>
        </w:rPr>
        <w:t xml:space="preserve"> أ</w:t>
      </w:r>
      <w:r w:rsidRPr="00A2047C">
        <w:rPr>
          <w:rFonts w:ascii="Simplified Arabic" w:hAnsi="Simplified Arabic" w:cs="Simplified Arabic"/>
          <w:sz w:val="24"/>
          <w:szCs w:val="24"/>
          <w:rtl/>
        </w:rPr>
        <w:t>نظر الجدول السوسيوغراف.</w:t>
      </w:r>
      <w:r>
        <w:rPr>
          <w:rtl/>
        </w:rPr>
        <w:tab/>
      </w:r>
    </w:p>
  </w:footnote>
  <w:footnote w:id="5">
    <w:p w:rsidR="000E2235" w:rsidRPr="00C2263B" w:rsidRDefault="000E2235" w:rsidP="000E2235">
      <w:pPr>
        <w:pStyle w:val="Notedebasdepage"/>
        <w:jc w:val="both"/>
        <w:rPr>
          <w:rStyle w:val="Appelnotedebasdep"/>
        </w:rPr>
      </w:pPr>
      <w:r w:rsidRPr="008F7541">
        <w:rPr>
          <w:rStyle w:val="Appelnotedebasdep"/>
          <w:rtl/>
        </w:rPr>
        <w:sym w:font="Symbol" w:char="F02A"/>
      </w:r>
      <w:r>
        <w:rPr>
          <w:rFonts w:ascii="Simplified Arabic" w:hAnsi="Simplified Arabic" w:cs="Simplified Arabic" w:hint="cs"/>
          <w:b/>
          <w:bCs/>
          <w:sz w:val="24"/>
          <w:szCs w:val="24"/>
          <w:rtl/>
          <w:lang w:bidi="ar-DZ"/>
        </w:rPr>
        <w:t xml:space="preserve"> ا</w:t>
      </w:r>
      <w:r w:rsidRPr="00C2263B">
        <w:rPr>
          <w:rFonts w:ascii="Simplified Arabic" w:hAnsi="Simplified Arabic" w:cs="Simplified Arabic"/>
          <w:b/>
          <w:bCs/>
          <w:sz w:val="24"/>
          <w:szCs w:val="24"/>
          <w:rtl/>
          <w:lang w:bidi="ar-DZ"/>
        </w:rPr>
        <w:t>لعلاقات الحرة:</w:t>
      </w:r>
      <w:r>
        <w:rPr>
          <w:rFonts w:ascii="Simplified Arabic" w:hAnsi="Simplified Arabic" w:cs="Simplified Arabic" w:hint="cs"/>
          <w:sz w:val="24"/>
          <w:szCs w:val="24"/>
          <w:rtl/>
        </w:rPr>
        <w:t xml:space="preserve">( المفتوحة ) وقد تشير أيضا إلى ' التعددية العلاقاتية ' نقصد بها في موضوعنا نوع من العلاقات التي تكون مبنية بين ذكر وأنثى من فئة الشباب دون أي التزام أو قيد، وفيها مجموعة متنوعة من الحياة الجنسية والإثارة ' كالجنس غير المشروط '، يتوقف هذا النوع من العلاقات على الاستمتاع باللحظة الحالية، واحترام الطرف الثاني في خياراته وقراراته، كما أنه لو تتبعنا عمق العلاقات الحرة نلاحظ بأنه يختفي فيها الخوف من الرقابة والضوابط الاجتماعية. </w:t>
      </w:r>
    </w:p>
  </w:footnote>
  <w:footnote w:id="6">
    <w:p w:rsidR="000E2235" w:rsidRPr="00A971B4" w:rsidRDefault="000E2235" w:rsidP="000E2235">
      <w:pPr>
        <w:pStyle w:val="Notedebasdepage"/>
        <w:bidi w:val="0"/>
        <w:jc w:val="both"/>
        <w:rPr>
          <w:rtl/>
          <w:lang w:val="fr-FR" w:bidi="ar-DZ"/>
        </w:rPr>
      </w:pPr>
      <w:r>
        <w:rPr>
          <w:rStyle w:val="Appelnotedebasdep"/>
        </w:rPr>
        <w:footnoteRef/>
      </w:r>
      <w:r>
        <w:rPr>
          <w:rFonts w:asciiTheme="majorBidi" w:hAnsiTheme="majorBidi" w:cstheme="majorBidi" w:hint="cs"/>
          <w:b/>
          <w:bCs/>
          <w:sz w:val="24"/>
          <w:szCs w:val="24"/>
          <w:rtl/>
          <w:lang w:val="fr-FR"/>
        </w:rPr>
        <w:t xml:space="preserve"> </w:t>
      </w:r>
      <w:r w:rsidRPr="00CE791D">
        <w:rPr>
          <w:rFonts w:asciiTheme="majorBidi" w:hAnsiTheme="majorBidi" w:cstheme="majorBidi"/>
          <w:b/>
          <w:bCs/>
          <w:sz w:val="24"/>
          <w:szCs w:val="24"/>
          <w:lang w:val="fr-FR"/>
        </w:rPr>
        <w:t>Clair Isabelle</w:t>
      </w:r>
      <w:r w:rsidRPr="00A971B4">
        <w:rPr>
          <w:rFonts w:asciiTheme="majorBidi" w:hAnsiTheme="majorBidi" w:cstheme="majorBidi"/>
          <w:sz w:val="24"/>
          <w:szCs w:val="24"/>
          <w:lang w:val="fr-FR"/>
        </w:rPr>
        <w:t>, sociologie du genre, Armand colin</w:t>
      </w:r>
      <w:r>
        <w:rPr>
          <w:rFonts w:asciiTheme="majorBidi" w:hAnsiTheme="majorBidi" w:cstheme="majorBidi"/>
          <w:sz w:val="24"/>
          <w:szCs w:val="24"/>
          <w:lang w:val="fr-FR"/>
        </w:rPr>
        <w:t>,</w:t>
      </w:r>
      <w:r>
        <w:rPr>
          <w:rFonts w:asciiTheme="majorBidi" w:hAnsiTheme="majorBidi" w:cstheme="majorBidi" w:hint="cs"/>
          <w:sz w:val="24"/>
          <w:szCs w:val="24"/>
          <w:rtl/>
          <w:lang w:val="fr-FR"/>
        </w:rPr>
        <w:t xml:space="preserve"> </w:t>
      </w:r>
      <w:r w:rsidRPr="00990CDE">
        <w:rPr>
          <w:rFonts w:ascii="Times New Roman" w:eastAsia="Calibri" w:hAnsi="Times New Roman" w:cs="Times New Roman"/>
          <w:sz w:val="24"/>
          <w:szCs w:val="24"/>
          <w:lang w:val="fr-FR"/>
        </w:rPr>
        <w:t>Dunod Ed</w:t>
      </w:r>
      <w:r w:rsidRPr="00A971B4">
        <w:rPr>
          <w:rFonts w:asciiTheme="majorBidi" w:hAnsiTheme="majorBidi" w:cstheme="majorBidi"/>
          <w:sz w:val="24"/>
          <w:szCs w:val="24"/>
          <w:lang w:val="fr-FR"/>
        </w:rPr>
        <w:t>,</w:t>
      </w:r>
      <w:r>
        <w:rPr>
          <w:rFonts w:asciiTheme="majorBidi" w:hAnsiTheme="majorBidi" w:cstheme="majorBidi"/>
          <w:sz w:val="24"/>
          <w:szCs w:val="24"/>
          <w:lang w:val="fr-FR"/>
        </w:rPr>
        <w:t xml:space="preserve"> Paris</w:t>
      </w:r>
      <w:r w:rsidRPr="00A971B4">
        <w:rPr>
          <w:rFonts w:asciiTheme="majorBidi" w:hAnsiTheme="majorBidi" w:cstheme="majorBidi"/>
          <w:sz w:val="24"/>
          <w:szCs w:val="24"/>
          <w:lang w:val="fr-FR"/>
        </w:rPr>
        <w:t>,</w:t>
      </w:r>
      <w:r>
        <w:rPr>
          <w:rFonts w:asciiTheme="majorBidi" w:hAnsiTheme="majorBidi" w:cstheme="majorBidi"/>
          <w:sz w:val="24"/>
          <w:szCs w:val="24"/>
          <w:lang w:val="fr-FR"/>
        </w:rPr>
        <w:t xml:space="preserve"> 2012,</w:t>
      </w:r>
      <w:r w:rsidRPr="00A971B4">
        <w:rPr>
          <w:rFonts w:asciiTheme="majorBidi" w:hAnsiTheme="majorBidi" w:cstheme="majorBidi"/>
          <w:sz w:val="24"/>
          <w:szCs w:val="24"/>
          <w:lang w:val="fr-FR"/>
        </w:rPr>
        <w:t xml:space="preserve"> p9</w:t>
      </w:r>
    </w:p>
  </w:footnote>
  <w:footnote w:id="7">
    <w:p w:rsidR="000E2235" w:rsidRPr="00D06945" w:rsidRDefault="000E2235" w:rsidP="000E2235">
      <w:pPr>
        <w:pStyle w:val="Notedebasdepage"/>
        <w:jc w:val="both"/>
        <w:rPr>
          <w:rFonts w:ascii="Simplified Arabic" w:hAnsi="Simplified Arabic" w:cs="Simplified Arabic"/>
          <w:rtl/>
        </w:rPr>
      </w:pPr>
      <w:r w:rsidRPr="00D06945">
        <w:rPr>
          <w:rStyle w:val="Appelnotedebasdep"/>
          <w:rFonts w:ascii="Simplified Arabic" w:hAnsi="Simplified Arabic" w:cs="Simplified Arabic"/>
          <w:sz w:val="24"/>
          <w:szCs w:val="24"/>
        </w:rPr>
        <w:footnoteRef/>
      </w:r>
      <w:r>
        <w:rPr>
          <w:rFonts w:ascii="Simplified Arabic" w:hAnsi="Simplified Arabic" w:cs="Simplified Arabic" w:hint="cs"/>
          <w:b/>
          <w:bCs/>
          <w:sz w:val="24"/>
          <w:szCs w:val="24"/>
          <w:rtl/>
        </w:rPr>
        <w:t xml:space="preserve"> مختار مروفل</w:t>
      </w:r>
      <w:r w:rsidRPr="00D06945">
        <w:rPr>
          <w:rFonts w:ascii="Simplified Arabic" w:hAnsi="Simplified Arabic" w:cs="Simplified Arabic"/>
          <w:sz w:val="24"/>
          <w:szCs w:val="24"/>
          <w:rtl/>
        </w:rPr>
        <w:t xml:space="preserve">، </w:t>
      </w:r>
      <w:r>
        <w:rPr>
          <w:rFonts w:ascii="Simplified Arabic" w:hAnsi="Simplified Arabic" w:cs="Simplified Arabic" w:hint="cs"/>
          <w:sz w:val="24"/>
          <w:szCs w:val="24"/>
          <w:rtl/>
        </w:rPr>
        <w:t>م</w:t>
      </w:r>
      <w:r>
        <w:rPr>
          <w:rFonts w:ascii="Simplified Arabic" w:hAnsi="Simplified Arabic" w:cs="Simplified Arabic" w:hint="cs"/>
          <w:sz w:val="24"/>
          <w:szCs w:val="24"/>
          <w:rtl/>
          <w:lang w:bidi="ar-DZ"/>
        </w:rPr>
        <w:t>رجع سبق ذكره</w:t>
      </w:r>
      <w:r w:rsidRPr="00D06945">
        <w:rPr>
          <w:rFonts w:ascii="Simplified Arabic" w:hAnsi="Simplified Arabic" w:cs="Simplified Arabic"/>
          <w:sz w:val="24"/>
          <w:szCs w:val="24"/>
          <w:rtl/>
        </w:rPr>
        <w:t>، ص 62</w:t>
      </w:r>
    </w:p>
  </w:footnote>
  <w:footnote w:id="8">
    <w:p w:rsidR="000E2235" w:rsidRPr="00D06945" w:rsidRDefault="000E2235" w:rsidP="000E2235">
      <w:pPr>
        <w:spacing w:after="0" w:line="240" w:lineRule="auto"/>
        <w:jc w:val="both"/>
        <w:rPr>
          <w:rFonts w:ascii="Simplified Arabic" w:hAnsi="Simplified Arabic" w:cs="Simplified Arabic"/>
          <w:b/>
          <w:bCs/>
          <w:sz w:val="28"/>
          <w:szCs w:val="28"/>
          <w:lang w:bidi="ar-DZ"/>
        </w:rPr>
      </w:pPr>
      <w:r w:rsidRPr="00D06945">
        <w:rPr>
          <w:rStyle w:val="Appelnotedebasdep"/>
          <w:rFonts w:ascii="Simplified Arabic" w:hAnsi="Simplified Arabic" w:cs="Simplified Arabic"/>
        </w:rPr>
        <w:footnoteRef/>
      </w:r>
      <w:r>
        <w:rPr>
          <w:rFonts w:ascii="Simplified Arabic" w:hAnsi="Simplified Arabic" w:cs="Simplified Arabic" w:hint="cs"/>
          <w:b/>
          <w:bCs/>
          <w:sz w:val="24"/>
          <w:szCs w:val="24"/>
          <w:rtl/>
          <w:lang w:bidi="ar-DZ"/>
        </w:rPr>
        <w:t xml:space="preserve"> </w:t>
      </w:r>
      <w:r w:rsidRPr="00CE791D">
        <w:rPr>
          <w:rFonts w:ascii="Simplified Arabic" w:hAnsi="Simplified Arabic" w:cs="Simplified Arabic" w:hint="cs"/>
          <w:b/>
          <w:bCs/>
          <w:sz w:val="24"/>
          <w:szCs w:val="24"/>
          <w:rtl/>
          <w:lang w:bidi="ar-DZ"/>
        </w:rPr>
        <w:t>م</w:t>
      </w:r>
      <w:r w:rsidRPr="00CE791D">
        <w:rPr>
          <w:rFonts w:ascii="Simplified Arabic" w:hAnsi="Simplified Arabic" w:cs="Simplified Arabic"/>
          <w:b/>
          <w:bCs/>
          <w:sz w:val="24"/>
          <w:szCs w:val="24"/>
          <w:rtl/>
          <w:lang w:bidi="ar-DZ"/>
        </w:rPr>
        <w:t>حمد الإدريسي</w:t>
      </w:r>
      <w:r>
        <w:rPr>
          <w:rFonts w:ascii="Simplified Arabic" w:hAnsi="Simplified Arabic" w:cs="Simplified Arabic"/>
          <w:sz w:val="24"/>
          <w:szCs w:val="24"/>
          <w:rtl/>
          <w:lang w:bidi="ar-DZ"/>
        </w:rPr>
        <w:t xml:space="preserve">، </w:t>
      </w:r>
      <w:r w:rsidRPr="00D06945">
        <w:rPr>
          <w:rFonts w:ascii="Simplified Arabic" w:hAnsi="Simplified Arabic" w:cs="Simplified Arabic"/>
          <w:sz w:val="24"/>
          <w:szCs w:val="24"/>
          <w:rtl/>
          <w:lang w:bidi="ar-DZ"/>
        </w:rPr>
        <w:t>التحولات الجنسانية في</w:t>
      </w:r>
      <w:r>
        <w:rPr>
          <w:rFonts w:ascii="Simplified Arabic" w:hAnsi="Simplified Arabic" w:cs="Simplified Arabic"/>
          <w:sz w:val="24"/>
          <w:szCs w:val="24"/>
          <w:rtl/>
          <w:lang w:bidi="ar-DZ"/>
        </w:rPr>
        <w:t xml:space="preserve"> المغرب المعاصر النساء أنموذجا</w:t>
      </w:r>
      <w:r w:rsidRPr="00D06945">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 xml:space="preserve">مجلة </w:t>
      </w:r>
      <w:r w:rsidRPr="00D06945">
        <w:rPr>
          <w:rFonts w:ascii="Simplified Arabic" w:hAnsi="Simplified Arabic" w:cs="Simplified Arabic"/>
          <w:sz w:val="24"/>
          <w:szCs w:val="24"/>
          <w:rtl/>
          <w:lang w:bidi="ar-DZ"/>
        </w:rPr>
        <w:t>مؤم</w:t>
      </w:r>
      <w:r>
        <w:rPr>
          <w:rFonts w:ascii="Simplified Arabic" w:hAnsi="Simplified Arabic" w:cs="Simplified Arabic"/>
          <w:sz w:val="24"/>
          <w:szCs w:val="24"/>
          <w:rtl/>
          <w:lang w:bidi="ar-DZ"/>
        </w:rPr>
        <w:t>نون بلا حدود للدراسات والأبحاث</w:t>
      </w:r>
      <w:r>
        <w:rPr>
          <w:rFonts w:ascii="Simplified Arabic" w:hAnsi="Simplified Arabic" w:cs="Simplified Arabic" w:hint="cs"/>
          <w:sz w:val="24"/>
          <w:szCs w:val="24"/>
          <w:rtl/>
          <w:lang w:bidi="ar-DZ"/>
        </w:rPr>
        <w:t xml:space="preserve">، </w:t>
      </w:r>
      <w:r>
        <w:rPr>
          <w:rFonts w:ascii="Simplified Arabic" w:hAnsi="Simplified Arabic" w:cs="Simplified Arabic"/>
          <w:sz w:val="24"/>
          <w:szCs w:val="24"/>
          <w:rtl/>
          <w:lang w:bidi="ar-DZ"/>
        </w:rPr>
        <w:t>ال</w:t>
      </w:r>
      <w:r>
        <w:rPr>
          <w:rFonts w:ascii="Simplified Arabic" w:hAnsi="Simplified Arabic" w:cs="Simplified Arabic" w:hint="cs"/>
          <w:sz w:val="24"/>
          <w:szCs w:val="24"/>
          <w:rtl/>
          <w:lang w:bidi="ar-DZ"/>
        </w:rPr>
        <w:t>مغرب</w:t>
      </w:r>
      <w:r w:rsidRPr="00D06945">
        <w:rPr>
          <w:rFonts w:ascii="Simplified Arabic" w:hAnsi="Simplified Arabic" w:cs="Simplified Arabic"/>
          <w:sz w:val="24"/>
          <w:szCs w:val="24"/>
          <w:rtl/>
          <w:lang w:bidi="ar-DZ"/>
        </w:rPr>
        <w:t>، 2017، ص 13</w:t>
      </w:r>
    </w:p>
  </w:footnote>
  <w:footnote w:id="9">
    <w:p w:rsidR="000E2235" w:rsidRPr="00CD0DC1" w:rsidRDefault="000E2235" w:rsidP="000E2235">
      <w:pPr>
        <w:pStyle w:val="Notedebasdepage"/>
        <w:bidi w:val="0"/>
        <w:jc w:val="both"/>
        <w:rPr>
          <w:lang w:val="fr-FR"/>
        </w:rPr>
      </w:pPr>
      <w:r>
        <w:rPr>
          <w:rStyle w:val="Appelnotedebasdep"/>
        </w:rPr>
        <w:footnoteRef/>
      </w:r>
      <w:r>
        <w:rPr>
          <w:rFonts w:asciiTheme="majorBidi" w:hAnsiTheme="majorBidi" w:cstheme="majorBidi" w:hint="cs"/>
          <w:b/>
          <w:bCs/>
          <w:sz w:val="24"/>
          <w:szCs w:val="24"/>
          <w:rtl/>
        </w:rPr>
        <w:t xml:space="preserve"> </w:t>
      </w:r>
      <w:r>
        <w:rPr>
          <w:rFonts w:asciiTheme="majorBidi" w:hAnsiTheme="majorBidi" w:cstheme="majorBidi"/>
          <w:b/>
          <w:bCs/>
          <w:sz w:val="24"/>
          <w:szCs w:val="24"/>
        </w:rPr>
        <w:t xml:space="preserve">Henri </w:t>
      </w:r>
      <w:r>
        <w:rPr>
          <w:rFonts w:asciiTheme="majorBidi" w:hAnsiTheme="majorBidi" w:cstheme="majorBidi"/>
          <w:b/>
          <w:bCs/>
          <w:sz w:val="24"/>
          <w:szCs w:val="24"/>
          <w:lang w:val="fr-FR"/>
        </w:rPr>
        <w:t>Ray</w:t>
      </w:r>
      <w:r w:rsidRPr="00CE791D">
        <w:rPr>
          <w:rFonts w:asciiTheme="majorBidi" w:hAnsiTheme="majorBidi" w:cstheme="majorBidi"/>
          <w:b/>
          <w:bCs/>
          <w:sz w:val="24"/>
          <w:szCs w:val="24"/>
          <w:lang w:val="fr-FR"/>
        </w:rPr>
        <w:t xml:space="preserve">mond, </w:t>
      </w:r>
      <w:r>
        <w:rPr>
          <w:rFonts w:asciiTheme="majorBidi" w:hAnsiTheme="majorBidi" w:cstheme="majorBidi"/>
          <w:b/>
          <w:bCs/>
          <w:sz w:val="24"/>
          <w:szCs w:val="24"/>
          <w:lang w:val="fr-FR"/>
        </w:rPr>
        <w:t xml:space="preserve">Nicole </w:t>
      </w:r>
      <w:r w:rsidRPr="00CE791D">
        <w:rPr>
          <w:rFonts w:asciiTheme="majorBidi" w:hAnsiTheme="majorBidi" w:cstheme="majorBidi"/>
          <w:b/>
          <w:bCs/>
          <w:sz w:val="24"/>
          <w:szCs w:val="24"/>
          <w:lang w:val="fr-FR"/>
        </w:rPr>
        <w:t>H</w:t>
      </w:r>
      <w:r>
        <w:rPr>
          <w:rFonts w:asciiTheme="majorBidi" w:hAnsiTheme="majorBidi" w:cstheme="majorBidi"/>
          <w:b/>
          <w:bCs/>
          <w:sz w:val="24"/>
          <w:szCs w:val="24"/>
          <w:lang w:val="fr-FR"/>
        </w:rPr>
        <w:t>aumont, Marie Geneviève</w:t>
      </w:r>
      <w:r>
        <w:rPr>
          <w:rFonts w:asciiTheme="majorBidi" w:hAnsiTheme="majorBidi" w:cstheme="majorBidi"/>
          <w:sz w:val="24"/>
          <w:szCs w:val="24"/>
          <w:lang w:val="fr-FR"/>
        </w:rPr>
        <w:t xml:space="preserve">, </w:t>
      </w:r>
      <w:r w:rsidRPr="00CD0DC1">
        <w:rPr>
          <w:rFonts w:asciiTheme="majorBidi" w:hAnsiTheme="majorBidi" w:cstheme="majorBidi"/>
          <w:sz w:val="24"/>
          <w:szCs w:val="24"/>
          <w:lang w:val="fr-FR"/>
        </w:rPr>
        <w:t>l’habitat pavillonnaire,</w:t>
      </w:r>
      <w:r>
        <w:rPr>
          <w:rFonts w:asciiTheme="majorBidi" w:hAnsiTheme="majorBidi" w:cstheme="majorBidi" w:hint="cs"/>
          <w:sz w:val="24"/>
          <w:szCs w:val="24"/>
          <w:rtl/>
          <w:lang w:val="fr-FR"/>
        </w:rPr>
        <w:t xml:space="preserve"> </w:t>
      </w:r>
      <w:r>
        <w:rPr>
          <w:rFonts w:asciiTheme="majorBidi" w:hAnsiTheme="majorBidi" w:cstheme="majorBidi"/>
          <w:sz w:val="24"/>
          <w:szCs w:val="24"/>
          <w:lang w:val="fr-FR"/>
        </w:rPr>
        <w:t xml:space="preserve">L’harmattan, </w:t>
      </w:r>
      <w:r w:rsidRPr="00CD0DC1">
        <w:rPr>
          <w:rFonts w:asciiTheme="majorBidi" w:hAnsiTheme="majorBidi" w:cstheme="majorBidi"/>
          <w:sz w:val="24"/>
          <w:szCs w:val="24"/>
          <w:lang w:val="fr-FR"/>
        </w:rPr>
        <w:t>centre de recherche d’urbanisme et institut de sociologie urbaine, paris,</w:t>
      </w:r>
      <w:r>
        <w:rPr>
          <w:rFonts w:asciiTheme="majorBidi" w:hAnsiTheme="majorBidi" w:cstheme="majorBidi"/>
          <w:sz w:val="24"/>
          <w:szCs w:val="24"/>
          <w:lang w:val="fr-FR"/>
        </w:rPr>
        <w:t xml:space="preserve"> 2001,</w:t>
      </w:r>
      <w:r>
        <w:rPr>
          <w:rFonts w:asciiTheme="majorBidi" w:hAnsiTheme="majorBidi" w:cstheme="majorBidi" w:hint="cs"/>
          <w:sz w:val="24"/>
          <w:szCs w:val="24"/>
          <w:rtl/>
          <w:lang w:val="fr-FR"/>
        </w:rPr>
        <w:t xml:space="preserve"> </w:t>
      </w:r>
      <w:r>
        <w:rPr>
          <w:rFonts w:asciiTheme="majorBidi" w:hAnsiTheme="majorBidi" w:cstheme="majorBidi"/>
          <w:sz w:val="24"/>
          <w:szCs w:val="24"/>
          <w:lang w:val="fr-FR"/>
        </w:rPr>
        <w:t>p10</w:t>
      </w:r>
    </w:p>
  </w:footnote>
  <w:footnote w:id="10">
    <w:p w:rsidR="000E2235" w:rsidRPr="007B175D" w:rsidRDefault="000E2235" w:rsidP="000E2235">
      <w:pPr>
        <w:pStyle w:val="Notedebasdepage"/>
        <w:jc w:val="both"/>
        <w:rPr>
          <w:sz w:val="24"/>
          <w:szCs w:val="24"/>
        </w:rPr>
      </w:pPr>
      <w:r>
        <w:rPr>
          <w:rStyle w:val="Appelnotedebasdep"/>
        </w:rPr>
        <w:footnoteRef/>
      </w:r>
      <w:r>
        <w:rPr>
          <w:rFonts w:ascii="Simplified Arabic" w:eastAsia="Calibri" w:hAnsi="Simplified Arabic" w:cs="Simplified Arabic" w:hint="cs"/>
          <w:b/>
          <w:bCs/>
          <w:sz w:val="24"/>
          <w:szCs w:val="24"/>
          <w:rtl/>
          <w:lang w:val="fr-FR" w:bidi="ar-DZ"/>
        </w:rPr>
        <w:t xml:space="preserve"> دافيد لوبروتون، </w:t>
      </w:r>
      <w:r>
        <w:rPr>
          <w:rFonts w:ascii="Simplified Arabic" w:eastAsia="Calibri" w:hAnsi="Simplified Arabic" w:cs="Simplified Arabic" w:hint="cs"/>
          <w:sz w:val="24"/>
          <w:szCs w:val="24"/>
          <w:rtl/>
          <w:lang w:val="fr-FR" w:bidi="ar-DZ"/>
        </w:rPr>
        <w:t>سوسيولوجيا الجسد</w:t>
      </w:r>
      <w:r w:rsidRPr="007B175D">
        <w:rPr>
          <w:rFonts w:ascii="Simplified Arabic" w:eastAsia="Calibri" w:hAnsi="Simplified Arabic" w:cs="Simplified Arabic" w:hint="cs"/>
          <w:sz w:val="24"/>
          <w:szCs w:val="24"/>
          <w:rtl/>
          <w:lang w:val="fr-FR" w:bidi="ar-DZ"/>
        </w:rPr>
        <w:t>، تر: عياد أبلال، إدريس المحمدي، روافد للنشر والتوزيع، مصر</w:t>
      </w:r>
      <w:r>
        <w:rPr>
          <w:rFonts w:ascii="Simplified Arabic" w:eastAsia="Calibri" w:hAnsi="Simplified Arabic" w:cs="Simplified Arabic" w:hint="cs"/>
          <w:sz w:val="24"/>
          <w:szCs w:val="24"/>
          <w:rtl/>
          <w:lang w:val="fr-FR" w:bidi="ar-DZ"/>
        </w:rPr>
        <w:t xml:space="preserve">، </w:t>
      </w:r>
      <w:r w:rsidRPr="007B175D">
        <w:rPr>
          <w:rFonts w:ascii="Simplified Arabic" w:eastAsia="Calibri" w:hAnsi="Simplified Arabic" w:cs="Simplified Arabic" w:hint="cs"/>
          <w:sz w:val="24"/>
          <w:szCs w:val="24"/>
          <w:rtl/>
          <w:lang w:val="fr-FR" w:bidi="ar-DZ"/>
        </w:rPr>
        <w:t>ط1، 2014، ص61</w:t>
      </w:r>
    </w:p>
  </w:footnote>
  <w:footnote w:id="11">
    <w:p w:rsidR="000E2235" w:rsidRPr="0077049A" w:rsidRDefault="000E2235" w:rsidP="000E2235">
      <w:pPr>
        <w:pStyle w:val="Notedebasdepage"/>
        <w:jc w:val="both"/>
        <w:rPr>
          <w:lang w:bidi="ar-DZ"/>
        </w:rPr>
      </w:pPr>
      <w:r w:rsidRPr="0077049A">
        <w:rPr>
          <w:rStyle w:val="Appelnotedebasdep"/>
          <w:rtl/>
        </w:rPr>
        <w:sym w:font="Symbol" w:char="F02A"/>
      </w:r>
      <w:r>
        <w:rPr>
          <w:rFonts w:ascii="Simplified Arabic" w:hAnsi="Simplified Arabic" w:cs="Simplified Arabic" w:hint="cs"/>
          <w:sz w:val="24"/>
          <w:szCs w:val="24"/>
          <w:rtl/>
        </w:rPr>
        <w:t xml:space="preserve"> ن</w:t>
      </w:r>
      <w:r w:rsidRPr="0077049A">
        <w:rPr>
          <w:rFonts w:ascii="Simplified Arabic" w:hAnsi="Simplified Arabic" w:cs="Simplified Arabic"/>
          <w:sz w:val="24"/>
          <w:szCs w:val="24"/>
          <w:rtl/>
        </w:rPr>
        <w:t xml:space="preserve">قصد </w:t>
      </w:r>
      <w:r w:rsidRPr="0077049A">
        <w:rPr>
          <w:rFonts w:ascii="Simplified Arabic" w:hAnsi="Simplified Arabic" w:cs="Simplified Arabic"/>
          <w:b/>
          <w:bCs/>
          <w:sz w:val="24"/>
          <w:szCs w:val="24"/>
          <w:rtl/>
        </w:rPr>
        <w:t xml:space="preserve">بالتقليدية </w:t>
      </w:r>
      <w:r w:rsidRPr="0077049A">
        <w:rPr>
          <w:rFonts w:ascii="Simplified Arabic" w:hAnsi="Simplified Arabic" w:cs="Simplified Arabic"/>
          <w:sz w:val="24"/>
          <w:szCs w:val="24"/>
          <w:rtl/>
        </w:rPr>
        <w:t>في موضوعنا تلك الحصيلة التاريخية لتفاعل الأفراد فيما بينهم داخل المجتمع، والتي تنتقل من جيل إلى جيل حتى تصبح بمثابة</w:t>
      </w:r>
      <w:r>
        <w:rPr>
          <w:rFonts w:ascii="Simplified Arabic" w:hAnsi="Simplified Arabic" w:cs="Simplified Arabic"/>
          <w:sz w:val="24"/>
          <w:szCs w:val="24"/>
          <w:rtl/>
        </w:rPr>
        <w:t xml:space="preserve"> جزء من الهوية الثقافية؛ فنحن ل</w:t>
      </w:r>
      <w:r>
        <w:rPr>
          <w:rFonts w:ascii="Simplified Arabic" w:hAnsi="Simplified Arabic" w:cs="Simplified Arabic" w:hint="cs"/>
          <w:sz w:val="24"/>
          <w:szCs w:val="24"/>
          <w:rtl/>
        </w:rPr>
        <w:t>ا</w:t>
      </w:r>
      <w:r w:rsidRPr="0077049A">
        <w:rPr>
          <w:rFonts w:ascii="Simplified Arabic" w:hAnsi="Simplified Arabic" w:cs="Simplified Arabic"/>
          <w:sz w:val="24"/>
          <w:szCs w:val="24"/>
          <w:rtl/>
        </w:rPr>
        <w:t xml:space="preserve"> نعني بها الأفكار البالية التي لابد من تغييرها، وإنما تكلمنا في بعض الأحيان بهذا المصطلح، </w:t>
      </w:r>
      <w:r>
        <w:rPr>
          <w:rFonts w:ascii="Simplified Arabic" w:hAnsi="Simplified Arabic" w:cs="Simplified Arabic" w:hint="cs"/>
          <w:sz w:val="24"/>
          <w:szCs w:val="24"/>
          <w:rtl/>
        </w:rPr>
        <w:t xml:space="preserve">يكون </w:t>
      </w:r>
      <w:r w:rsidRPr="0077049A">
        <w:rPr>
          <w:rFonts w:ascii="Simplified Arabic" w:hAnsi="Simplified Arabic" w:cs="Simplified Arabic"/>
          <w:sz w:val="24"/>
          <w:szCs w:val="24"/>
          <w:rtl/>
        </w:rPr>
        <w:t>من أجل الإشارة إلى المعارف التي تم الحفا</w:t>
      </w:r>
      <w:r>
        <w:rPr>
          <w:rFonts w:ascii="Simplified Arabic" w:hAnsi="Simplified Arabic" w:cs="Simplified Arabic"/>
          <w:sz w:val="24"/>
          <w:szCs w:val="24"/>
          <w:rtl/>
        </w:rPr>
        <w:t>ظ عليها دون حدوث أي تغيير جوهري</w:t>
      </w:r>
      <w:r>
        <w:rPr>
          <w:rFonts w:ascii="Simplified Arabic" w:hAnsi="Simplified Arabic" w:cs="Simplified Arabic" w:hint="cs"/>
          <w:sz w:val="24"/>
          <w:szCs w:val="24"/>
          <w:rtl/>
        </w:rPr>
        <w:t xml:space="preserve"> فيها. </w:t>
      </w:r>
    </w:p>
  </w:footnote>
  <w:footnote w:id="12">
    <w:p w:rsidR="000E2235" w:rsidRPr="00EE7C48" w:rsidRDefault="000E2235" w:rsidP="000E2235">
      <w:pPr>
        <w:pStyle w:val="Notedebasdepage"/>
        <w:jc w:val="both"/>
        <w:rPr>
          <w:sz w:val="24"/>
          <w:szCs w:val="24"/>
        </w:rPr>
      </w:pPr>
      <w:r>
        <w:rPr>
          <w:rStyle w:val="Appelnotedebasdep"/>
        </w:rPr>
        <w:footnoteRef/>
      </w:r>
      <w:r>
        <w:rPr>
          <w:rFonts w:ascii="Simplified Arabic" w:eastAsia="Calibri" w:hAnsi="Simplified Arabic" w:cs="Simplified Arabic" w:hint="cs"/>
          <w:b/>
          <w:bCs/>
          <w:sz w:val="24"/>
          <w:szCs w:val="24"/>
          <w:rtl/>
          <w:lang w:val="fr-FR" w:bidi="ar-DZ"/>
        </w:rPr>
        <w:t xml:space="preserve"> </w:t>
      </w:r>
      <w:r w:rsidRPr="00CE791D">
        <w:rPr>
          <w:rFonts w:ascii="Simplified Arabic" w:eastAsia="Calibri" w:hAnsi="Simplified Arabic" w:cs="Simplified Arabic" w:hint="cs"/>
          <w:b/>
          <w:bCs/>
          <w:sz w:val="24"/>
          <w:szCs w:val="24"/>
          <w:rtl/>
          <w:lang w:val="fr-FR" w:bidi="ar-DZ"/>
        </w:rPr>
        <w:t>دافيد لوبروتون</w:t>
      </w:r>
      <w:r w:rsidRPr="00EE7C48">
        <w:rPr>
          <w:rFonts w:ascii="Simplified Arabic" w:eastAsia="Calibri" w:hAnsi="Simplified Arabic" w:cs="Simplified Arabic" w:hint="cs"/>
          <w:sz w:val="24"/>
          <w:szCs w:val="24"/>
          <w:rtl/>
          <w:lang w:val="fr-FR" w:bidi="ar-DZ"/>
        </w:rPr>
        <w:t xml:space="preserve">، </w:t>
      </w:r>
      <w:r>
        <w:rPr>
          <w:rFonts w:ascii="Simplified Arabic" w:eastAsia="Calibri" w:hAnsi="Simplified Arabic" w:cs="Simplified Arabic" w:hint="cs"/>
          <w:sz w:val="24"/>
          <w:szCs w:val="24"/>
          <w:rtl/>
          <w:lang w:val="fr-FR" w:bidi="ar-DZ"/>
        </w:rPr>
        <w:t>المرجع السابق</w:t>
      </w:r>
      <w:r w:rsidRPr="00EE7C48">
        <w:rPr>
          <w:rFonts w:ascii="Simplified Arabic" w:eastAsia="Calibri" w:hAnsi="Simplified Arabic" w:cs="Simplified Arabic" w:hint="cs"/>
          <w:sz w:val="24"/>
          <w:szCs w:val="24"/>
          <w:rtl/>
          <w:lang w:val="fr-FR" w:bidi="ar-DZ"/>
        </w:rPr>
        <w:t xml:space="preserve">، ص 66، 67 </w:t>
      </w:r>
    </w:p>
  </w:footnote>
  <w:footnote w:id="13">
    <w:p w:rsidR="000E2235" w:rsidRPr="000222E4" w:rsidRDefault="000E2235" w:rsidP="000E2235">
      <w:pPr>
        <w:pStyle w:val="Notedebasdepage"/>
        <w:jc w:val="both"/>
        <w:rPr>
          <w:rFonts w:ascii="Simplified Arabic" w:hAnsi="Simplified Arabic" w:cs="Simplified Arabic"/>
          <w:sz w:val="24"/>
          <w:szCs w:val="24"/>
        </w:rPr>
      </w:pPr>
      <w:r>
        <w:rPr>
          <w:rStyle w:val="Appelnotedebasdep"/>
        </w:rPr>
        <w:footnoteRef/>
      </w:r>
      <w:r>
        <w:rPr>
          <w:rFonts w:ascii="Simplified Arabic" w:hAnsi="Simplified Arabic" w:cs="Simplified Arabic" w:hint="cs"/>
          <w:b/>
          <w:bCs/>
          <w:sz w:val="24"/>
          <w:szCs w:val="24"/>
          <w:rtl/>
        </w:rPr>
        <w:t xml:space="preserve"> </w:t>
      </w:r>
      <w:r w:rsidRPr="00F67AB0">
        <w:rPr>
          <w:rFonts w:ascii="Simplified Arabic" w:hAnsi="Simplified Arabic" w:cs="Simplified Arabic" w:hint="cs"/>
          <w:b/>
          <w:bCs/>
          <w:sz w:val="24"/>
          <w:szCs w:val="24"/>
          <w:rtl/>
        </w:rPr>
        <w:t>ز</w:t>
      </w:r>
      <w:r w:rsidRPr="00F67AB0">
        <w:rPr>
          <w:rFonts w:ascii="Simplified Arabic" w:hAnsi="Simplified Arabic" w:cs="Simplified Arabic"/>
          <w:b/>
          <w:bCs/>
          <w:sz w:val="24"/>
          <w:szCs w:val="24"/>
          <w:rtl/>
        </w:rPr>
        <w:t>هية بن عبد الله</w:t>
      </w:r>
      <w:r w:rsidRPr="00EA2BE5">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الجسد والجندر: الحداثة ورهانات الزينة والتزيين دراسة سوسيو- أنثروبولوجية لتمثلات وممارسات العناية الصحية والجمالية بالجسد في الجزائر، أطروحة دكتوراه، قسم علم الاجتماع، كلية العلوم الاجتماعية، جامعة وهران2، الجزائر، 2014، </w:t>
      </w:r>
      <w:r w:rsidRPr="00EA2BE5">
        <w:rPr>
          <w:rFonts w:ascii="Simplified Arabic" w:hAnsi="Simplified Arabic" w:cs="Simplified Arabic"/>
          <w:sz w:val="24"/>
          <w:szCs w:val="24"/>
          <w:rtl/>
        </w:rPr>
        <w:t>ص 28</w:t>
      </w:r>
    </w:p>
  </w:footnote>
  <w:footnote w:id="14">
    <w:p w:rsidR="000E2235" w:rsidRPr="00025E13" w:rsidRDefault="000E2235" w:rsidP="000E2235">
      <w:pPr>
        <w:pStyle w:val="Notedebasdepage"/>
        <w:bidi w:val="0"/>
        <w:jc w:val="both"/>
        <w:rPr>
          <w:rtl/>
          <w:lang w:val="fr-FR" w:bidi="ar-DZ"/>
        </w:rPr>
      </w:pPr>
      <w:r>
        <w:rPr>
          <w:rStyle w:val="Appelnotedebasdep"/>
        </w:rPr>
        <w:footnoteRef/>
      </w:r>
      <w:r>
        <w:rPr>
          <w:rFonts w:asciiTheme="majorBidi" w:hAnsiTheme="majorBidi" w:cstheme="majorBidi" w:hint="cs"/>
          <w:b/>
          <w:bCs/>
          <w:sz w:val="24"/>
          <w:szCs w:val="24"/>
          <w:rtl/>
          <w:lang w:val="fr-FR"/>
        </w:rPr>
        <w:t xml:space="preserve"> </w:t>
      </w:r>
      <w:r w:rsidRPr="00F67AB0">
        <w:rPr>
          <w:rFonts w:asciiTheme="majorBidi" w:hAnsiTheme="majorBidi" w:cstheme="majorBidi"/>
          <w:b/>
          <w:bCs/>
          <w:sz w:val="24"/>
          <w:szCs w:val="24"/>
          <w:lang w:val="fr-FR"/>
        </w:rPr>
        <w:t>Godelier</w:t>
      </w:r>
      <w:r>
        <w:rPr>
          <w:rFonts w:asciiTheme="majorBidi" w:hAnsiTheme="majorBidi" w:cstheme="majorBidi" w:hint="cs"/>
          <w:b/>
          <w:bCs/>
          <w:sz w:val="24"/>
          <w:szCs w:val="24"/>
          <w:rtl/>
          <w:lang w:val="fr-FR"/>
        </w:rPr>
        <w:t xml:space="preserve"> </w:t>
      </w:r>
      <w:r w:rsidRPr="00F67AB0">
        <w:rPr>
          <w:rFonts w:asciiTheme="majorBidi" w:hAnsiTheme="majorBidi" w:cstheme="majorBidi"/>
          <w:b/>
          <w:bCs/>
          <w:sz w:val="24"/>
          <w:szCs w:val="24"/>
          <w:lang w:val="fr-FR"/>
        </w:rPr>
        <w:t>Maurice</w:t>
      </w:r>
      <w:r w:rsidRPr="00025E13">
        <w:rPr>
          <w:rFonts w:asciiTheme="majorBidi" w:hAnsiTheme="majorBidi" w:cstheme="majorBidi"/>
          <w:sz w:val="24"/>
          <w:szCs w:val="24"/>
          <w:lang w:val="fr-FR"/>
        </w:rPr>
        <w:t>, les rapports hommes-femmes : le problème de la domination masculine,</w:t>
      </w:r>
      <w:r>
        <w:rPr>
          <w:rFonts w:asciiTheme="majorBidi" w:hAnsiTheme="majorBidi" w:cstheme="majorBidi"/>
          <w:sz w:val="24"/>
          <w:szCs w:val="24"/>
          <w:lang w:val="fr-FR"/>
        </w:rPr>
        <w:t> «</w:t>
      </w:r>
      <w:r w:rsidRPr="00025E13">
        <w:rPr>
          <w:rFonts w:asciiTheme="majorBidi" w:hAnsiTheme="majorBidi" w:cstheme="majorBidi"/>
          <w:sz w:val="24"/>
          <w:szCs w:val="24"/>
          <w:lang w:val="fr-FR"/>
        </w:rPr>
        <w:t xml:space="preserve"> la condition féminine</w:t>
      </w:r>
      <w:r>
        <w:rPr>
          <w:rFonts w:asciiTheme="majorBidi" w:hAnsiTheme="majorBidi" w:cstheme="majorBidi"/>
          <w:sz w:val="24"/>
          <w:szCs w:val="24"/>
          <w:lang w:val="fr-FR"/>
        </w:rPr>
        <w:t> »</w:t>
      </w:r>
      <w:r w:rsidRPr="00025E13">
        <w:rPr>
          <w:rFonts w:asciiTheme="majorBidi" w:hAnsiTheme="majorBidi" w:cstheme="majorBidi"/>
          <w:sz w:val="24"/>
          <w:szCs w:val="24"/>
          <w:lang w:val="fr-FR"/>
        </w:rPr>
        <w:t>, sous la direction du CERM,</w:t>
      </w:r>
      <w:r>
        <w:rPr>
          <w:rFonts w:asciiTheme="majorBidi" w:hAnsiTheme="majorBidi" w:cstheme="majorBidi" w:hint="cs"/>
          <w:sz w:val="24"/>
          <w:szCs w:val="24"/>
          <w:rtl/>
          <w:lang w:val="fr-FR"/>
        </w:rPr>
        <w:t xml:space="preserve"> </w:t>
      </w:r>
      <w:r w:rsidRPr="00025E13">
        <w:rPr>
          <w:rFonts w:asciiTheme="majorBidi" w:hAnsiTheme="majorBidi" w:cstheme="majorBidi"/>
          <w:sz w:val="24"/>
          <w:szCs w:val="24"/>
          <w:lang w:val="fr-FR"/>
        </w:rPr>
        <w:t>éditions sociales</w:t>
      </w:r>
      <w:r>
        <w:rPr>
          <w:rFonts w:asciiTheme="majorBidi" w:hAnsiTheme="majorBidi" w:cstheme="majorBidi"/>
          <w:sz w:val="24"/>
          <w:szCs w:val="24"/>
          <w:lang w:val="fr-FR"/>
        </w:rPr>
        <w:t>, Paris, 1978</w:t>
      </w:r>
      <w:r w:rsidRPr="00025E13">
        <w:rPr>
          <w:rFonts w:asciiTheme="majorBidi" w:hAnsiTheme="majorBidi" w:cstheme="majorBidi"/>
          <w:sz w:val="24"/>
          <w:szCs w:val="24"/>
          <w:lang w:val="fr-FR"/>
        </w:rPr>
        <w:t>, p 31</w:t>
      </w:r>
    </w:p>
  </w:footnote>
  <w:footnote w:id="15">
    <w:p w:rsidR="000E2235" w:rsidRPr="00DE13A6" w:rsidRDefault="000E2235" w:rsidP="000E2235">
      <w:pPr>
        <w:pStyle w:val="Notedebasdepage"/>
        <w:jc w:val="both"/>
        <w:rPr>
          <w:rFonts w:ascii="Simplified Arabic" w:hAnsi="Simplified Arabic" w:cs="Simplified Arabic"/>
          <w:sz w:val="24"/>
          <w:szCs w:val="24"/>
        </w:rPr>
      </w:pPr>
      <w:r>
        <w:rPr>
          <w:rStyle w:val="Appelnotedebasdep"/>
        </w:rPr>
        <w:footnoteRef/>
      </w:r>
      <w:r>
        <w:rPr>
          <w:rFonts w:ascii="Simplified Arabic" w:hAnsi="Simplified Arabic" w:cs="Simplified Arabic" w:hint="cs"/>
          <w:b/>
          <w:bCs/>
          <w:sz w:val="24"/>
          <w:szCs w:val="24"/>
          <w:rtl/>
        </w:rPr>
        <w:t xml:space="preserve"> </w:t>
      </w:r>
      <w:r w:rsidRPr="00F67AB0">
        <w:rPr>
          <w:rFonts w:ascii="Simplified Arabic" w:hAnsi="Simplified Arabic" w:cs="Simplified Arabic" w:hint="cs"/>
          <w:b/>
          <w:bCs/>
          <w:sz w:val="24"/>
          <w:szCs w:val="24"/>
          <w:rtl/>
        </w:rPr>
        <w:t>ع</w:t>
      </w:r>
      <w:r w:rsidRPr="00F67AB0">
        <w:rPr>
          <w:rFonts w:ascii="Simplified Arabic" w:hAnsi="Simplified Arabic" w:cs="Simplified Arabic"/>
          <w:b/>
          <w:bCs/>
          <w:sz w:val="24"/>
          <w:szCs w:val="24"/>
          <w:rtl/>
        </w:rPr>
        <w:t>بد الرحمان المالكي</w:t>
      </w:r>
      <w:r w:rsidRPr="00DE13A6">
        <w:rPr>
          <w:rFonts w:ascii="Simplified Arabic" w:hAnsi="Simplified Arabic" w:cs="Simplified Arabic"/>
          <w:sz w:val="24"/>
          <w:szCs w:val="24"/>
          <w:rtl/>
        </w:rPr>
        <w:t>، مدرسة شيكاغو ونشأة سوسيولوجيا الت</w:t>
      </w:r>
      <w:r>
        <w:rPr>
          <w:rFonts w:ascii="Simplified Arabic" w:hAnsi="Simplified Arabic" w:cs="Simplified Arabic"/>
          <w:sz w:val="24"/>
          <w:szCs w:val="24"/>
          <w:rtl/>
        </w:rPr>
        <w:t>حضر والهجرة، افريقيا الشرق</w:t>
      </w:r>
      <w:r w:rsidRPr="00DE13A6">
        <w:rPr>
          <w:rFonts w:ascii="Simplified Arabic" w:hAnsi="Simplified Arabic" w:cs="Simplified Arabic"/>
          <w:sz w:val="24"/>
          <w:szCs w:val="24"/>
          <w:rtl/>
        </w:rPr>
        <w:t xml:space="preserve">، </w:t>
      </w:r>
      <w:r>
        <w:rPr>
          <w:rFonts w:ascii="Simplified Arabic" w:hAnsi="Simplified Arabic" w:cs="Simplified Arabic" w:hint="cs"/>
          <w:sz w:val="24"/>
          <w:szCs w:val="24"/>
          <w:rtl/>
        </w:rPr>
        <w:t>المغرب</w:t>
      </w:r>
      <w:r w:rsidRPr="00DE13A6">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2016، </w:t>
      </w:r>
      <w:r w:rsidRPr="00DE13A6">
        <w:rPr>
          <w:rFonts w:ascii="Simplified Arabic" w:hAnsi="Simplified Arabic" w:cs="Simplified Arabic"/>
          <w:sz w:val="24"/>
          <w:szCs w:val="24"/>
          <w:rtl/>
        </w:rPr>
        <w:t>ص 151</w:t>
      </w:r>
    </w:p>
  </w:footnote>
  <w:footnote w:id="16">
    <w:p w:rsidR="000E2235" w:rsidRPr="0061002A" w:rsidRDefault="000E2235" w:rsidP="000E2235">
      <w:pPr>
        <w:pStyle w:val="Notedebasdepage"/>
        <w:jc w:val="both"/>
        <w:rPr>
          <w:rFonts w:ascii="Simplified Arabic" w:hAnsi="Simplified Arabic" w:cs="Simplified Arabic"/>
          <w:sz w:val="24"/>
          <w:szCs w:val="24"/>
        </w:rPr>
      </w:pPr>
      <w:r>
        <w:rPr>
          <w:rStyle w:val="Appelnotedebasdep"/>
        </w:rPr>
        <w:footnoteRef/>
      </w:r>
      <w:r>
        <w:rPr>
          <w:rFonts w:ascii="Simplified Arabic" w:hAnsi="Simplified Arabic" w:cs="Simplified Arabic" w:hint="cs"/>
          <w:b/>
          <w:bCs/>
          <w:sz w:val="24"/>
          <w:szCs w:val="24"/>
          <w:rtl/>
        </w:rPr>
        <w:t xml:space="preserve"> </w:t>
      </w:r>
      <w:r w:rsidRPr="00F67AB0">
        <w:rPr>
          <w:rFonts w:ascii="Simplified Arabic" w:hAnsi="Simplified Arabic" w:cs="Simplified Arabic"/>
          <w:b/>
          <w:bCs/>
          <w:sz w:val="24"/>
          <w:szCs w:val="24"/>
          <w:rtl/>
        </w:rPr>
        <w:t>عزة شرارة بيضون</w:t>
      </w:r>
      <w:r>
        <w:rPr>
          <w:rFonts w:ascii="Simplified Arabic" w:hAnsi="Simplified Arabic" w:cs="Simplified Arabic"/>
          <w:sz w:val="24"/>
          <w:szCs w:val="24"/>
          <w:rtl/>
        </w:rPr>
        <w:t>، الرجولة وتغير أحوال النساء (دراسة ميدانية)، المركز الثقافي العربي، ال</w:t>
      </w:r>
      <w:r>
        <w:rPr>
          <w:rFonts w:ascii="Simplified Arabic" w:hAnsi="Simplified Arabic" w:cs="Simplified Arabic" w:hint="cs"/>
          <w:sz w:val="24"/>
          <w:szCs w:val="24"/>
          <w:rtl/>
        </w:rPr>
        <w:t xml:space="preserve">مغرب، </w:t>
      </w:r>
      <w:r w:rsidRPr="0061002A">
        <w:rPr>
          <w:rFonts w:ascii="Simplified Arabic" w:hAnsi="Simplified Arabic" w:cs="Simplified Arabic"/>
          <w:sz w:val="24"/>
          <w:szCs w:val="24"/>
          <w:rtl/>
        </w:rPr>
        <w:t>ط1، 2007، ص 14</w:t>
      </w:r>
    </w:p>
  </w:footnote>
  <w:footnote w:id="17">
    <w:p w:rsidR="000E2235" w:rsidRPr="00141F12" w:rsidRDefault="000E2235" w:rsidP="000E2235">
      <w:pPr>
        <w:pStyle w:val="Notedebasdepage"/>
        <w:bidi w:val="0"/>
        <w:jc w:val="both"/>
        <w:rPr>
          <w:lang w:val="fr-FR"/>
        </w:rPr>
      </w:pPr>
      <w:r w:rsidRPr="0025789A">
        <w:rPr>
          <w:rStyle w:val="Appelnotedebasdep"/>
          <w:rtl/>
        </w:rPr>
        <w:sym w:font="Symbol" w:char="F02A"/>
      </w:r>
      <w:r>
        <w:rPr>
          <w:rFonts w:hint="cs"/>
          <w:rtl/>
        </w:rPr>
        <w:t xml:space="preserve"> </w:t>
      </w:r>
      <w:r w:rsidRPr="00F67AB0">
        <w:rPr>
          <w:rFonts w:asciiTheme="majorBidi" w:hAnsiTheme="majorBidi" w:cstheme="majorBidi"/>
          <w:b/>
          <w:bCs/>
          <w:sz w:val="24"/>
          <w:szCs w:val="24"/>
        </w:rPr>
        <w:t>Bassand</w:t>
      </w:r>
      <w:r>
        <w:rPr>
          <w:rFonts w:asciiTheme="majorBidi" w:hAnsiTheme="majorBidi" w:cstheme="majorBidi" w:hint="cs"/>
          <w:b/>
          <w:bCs/>
          <w:sz w:val="24"/>
          <w:szCs w:val="24"/>
          <w:rtl/>
        </w:rPr>
        <w:t xml:space="preserve"> </w:t>
      </w:r>
      <w:r w:rsidRPr="00F67AB0">
        <w:rPr>
          <w:rFonts w:asciiTheme="majorBidi" w:hAnsiTheme="majorBidi" w:cstheme="majorBidi"/>
          <w:b/>
          <w:bCs/>
          <w:sz w:val="24"/>
          <w:szCs w:val="24"/>
        </w:rPr>
        <w:t>Michel, Anne Campagnon, Joye</w:t>
      </w:r>
      <w:r>
        <w:rPr>
          <w:rFonts w:asciiTheme="majorBidi" w:hAnsiTheme="majorBidi" w:cstheme="majorBidi" w:hint="cs"/>
          <w:b/>
          <w:bCs/>
          <w:sz w:val="24"/>
          <w:szCs w:val="24"/>
          <w:rtl/>
        </w:rPr>
        <w:t xml:space="preserve"> </w:t>
      </w:r>
      <w:r w:rsidRPr="00F67AB0">
        <w:rPr>
          <w:rFonts w:asciiTheme="majorBidi" w:hAnsiTheme="majorBidi" w:cstheme="majorBidi"/>
          <w:b/>
          <w:bCs/>
          <w:sz w:val="24"/>
          <w:szCs w:val="24"/>
        </w:rPr>
        <w:t>Dominique,</w:t>
      </w:r>
      <w:r>
        <w:rPr>
          <w:rFonts w:asciiTheme="majorBidi" w:hAnsiTheme="majorBidi" w:cstheme="majorBidi" w:hint="cs"/>
          <w:b/>
          <w:bCs/>
          <w:sz w:val="24"/>
          <w:szCs w:val="24"/>
          <w:rtl/>
        </w:rPr>
        <w:t xml:space="preserve"> </w:t>
      </w:r>
      <w:r w:rsidRPr="00F67AB0">
        <w:rPr>
          <w:rFonts w:asciiTheme="majorBidi" w:hAnsiTheme="majorBidi" w:cstheme="majorBidi"/>
          <w:b/>
          <w:bCs/>
          <w:sz w:val="24"/>
          <w:szCs w:val="24"/>
        </w:rPr>
        <w:t>Stein</w:t>
      </w:r>
      <w:r>
        <w:rPr>
          <w:rFonts w:asciiTheme="majorBidi" w:hAnsiTheme="majorBidi" w:cstheme="majorBidi" w:hint="cs"/>
          <w:b/>
          <w:bCs/>
          <w:sz w:val="24"/>
          <w:szCs w:val="24"/>
          <w:rtl/>
        </w:rPr>
        <w:t xml:space="preserve"> </w:t>
      </w:r>
      <w:r w:rsidRPr="00F67AB0">
        <w:rPr>
          <w:rFonts w:asciiTheme="majorBidi" w:hAnsiTheme="majorBidi" w:cstheme="majorBidi"/>
          <w:b/>
          <w:bCs/>
          <w:sz w:val="24"/>
          <w:szCs w:val="24"/>
        </w:rPr>
        <w:t>Véronique,</w:t>
      </w:r>
      <w:r w:rsidRPr="00463FC4">
        <w:rPr>
          <w:rFonts w:asciiTheme="majorBidi" w:hAnsiTheme="majorBidi" w:cstheme="majorBidi"/>
          <w:sz w:val="24"/>
          <w:szCs w:val="24"/>
        </w:rPr>
        <w:t xml:space="preserve"> vivre et créer</w:t>
      </w:r>
      <w:r>
        <w:rPr>
          <w:rFonts w:asciiTheme="majorBidi" w:hAnsiTheme="majorBidi" w:cstheme="majorBidi" w:hint="cs"/>
          <w:sz w:val="24"/>
          <w:szCs w:val="24"/>
          <w:rtl/>
        </w:rPr>
        <w:t xml:space="preserve"> </w:t>
      </w:r>
      <w:r w:rsidRPr="00463FC4">
        <w:rPr>
          <w:rFonts w:asciiTheme="majorBidi" w:hAnsiTheme="majorBidi" w:cstheme="majorBidi"/>
          <w:sz w:val="24"/>
          <w:szCs w:val="24"/>
        </w:rPr>
        <w:t>l’éspace public,Remand</w:t>
      </w:r>
      <w:r>
        <w:rPr>
          <w:rFonts w:asciiTheme="majorBidi" w:hAnsiTheme="majorBidi" w:cstheme="majorBidi"/>
          <w:sz w:val="24"/>
          <w:szCs w:val="24"/>
        </w:rPr>
        <w:t>,</w:t>
      </w:r>
      <w:r w:rsidRPr="00463FC4">
        <w:rPr>
          <w:rFonts w:asciiTheme="majorBidi" w:hAnsiTheme="majorBidi" w:cstheme="majorBidi"/>
          <w:sz w:val="24"/>
          <w:szCs w:val="24"/>
        </w:rPr>
        <w:t xml:space="preserve"> presses po</w:t>
      </w:r>
      <w:r>
        <w:rPr>
          <w:rFonts w:asciiTheme="majorBidi" w:hAnsiTheme="majorBidi" w:cstheme="majorBidi"/>
          <w:sz w:val="24"/>
          <w:szCs w:val="24"/>
        </w:rPr>
        <w:t>lytechniques et universitaires</w:t>
      </w:r>
      <w:r w:rsidRPr="00463FC4">
        <w:rPr>
          <w:rFonts w:asciiTheme="majorBidi" w:hAnsiTheme="majorBidi" w:cstheme="majorBidi"/>
          <w:sz w:val="24"/>
          <w:szCs w:val="24"/>
        </w:rPr>
        <w:t xml:space="preserve">, </w:t>
      </w:r>
      <w:r>
        <w:rPr>
          <w:rFonts w:asciiTheme="majorBidi" w:hAnsiTheme="majorBidi" w:cstheme="majorBidi"/>
          <w:sz w:val="24"/>
          <w:szCs w:val="24"/>
        </w:rPr>
        <w:t>1 édition</w:t>
      </w:r>
      <w:r w:rsidRPr="00463FC4">
        <w:rPr>
          <w:rFonts w:asciiTheme="majorBidi" w:hAnsiTheme="majorBidi" w:cstheme="majorBidi"/>
          <w:sz w:val="24"/>
          <w:szCs w:val="24"/>
        </w:rPr>
        <w:t>, 2001</w:t>
      </w:r>
    </w:p>
  </w:footnote>
  <w:footnote w:id="18">
    <w:p w:rsidR="000E2235" w:rsidRPr="000F6FB2" w:rsidRDefault="000E2235" w:rsidP="000E2235">
      <w:pPr>
        <w:pStyle w:val="Notedebasdepage"/>
        <w:jc w:val="both"/>
        <w:rPr>
          <w:rtl/>
          <w:lang w:bidi="ar-DZ"/>
        </w:rPr>
      </w:pPr>
      <w:r>
        <w:rPr>
          <w:rStyle w:val="Appelnotedebasdep"/>
        </w:rPr>
        <w:footnoteRef/>
      </w:r>
      <w:r>
        <w:rPr>
          <w:rFonts w:ascii="Simplified Arabic" w:hAnsi="Simplified Arabic" w:cs="Simplified Arabic" w:hint="cs"/>
          <w:b/>
          <w:bCs/>
          <w:sz w:val="24"/>
          <w:szCs w:val="24"/>
          <w:rtl/>
        </w:rPr>
        <w:t xml:space="preserve"> </w:t>
      </w:r>
      <w:r w:rsidRPr="00F67AB0">
        <w:rPr>
          <w:rFonts w:ascii="Simplified Arabic" w:hAnsi="Simplified Arabic" w:cs="Simplified Arabic"/>
          <w:b/>
          <w:bCs/>
          <w:sz w:val="24"/>
          <w:szCs w:val="24"/>
          <w:rtl/>
        </w:rPr>
        <w:t>مختار</w:t>
      </w:r>
      <w:r>
        <w:rPr>
          <w:rFonts w:ascii="Simplified Arabic" w:hAnsi="Simplified Arabic" w:cs="Simplified Arabic" w:hint="cs"/>
          <w:b/>
          <w:bCs/>
          <w:sz w:val="24"/>
          <w:szCs w:val="24"/>
          <w:rtl/>
        </w:rPr>
        <w:t xml:space="preserve"> </w:t>
      </w:r>
      <w:r w:rsidRPr="00F67AB0">
        <w:rPr>
          <w:rFonts w:ascii="Simplified Arabic" w:hAnsi="Simplified Arabic" w:cs="Simplified Arabic" w:hint="cs"/>
          <w:b/>
          <w:bCs/>
          <w:sz w:val="24"/>
          <w:szCs w:val="24"/>
          <w:rtl/>
        </w:rPr>
        <w:t>مروفل</w:t>
      </w:r>
      <w:r>
        <w:rPr>
          <w:rFonts w:ascii="Simplified Arabic" w:hAnsi="Simplified Arabic" w:cs="Simplified Arabic"/>
          <w:sz w:val="24"/>
          <w:szCs w:val="24"/>
          <w:rtl/>
        </w:rPr>
        <w:t>، م</w:t>
      </w:r>
      <w:r>
        <w:rPr>
          <w:rFonts w:ascii="Simplified Arabic" w:hAnsi="Simplified Arabic" w:cs="Simplified Arabic" w:hint="cs"/>
          <w:sz w:val="24"/>
          <w:szCs w:val="24"/>
          <w:rtl/>
        </w:rPr>
        <w:t>رجع سبق ذكره</w:t>
      </w:r>
      <w:r>
        <w:rPr>
          <w:rFonts w:ascii="Simplified Arabic" w:hAnsi="Simplified Arabic" w:cs="Simplified Arabic"/>
          <w:sz w:val="24"/>
          <w:szCs w:val="24"/>
          <w:rtl/>
        </w:rPr>
        <w:t>، ص 1</w:t>
      </w:r>
      <w:r>
        <w:rPr>
          <w:rFonts w:ascii="Simplified Arabic" w:hAnsi="Simplified Arabic" w:cs="Simplified Arabic" w:hint="cs"/>
          <w:sz w:val="24"/>
          <w:szCs w:val="24"/>
          <w:rtl/>
        </w:rPr>
        <w:t>4</w:t>
      </w:r>
      <w:r>
        <w:rPr>
          <w:rFonts w:ascii="Simplified Arabic" w:hAnsi="Simplified Arabic" w:cs="Simplified Arabic" w:hint="cs"/>
          <w:sz w:val="24"/>
          <w:szCs w:val="24"/>
          <w:rtl/>
          <w:lang w:bidi="ar-DZ"/>
        </w:rPr>
        <w:t>، 15</w:t>
      </w:r>
    </w:p>
  </w:footnote>
  <w:footnote w:id="19">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F67AB0">
        <w:rPr>
          <w:rFonts w:ascii="Simplified Arabic" w:hAnsi="Simplified Arabic" w:cs="Simplified Arabic" w:hint="cs"/>
          <w:b/>
          <w:bCs/>
          <w:sz w:val="24"/>
          <w:szCs w:val="24"/>
          <w:rtl/>
        </w:rPr>
        <w:t>ز</w:t>
      </w:r>
      <w:r w:rsidRPr="00F67AB0">
        <w:rPr>
          <w:rFonts w:ascii="Simplified Arabic" w:hAnsi="Simplified Arabic" w:cs="Simplified Arabic"/>
          <w:b/>
          <w:bCs/>
          <w:sz w:val="24"/>
          <w:szCs w:val="24"/>
          <w:rtl/>
        </w:rPr>
        <w:t>هية بن عبد الله</w:t>
      </w:r>
      <w:r w:rsidRPr="0036448B">
        <w:rPr>
          <w:rFonts w:ascii="Simplified Arabic" w:hAnsi="Simplified Arabic" w:cs="Simplified Arabic"/>
          <w:sz w:val="24"/>
          <w:szCs w:val="24"/>
          <w:rtl/>
        </w:rPr>
        <w:t xml:space="preserve">، </w:t>
      </w:r>
      <w:r>
        <w:rPr>
          <w:rFonts w:ascii="Simplified Arabic" w:hAnsi="Simplified Arabic" w:cs="Simplified Arabic" w:hint="cs"/>
          <w:sz w:val="24"/>
          <w:szCs w:val="24"/>
          <w:rtl/>
        </w:rPr>
        <w:t>مرجع سبق ذكره</w:t>
      </w:r>
      <w:r w:rsidRPr="0036448B">
        <w:rPr>
          <w:rFonts w:ascii="Simplified Arabic" w:hAnsi="Simplified Arabic" w:cs="Simplified Arabic"/>
          <w:sz w:val="24"/>
          <w:szCs w:val="24"/>
          <w:rtl/>
        </w:rPr>
        <w:t>،</w:t>
      </w:r>
      <w:r>
        <w:rPr>
          <w:rFonts w:ascii="Simplified Arabic" w:hAnsi="Simplified Arabic" w:cs="Simplified Arabic" w:hint="cs"/>
          <w:sz w:val="24"/>
          <w:szCs w:val="24"/>
          <w:rtl/>
        </w:rPr>
        <w:t xml:space="preserve"> ص 42</w:t>
      </w:r>
    </w:p>
  </w:footnote>
  <w:footnote w:id="20">
    <w:p w:rsidR="000E2235" w:rsidRPr="0082348C" w:rsidRDefault="000E2235" w:rsidP="000E2235">
      <w:pPr>
        <w:pStyle w:val="Notedebasdepage"/>
        <w:jc w:val="both"/>
        <w:rPr>
          <w:rFonts w:ascii="Simplified Arabic" w:hAnsi="Simplified Arabic" w:cs="Simplified Arabic"/>
          <w:sz w:val="24"/>
          <w:szCs w:val="24"/>
        </w:rPr>
      </w:pPr>
      <w:r>
        <w:rPr>
          <w:rStyle w:val="Appelnotedebasdep"/>
        </w:rPr>
        <w:footnoteRef/>
      </w:r>
      <w:r>
        <w:rPr>
          <w:rFonts w:ascii="Simplified Arabic" w:hAnsi="Simplified Arabic" w:cs="Simplified Arabic" w:hint="cs"/>
          <w:b/>
          <w:bCs/>
          <w:sz w:val="24"/>
          <w:szCs w:val="24"/>
          <w:rtl/>
        </w:rPr>
        <w:t xml:space="preserve"> </w:t>
      </w:r>
      <w:r w:rsidRPr="00F67AB0">
        <w:rPr>
          <w:rFonts w:ascii="Simplified Arabic" w:hAnsi="Simplified Arabic" w:cs="Simplified Arabic" w:hint="cs"/>
          <w:b/>
          <w:bCs/>
          <w:sz w:val="24"/>
          <w:szCs w:val="24"/>
          <w:rtl/>
        </w:rPr>
        <w:t>ع</w:t>
      </w:r>
      <w:r w:rsidRPr="00F67AB0">
        <w:rPr>
          <w:rFonts w:ascii="Simplified Arabic" w:hAnsi="Simplified Arabic" w:cs="Simplified Arabic"/>
          <w:b/>
          <w:bCs/>
          <w:sz w:val="24"/>
          <w:szCs w:val="24"/>
          <w:rtl/>
        </w:rPr>
        <w:t>صمت محم</w:t>
      </w:r>
      <w:r w:rsidRPr="00F67AB0">
        <w:rPr>
          <w:rFonts w:ascii="Simplified Arabic" w:hAnsi="Simplified Arabic" w:cs="Simplified Arabic" w:hint="cs"/>
          <w:b/>
          <w:bCs/>
          <w:sz w:val="24"/>
          <w:szCs w:val="24"/>
          <w:rtl/>
        </w:rPr>
        <w:t>د</w:t>
      </w:r>
      <w:r>
        <w:rPr>
          <w:rFonts w:ascii="Simplified Arabic" w:hAnsi="Simplified Arabic" w:cs="Simplified Arabic" w:hint="cs"/>
          <w:b/>
          <w:bCs/>
          <w:sz w:val="24"/>
          <w:szCs w:val="24"/>
          <w:rtl/>
        </w:rPr>
        <w:t xml:space="preserve"> </w:t>
      </w:r>
      <w:r w:rsidRPr="00F67AB0">
        <w:rPr>
          <w:rFonts w:ascii="Simplified Arabic" w:hAnsi="Simplified Arabic" w:cs="Simplified Arabic"/>
          <w:b/>
          <w:bCs/>
          <w:sz w:val="24"/>
          <w:szCs w:val="24"/>
          <w:rtl/>
        </w:rPr>
        <w:t>حوسو</w:t>
      </w:r>
      <w:r w:rsidRPr="0082348C">
        <w:rPr>
          <w:rFonts w:ascii="Simplified Arabic" w:hAnsi="Simplified Arabic" w:cs="Simplified Arabic"/>
          <w:sz w:val="24"/>
          <w:szCs w:val="24"/>
          <w:rtl/>
        </w:rPr>
        <w:t>، الجندر الأبعاد الاجتماعية و</w:t>
      </w:r>
      <w:r>
        <w:rPr>
          <w:rFonts w:ascii="Simplified Arabic" w:hAnsi="Simplified Arabic" w:cs="Simplified Arabic"/>
          <w:sz w:val="24"/>
          <w:szCs w:val="24"/>
          <w:rtl/>
        </w:rPr>
        <w:t>الثقافية، دار الشروق،</w:t>
      </w:r>
      <w:r>
        <w:rPr>
          <w:rFonts w:ascii="Simplified Arabic" w:hAnsi="Simplified Arabic" w:cs="Simplified Arabic" w:hint="cs"/>
          <w:sz w:val="24"/>
          <w:szCs w:val="24"/>
          <w:rtl/>
        </w:rPr>
        <w:t xml:space="preserve"> الأردن، ط1،</w:t>
      </w:r>
      <w:r>
        <w:rPr>
          <w:rFonts w:ascii="Simplified Arabic" w:hAnsi="Simplified Arabic" w:cs="Simplified Arabic"/>
          <w:sz w:val="24"/>
          <w:szCs w:val="24"/>
          <w:rtl/>
        </w:rPr>
        <w:t xml:space="preserve"> 2008</w:t>
      </w:r>
      <w:r>
        <w:rPr>
          <w:rFonts w:ascii="Simplified Arabic" w:hAnsi="Simplified Arabic" w:cs="Simplified Arabic" w:hint="cs"/>
          <w:sz w:val="24"/>
          <w:szCs w:val="24"/>
          <w:rtl/>
        </w:rPr>
        <w:t>، ص 87</w:t>
      </w:r>
    </w:p>
  </w:footnote>
  <w:footnote w:id="21">
    <w:p w:rsidR="000E2235" w:rsidRDefault="000E2235" w:rsidP="000E2235">
      <w:pPr>
        <w:pStyle w:val="Notedebasdepage"/>
        <w:jc w:val="both"/>
      </w:pPr>
      <w:r>
        <w:rPr>
          <w:rStyle w:val="Appelnotedebasdep"/>
        </w:rPr>
        <w:footnoteRef/>
      </w:r>
      <w:r>
        <w:rPr>
          <w:rFonts w:ascii="Simplified Arabic" w:eastAsia="Calibri" w:hAnsi="Simplified Arabic" w:cs="Simplified Arabic" w:hint="cs"/>
          <w:b/>
          <w:bCs/>
          <w:sz w:val="24"/>
          <w:szCs w:val="24"/>
          <w:rtl/>
          <w:lang w:val="fr-FR" w:bidi="ar-DZ"/>
        </w:rPr>
        <w:t xml:space="preserve"> </w:t>
      </w:r>
      <w:r w:rsidRPr="00F376E0">
        <w:rPr>
          <w:rFonts w:ascii="Simplified Arabic" w:eastAsia="Calibri" w:hAnsi="Simplified Arabic" w:cs="Simplified Arabic" w:hint="cs"/>
          <w:b/>
          <w:bCs/>
          <w:sz w:val="24"/>
          <w:szCs w:val="24"/>
          <w:rtl/>
          <w:lang w:val="fr-FR" w:bidi="ar-DZ"/>
        </w:rPr>
        <w:t>مارزانو</w:t>
      </w:r>
      <w:r>
        <w:rPr>
          <w:rFonts w:ascii="Simplified Arabic" w:eastAsia="Calibri" w:hAnsi="Simplified Arabic" w:cs="Simplified Arabic" w:hint="cs"/>
          <w:b/>
          <w:bCs/>
          <w:sz w:val="24"/>
          <w:szCs w:val="24"/>
          <w:rtl/>
          <w:lang w:val="fr-FR" w:bidi="ar-DZ"/>
        </w:rPr>
        <w:t xml:space="preserve"> ميشيلا</w:t>
      </w:r>
      <w:r w:rsidRPr="00831284">
        <w:rPr>
          <w:rFonts w:ascii="Simplified Arabic" w:eastAsia="Calibri" w:hAnsi="Simplified Arabic" w:cs="Simplified Arabic" w:hint="cs"/>
          <w:sz w:val="24"/>
          <w:szCs w:val="24"/>
          <w:rtl/>
          <w:lang w:val="fr-FR" w:bidi="ar-DZ"/>
        </w:rPr>
        <w:t>، فلسفة الجسد، تر: نبيل أبو صعب، مجد المؤسسة الجامعية للدراسات والن</w:t>
      </w:r>
      <w:r>
        <w:rPr>
          <w:rFonts w:ascii="Simplified Arabic" w:eastAsia="Calibri" w:hAnsi="Simplified Arabic" w:cs="Simplified Arabic" w:hint="cs"/>
          <w:sz w:val="24"/>
          <w:szCs w:val="24"/>
          <w:rtl/>
          <w:lang w:val="fr-FR" w:bidi="ar-DZ"/>
        </w:rPr>
        <w:t xml:space="preserve">شر والتوزيع، بيروت، </w:t>
      </w:r>
      <w:r w:rsidRPr="00831284">
        <w:rPr>
          <w:rFonts w:ascii="Simplified Arabic" w:eastAsia="Calibri" w:hAnsi="Simplified Arabic" w:cs="Simplified Arabic" w:hint="cs"/>
          <w:sz w:val="24"/>
          <w:szCs w:val="24"/>
          <w:rtl/>
          <w:lang w:val="fr-FR" w:bidi="ar-DZ"/>
        </w:rPr>
        <w:t xml:space="preserve">ط1، 2011، </w:t>
      </w:r>
      <w:r>
        <w:rPr>
          <w:rFonts w:ascii="Simplified Arabic" w:eastAsia="Calibri" w:hAnsi="Simplified Arabic" w:cs="Simplified Arabic" w:hint="cs"/>
          <w:sz w:val="24"/>
          <w:szCs w:val="24"/>
          <w:rtl/>
          <w:lang w:val="fr-FR" w:bidi="ar-DZ"/>
        </w:rPr>
        <w:t>ص 103</w:t>
      </w:r>
    </w:p>
  </w:footnote>
  <w:footnote w:id="22">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F67AB0">
        <w:rPr>
          <w:rFonts w:ascii="Simplified Arabic" w:hAnsi="Simplified Arabic" w:cs="Simplified Arabic"/>
          <w:b/>
          <w:bCs/>
          <w:sz w:val="24"/>
          <w:szCs w:val="24"/>
          <w:rtl/>
        </w:rPr>
        <w:t>عزة شرارة بيضون</w:t>
      </w:r>
      <w:r w:rsidRPr="002A4136">
        <w:rPr>
          <w:rFonts w:ascii="Simplified Arabic" w:hAnsi="Simplified Arabic" w:cs="Simplified Arabic"/>
          <w:sz w:val="24"/>
          <w:szCs w:val="24"/>
          <w:rtl/>
        </w:rPr>
        <w:t>، نساء وجمعيات لبنانيات بين إنصاف الذات وخدمة الغير، دار النهار للنشر، بيروت، ط1، 2002، ص 32</w:t>
      </w:r>
    </w:p>
  </w:footnote>
  <w:footnote w:id="23">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lang w:val="fr-FR"/>
        </w:rPr>
        <w:t xml:space="preserve"> </w:t>
      </w:r>
      <w:r w:rsidRPr="00F376E0">
        <w:rPr>
          <w:rFonts w:ascii="Simplified Arabic" w:hAnsi="Simplified Arabic" w:cs="Simplified Arabic" w:hint="cs"/>
          <w:b/>
          <w:bCs/>
          <w:sz w:val="24"/>
          <w:szCs w:val="24"/>
          <w:rtl/>
          <w:lang w:val="fr-FR"/>
        </w:rPr>
        <w:t>عزة شرارة بيضون</w:t>
      </w:r>
      <w:r w:rsidRPr="00986123">
        <w:rPr>
          <w:rFonts w:ascii="Simplified Arabic" w:hAnsi="Simplified Arabic" w:cs="Simplified Arabic" w:hint="cs"/>
          <w:sz w:val="24"/>
          <w:szCs w:val="24"/>
          <w:rtl/>
          <w:lang w:val="fr-FR"/>
        </w:rPr>
        <w:t xml:space="preserve">، الرجولة وتغير أحوال النساء ( دراسة ميدانية )، </w:t>
      </w:r>
      <w:r>
        <w:rPr>
          <w:rFonts w:ascii="Simplified Arabic" w:hAnsi="Simplified Arabic" w:cs="Simplified Arabic" w:hint="cs"/>
          <w:sz w:val="24"/>
          <w:szCs w:val="24"/>
          <w:rtl/>
          <w:lang w:val="fr-FR"/>
        </w:rPr>
        <w:t>مرجع سبق ذكره</w:t>
      </w:r>
      <w:r w:rsidRPr="00986123">
        <w:rPr>
          <w:rFonts w:ascii="Simplified Arabic" w:hAnsi="Simplified Arabic" w:cs="Simplified Arabic" w:hint="cs"/>
          <w:sz w:val="24"/>
          <w:szCs w:val="24"/>
          <w:rtl/>
          <w:lang w:val="fr-FR"/>
        </w:rPr>
        <w:t>، ص 13</w:t>
      </w:r>
    </w:p>
  </w:footnote>
  <w:footnote w:id="24">
    <w:p w:rsidR="000E2235" w:rsidRPr="00083397" w:rsidRDefault="000E2235" w:rsidP="000E2235">
      <w:pPr>
        <w:pStyle w:val="Notedebasdepage"/>
        <w:jc w:val="both"/>
        <w:rPr>
          <w:rFonts w:ascii="Simplified Arabic" w:hAnsi="Simplified Arabic" w:cs="Simplified Arabic"/>
          <w:sz w:val="24"/>
          <w:szCs w:val="24"/>
        </w:rPr>
      </w:pPr>
      <w:r>
        <w:rPr>
          <w:rStyle w:val="Appelnotedebasdep"/>
        </w:rPr>
        <w:footnoteRef/>
      </w:r>
      <w:r>
        <w:rPr>
          <w:rFonts w:ascii="Simplified Arabic" w:hAnsi="Simplified Arabic" w:cs="Simplified Arabic" w:hint="cs"/>
          <w:b/>
          <w:bCs/>
          <w:sz w:val="24"/>
          <w:szCs w:val="24"/>
          <w:rtl/>
        </w:rPr>
        <w:t xml:space="preserve"> </w:t>
      </w:r>
      <w:r>
        <w:rPr>
          <w:rFonts w:ascii="Simplified Arabic" w:hAnsi="Simplified Arabic" w:cs="Simplified Arabic"/>
          <w:b/>
          <w:bCs/>
          <w:sz w:val="24"/>
          <w:szCs w:val="24"/>
          <w:rtl/>
        </w:rPr>
        <w:t>دافيد لو</w:t>
      </w:r>
      <w:r w:rsidRPr="00F67AB0">
        <w:rPr>
          <w:rFonts w:ascii="Simplified Arabic" w:hAnsi="Simplified Arabic" w:cs="Simplified Arabic"/>
          <w:b/>
          <w:bCs/>
          <w:sz w:val="24"/>
          <w:szCs w:val="24"/>
          <w:rtl/>
        </w:rPr>
        <w:t>بروتون</w:t>
      </w:r>
      <w:r w:rsidRPr="00083397">
        <w:rPr>
          <w:rFonts w:ascii="Simplified Arabic" w:hAnsi="Simplified Arabic" w:cs="Simplified Arabic"/>
          <w:sz w:val="24"/>
          <w:szCs w:val="24"/>
          <w:rtl/>
        </w:rPr>
        <w:t xml:space="preserve">، </w:t>
      </w:r>
      <w:r>
        <w:rPr>
          <w:rFonts w:ascii="Simplified Arabic" w:hAnsi="Simplified Arabic" w:cs="Simplified Arabic" w:hint="cs"/>
          <w:sz w:val="24"/>
          <w:szCs w:val="24"/>
          <w:rtl/>
        </w:rPr>
        <w:t>مرجع سبق ذكره،</w:t>
      </w:r>
      <w:r w:rsidRPr="00083397">
        <w:rPr>
          <w:rFonts w:ascii="Simplified Arabic" w:hAnsi="Simplified Arabic" w:cs="Simplified Arabic"/>
          <w:sz w:val="24"/>
          <w:szCs w:val="24"/>
          <w:rtl/>
        </w:rPr>
        <w:t xml:space="preserve"> ص 33</w:t>
      </w:r>
    </w:p>
  </w:footnote>
  <w:footnote w:id="25">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F67AB0">
        <w:rPr>
          <w:rFonts w:ascii="Simplified Arabic" w:hAnsi="Simplified Arabic" w:cs="Simplified Arabic"/>
          <w:b/>
          <w:bCs/>
          <w:sz w:val="24"/>
          <w:szCs w:val="24"/>
          <w:rtl/>
        </w:rPr>
        <w:t>خالد شهبار</w:t>
      </w:r>
      <w:r>
        <w:rPr>
          <w:rFonts w:ascii="Simplified Arabic" w:hAnsi="Simplified Arabic" w:cs="Simplified Arabic"/>
          <w:sz w:val="24"/>
          <w:szCs w:val="24"/>
          <w:rtl/>
        </w:rPr>
        <w:t xml:space="preserve">، </w:t>
      </w:r>
      <w:r w:rsidRPr="00920BBA">
        <w:rPr>
          <w:rFonts w:ascii="Simplified Arabic" w:hAnsi="Simplified Arabic" w:cs="Simplified Arabic"/>
          <w:sz w:val="24"/>
          <w:szCs w:val="24"/>
          <w:rtl/>
        </w:rPr>
        <w:t>سجال سوسيو أنثروبولوجي حول مساهمة النساء في إعا</w:t>
      </w:r>
      <w:r>
        <w:rPr>
          <w:rFonts w:ascii="Simplified Arabic" w:hAnsi="Simplified Arabic" w:cs="Simplified Arabic"/>
          <w:sz w:val="24"/>
          <w:szCs w:val="24"/>
          <w:rtl/>
        </w:rPr>
        <w:t>دة إنتاج السيطرة الذكورية</w:t>
      </w:r>
      <w:r w:rsidRPr="00920BBA">
        <w:rPr>
          <w:rFonts w:ascii="Simplified Arabic" w:hAnsi="Simplified Arabic" w:cs="Simplified Arabic"/>
          <w:sz w:val="24"/>
          <w:szCs w:val="24"/>
          <w:rtl/>
        </w:rPr>
        <w:t xml:space="preserve">، مجلة عمران، </w:t>
      </w:r>
      <w:r>
        <w:rPr>
          <w:rFonts w:ascii="Simplified Arabic" w:hAnsi="Simplified Arabic" w:cs="Simplified Arabic" w:hint="cs"/>
          <w:sz w:val="24"/>
          <w:szCs w:val="24"/>
          <w:rtl/>
        </w:rPr>
        <w:t xml:space="preserve">العدد 23، المجلد 6، </w:t>
      </w:r>
      <w:r w:rsidRPr="00920BBA">
        <w:rPr>
          <w:rFonts w:ascii="Simplified Arabic" w:hAnsi="Simplified Arabic" w:cs="Simplified Arabic"/>
          <w:sz w:val="24"/>
          <w:szCs w:val="24"/>
          <w:rtl/>
        </w:rPr>
        <w:t>المركز العربي للأبح</w:t>
      </w:r>
      <w:r>
        <w:rPr>
          <w:rFonts w:ascii="Simplified Arabic" w:hAnsi="Simplified Arabic" w:cs="Simplified Arabic"/>
          <w:sz w:val="24"/>
          <w:szCs w:val="24"/>
          <w:rtl/>
        </w:rPr>
        <w:t>اث والدراسة السياسات</w:t>
      </w:r>
      <w:r w:rsidRPr="00920BBA">
        <w:rPr>
          <w:rFonts w:ascii="Simplified Arabic" w:hAnsi="Simplified Arabic" w:cs="Simplified Arabic"/>
          <w:sz w:val="24"/>
          <w:szCs w:val="24"/>
          <w:rtl/>
        </w:rPr>
        <w:t>،</w:t>
      </w:r>
      <w:r>
        <w:rPr>
          <w:rFonts w:ascii="Simplified Arabic" w:hAnsi="Simplified Arabic" w:cs="Simplified Arabic" w:hint="cs"/>
          <w:sz w:val="24"/>
          <w:szCs w:val="24"/>
          <w:rtl/>
        </w:rPr>
        <w:t xml:space="preserve"> المغرب،</w:t>
      </w:r>
      <w:r w:rsidRPr="00920BBA">
        <w:rPr>
          <w:rFonts w:ascii="Simplified Arabic" w:hAnsi="Simplified Arabic" w:cs="Simplified Arabic"/>
          <w:sz w:val="24"/>
          <w:szCs w:val="24"/>
          <w:rtl/>
        </w:rPr>
        <w:t xml:space="preserve"> 2018، ص 108</w:t>
      </w:r>
    </w:p>
  </w:footnote>
  <w:footnote w:id="26">
    <w:p w:rsidR="000E2235" w:rsidRPr="00AA6547" w:rsidRDefault="000E2235" w:rsidP="000E2235">
      <w:pPr>
        <w:pStyle w:val="Notedebasdepage"/>
        <w:jc w:val="both"/>
        <w:rPr>
          <w:rFonts w:ascii="Simplified Arabic" w:hAnsi="Simplified Arabic" w:cs="Simplified Arabic"/>
          <w:lang w:bidi="ar-DZ"/>
        </w:rPr>
      </w:pPr>
      <w:r w:rsidRPr="00AA6547">
        <w:rPr>
          <w:rStyle w:val="Appelnotedebasdep"/>
          <w:rFonts w:ascii="Simplified Arabic" w:hAnsi="Simplified Arabic" w:cs="Simplified Arabic"/>
        </w:rPr>
        <w:footnoteRef/>
      </w:r>
      <w:r>
        <w:rPr>
          <w:rFonts w:ascii="Simplified Arabic" w:hAnsi="Simplified Arabic" w:cs="Simplified Arabic" w:hint="cs"/>
          <w:b/>
          <w:bCs/>
          <w:sz w:val="24"/>
          <w:szCs w:val="24"/>
          <w:rtl/>
          <w:lang w:bidi="ar-DZ"/>
        </w:rPr>
        <w:t xml:space="preserve"> </w:t>
      </w:r>
      <w:r w:rsidRPr="00F67AB0">
        <w:rPr>
          <w:rFonts w:ascii="Simplified Arabic" w:hAnsi="Simplified Arabic" w:cs="Simplified Arabic"/>
          <w:b/>
          <w:bCs/>
          <w:sz w:val="24"/>
          <w:szCs w:val="24"/>
          <w:rtl/>
          <w:lang w:bidi="ar-DZ"/>
        </w:rPr>
        <w:t>عبد الرحمان المالكي</w:t>
      </w:r>
      <w:r w:rsidRPr="00AA6547">
        <w:rPr>
          <w:rFonts w:ascii="Simplified Arabic" w:hAnsi="Simplified Arabic" w:cs="Simplified Arabic"/>
          <w:sz w:val="24"/>
          <w:szCs w:val="24"/>
          <w:rtl/>
          <w:lang w:bidi="ar-DZ"/>
        </w:rPr>
        <w:t>، الثقافة والمجال دراسة في سوسيولوجيا التحضر والهجرة في المغرب، منشورات مختبر سوسيو</w:t>
      </w:r>
      <w:r>
        <w:rPr>
          <w:rFonts w:ascii="Simplified Arabic" w:hAnsi="Simplified Arabic" w:cs="Simplified Arabic"/>
          <w:sz w:val="24"/>
          <w:szCs w:val="24"/>
          <w:rtl/>
          <w:lang w:bidi="ar-DZ"/>
        </w:rPr>
        <w:t>لوجيا التنمية الاجتماعية ظهر ا</w:t>
      </w:r>
      <w:r>
        <w:rPr>
          <w:rFonts w:ascii="Simplified Arabic" w:hAnsi="Simplified Arabic" w:cs="Simplified Arabic" w:hint="cs"/>
          <w:sz w:val="24"/>
          <w:szCs w:val="24"/>
          <w:rtl/>
          <w:lang w:bidi="ar-DZ"/>
        </w:rPr>
        <w:t>لمهراز، فاس</w:t>
      </w:r>
      <w:r w:rsidRPr="00AA6547">
        <w:rPr>
          <w:rFonts w:ascii="Simplified Arabic" w:hAnsi="Simplified Arabic" w:cs="Simplified Arabic"/>
          <w:sz w:val="24"/>
          <w:szCs w:val="24"/>
          <w:rtl/>
          <w:lang w:bidi="ar-DZ"/>
        </w:rPr>
        <w:t>، ط1، 2015، ص 28</w:t>
      </w:r>
    </w:p>
  </w:footnote>
  <w:footnote w:id="27">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F67AB0">
        <w:rPr>
          <w:rFonts w:ascii="Simplified Arabic" w:hAnsi="Simplified Arabic" w:cs="Simplified Arabic"/>
          <w:b/>
          <w:bCs/>
          <w:sz w:val="24"/>
          <w:szCs w:val="24"/>
          <w:rtl/>
        </w:rPr>
        <w:t>عبد الرحمان المالكي</w:t>
      </w:r>
      <w:r w:rsidRPr="00817FF9">
        <w:rPr>
          <w:rFonts w:ascii="Simplified Arabic" w:hAnsi="Simplified Arabic" w:cs="Simplified Arabic"/>
          <w:sz w:val="24"/>
          <w:szCs w:val="24"/>
          <w:rtl/>
        </w:rPr>
        <w:t>، مدرسة شيكاغو ونشأة سوسيولوجيا التحضر والهج</w:t>
      </w:r>
      <w:r>
        <w:rPr>
          <w:rFonts w:ascii="Simplified Arabic" w:hAnsi="Simplified Arabic" w:cs="Simplified Arabic"/>
          <w:sz w:val="24"/>
          <w:szCs w:val="24"/>
          <w:rtl/>
        </w:rPr>
        <w:t xml:space="preserve">رة، </w:t>
      </w:r>
      <w:r>
        <w:rPr>
          <w:rFonts w:ascii="Simplified Arabic" w:hAnsi="Simplified Arabic" w:cs="Simplified Arabic" w:hint="cs"/>
          <w:sz w:val="24"/>
          <w:szCs w:val="24"/>
          <w:rtl/>
        </w:rPr>
        <w:t>مرجع سبق ذكره،</w:t>
      </w:r>
      <w:r>
        <w:rPr>
          <w:rFonts w:ascii="Simplified Arabic" w:hAnsi="Simplified Arabic" w:cs="Simplified Arabic"/>
          <w:sz w:val="24"/>
          <w:szCs w:val="24"/>
          <w:rtl/>
        </w:rPr>
        <w:t xml:space="preserve"> ص 159</w:t>
      </w:r>
      <w:r>
        <w:rPr>
          <w:rFonts w:ascii="Simplified Arabic" w:hAnsi="Simplified Arabic" w:cs="Simplified Arabic" w:hint="cs"/>
          <w:sz w:val="24"/>
          <w:szCs w:val="24"/>
          <w:rtl/>
        </w:rPr>
        <w:t xml:space="preserve">، 160 </w:t>
      </w:r>
    </w:p>
  </w:footnote>
  <w:footnote w:id="28">
    <w:p w:rsidR="000E2235" w:rsidRPr="00F67AB0" w:rsidRDefault="000E2235" w:rsidP="000E2235">
      <w:pPr>
        <w:pStyle w:val="Notedebasdepage"/>
        <w:jc w:val="both"/>
        <w:rPr>
          <w:rFonts w:ascii="Simplified Arabic" w:hAnsi="Simplified Arabic" w:cs="Simplified Arabic"/>
          <w:sz w:val="24"/>
          <w:szCs w:val="24"/>
        </w:rPr>
      </w:pPr>
      <w:r w:rsidRPr="00F67AB0">
        <w:rPr>
          <w:rStyle w:val="Appelnotedebasdep"/>
          <w:sz w:val="24"/>
          <w:szCs w:val="24"/>
        </w:rPr>
        <w:footnoteRef/>
      </w:r>
      <w:r>
        <w:rPr>
          <w:rFonts w:ascii="Simplified Arabic" w:hAnsi="Simplified Arabic" w:cs="Simplified Arabic" w:hint="cs"/>
          <w:sz w:val="24"/>
          <w:szCs w:val="24"/>
          <w:rtl/>
        </w:rPr>
        <w:t xml:space="preserve"> </w:t>
      </w:r>
      <w:r w:rsidRPr="00F67AB0">
        <w:rPr>
          <w:rFonts w:ascii="Simplified Arabic" w:hAnsi="Simplified Arabic" w:cs="Simplified Arabic"/>
          <w:b/>
          <w:bCs/>
          <w:sz w:val="24"/>
          <w:szCs w:val="24"/>
          <w:rtl/>
        </w:rPr>
        <w:t>عبد الرحمان المالكي</w:t>
      </w:r>
      <w:r w:rsidRPr="00817FF9">
        <w:rPr>
          <w:rFonts w:ascii="Simplified Arabic" w:hAnsi="Simplified Arabic" w:cs="Simplified Arabic"/>
          <w:sz w:val="24"/>
          <w:szCs w:val="24"/>
          <w:rtl/>
        </w:rPr>
        <w:t>، مدرسة شيكاغو ونشأة سوسيولوجيا التحضر والهج</w:t>
      </w:r>
      <w:r>
        <w:rPr>
          <w:rFonts w:ascii="Simplified Arabic" w:hAnsi="Simplified Arabic" w:cs="Simplified Arabic"/>
          <w:sz w:val="24"/>
          <w:szCs w:val="24"/>
          <w:rtl/>
        </w:rPr>
        <w:t xml:space="preserve">رة، </w:t>
      </w:r>
      <w:r w:rsidRPr="0040627A">
        <w:rPr>
          <w:rFonts w:ascii="Simplified Arabic" w:hAnsi="Simplified Arabic" w:cs="Simplified Arabic" w:hint="cs"/>
          <w:sz w:val="24"/>
          <w:szCs w:val="24"/>
          <w:rtl/>
        </w:rPr>
        <w:t>نفس المرجع السابق</w:t>
      </w:r>
      <w:r w:rsidRPr="00F67AB0">
        <w:rPr>
          <w:rFonts w:ascii="Simplified Arabic" w:hAnsi="Simplified Arabic" w:cs="Simplified Arabic"/>
          <w:sz w:val="24"/>
          <w:szCs w:val="24"/>
          <w:rtl/>
        </w:rPr>
        <w:t>، ص 159</w:t>
      </w:r>
    </w:p>
  </w:footnote>
  <w:footnote w:id="29">
    <w:p w:rsidR="000E2235" w:rsidRPr="00AA6547" w:rsidRDefault="000E2235" w:rsidP="000E2235">
      <w:pPr>
        <w:pStyle w:val="Notedebasdepage"/>
        <w:jc w:val="both"/>
        <w:rPr>
          <w:rFonts w:ascii="Simplified Arabic" w:hAnsi="Simplified Arabic" w:cs="Simplified Arabic"/>
          <w:sz w:val="24"/>
          <w:szCs w:val="24"/>
        </w:rPr>
      </w:pPr>
      <w:r w:rsidRPr="00F67AB0">
        <w:rPr>
          <w:rStyle w:val="Appelnotedebasdep"/>
          <w:rFonts w:ascii="Simplified Arabic" w:hAnsi="Simplified Arabic" w:cs="Simplified Arabic"/>
          <w:sz w:val="24"/>
          <w:szCs w:val="24"/>
        </w:rPr>
        <w:footnoteRef/>
      </w:r>
      <w:r>
        <w:rPr>
          <w:rFonts w:ascii="Simplified Arabic" w:eastAsia="Calibri" w:hAnsi="Simplified Arabic" w:cs="Simplified Arabic" w:hint="cs"/>
          <w:b/>
          <w:bCs/>
          <w:sz w:val="24"/>
          <w:szCs w:val="24"/>
          <w:rtl/>
          <w:lang w:val="fr-FR" w:bidi="ar-DZ"/>
        </w:rPr>
        <w:t xml:space="preserve"> </w:t>
      </w:r>
      <w:r w:rsidRPr="00F67AB0">
        <w:rPr>
          <w:rFonts w:ascii="Simplified Arabic" w:eastAsia="Calibri" w:hAnsi="Simplified Arabic" w:cs="Simplified Arabic"/>
          <w:b/>
          <w:bCs/>
          <w:sz w:val="24"/>
          <w:szCs w:val="24"/>
          <w:rtl/>
          <w:lang w:val="fr-FR" w:bidi="ar-DZ"/>
        </w:rPr>
        <w:t>يونس لعوبي</w:t>
      </w:r>
      <w:r w:rsidRPr="00F67AB0">
        <w:rPr>
          <w:rFonts w:ascii="Simplified Arabic" w:eastAsia="Calibri" w:hAnsi="Simplified Arabic" w:cs="Simplified Arabic"/>
          <w:sz w:val="24"/>
          <w:szCs w:val="24"/>
          <w:rtl/>
          <w:lang w:val="fr-FR" w:bidi="ar-DZ"/>
        </w:rPr>
        <w:t xml:space="preserve">، </w:t>
      </w:r>
      <w:r w:rsidRPr="0040627A">
        <w:rPr>
          <w:rFonts w:ascii="Simplified Arabic" w:eastAsia="Calibri" w:hAnsi="Simplified Arabic" w:cs="Simplified Arabic"/>
          <w:b/>
          <w:bCs/>
          <w:sz w:val="24"/>
          <w:szCs w:val="24"/>
          <w:rtl/>
          <w:lang w:val="fr-FR" w:bidi="ar-DZ"/>
        </w:rPr>
        <w:t>أحمد منيغد</w:t>
      </w:r>
      <w:r>
        <w:rPr>
          <w:rFonts w:ascii="Simplified Arabic" w:eastAsia="Calibri" w:hAnsi="Simplified Arabic" w:cs="Simplified Arabic"/>
          <w:sz w:val="24"/>
          <w:szCs w:val="24"/>
          <w:rtl/>
          <w:lang w:val="fr-FR" w:bidi="ar-DZ"/>
        </w:rPr>
        <w:t xml:space="preserve">، </w:t>
      </w:r>
      <w:r w:rsidRPr="00F67AB0">
        <w:rPr>
          <w:rFonts w:ascii="Simplified Arabic" w:eastAsia="Calibri" w:hAnsi="Simplified Arabic" w:cs="Simplified Arabic"/>
          <w:sz w:val="24"/>
          <w:szCs w:val="24"/>
          <w:rtl/>
          <w:lang w:val="fr-FR" w:bidi="ar-DZ"/>
        </w:rPr>
        <w:t>واقع الاندماج الاجتماعي لطلبة السنة الأولى جامعي</w:t>
      </w:r>
      <w:r>
        <w:rPr>
          <w:rFonts w:ascii="Simplified Arabic" w:eastAsia="Calibri" w:hAnsi="Simplified Arabic" w:cs="Simplified Arabic" w:hint="cs"/>
          <w:sz w:val="24"/>
          <w:szCs w:val="24"/>
          <w:rtl/>
          <w:lang w:val="fr-FR" w:bidi="ar-DZ"/>
        </w:rPr>
        <w:t xml:space="preserve"> </w:t>
      </w:r>
      <w:r w:rsidRPr="00F67AB0">
        <w:rPr>
          <w:rFonts w:ascii="Simplified Arabic" w:eastAsia="Calibri" w:hAnsi="Simplified Arabic" w:cs="Simplified Arabic" w:hint="cs"/>
          <w:sz w:val="24"/>
          <w:szCs w:val="24"/>
          <w:rtl/>
          <w:lang w:val="fr-FR" w:bidi="ar-DZ"/>
        </w:rPr>
        <w:t>(</w:t>
      </w:r>
      <w:r w:rsidRPr="00F67AB0">
        <w:rPr>
          <w:rFonts w:ascii="Simplified Arabic" w:eastAsia="Calibri" w:hAnsi="Simplified Arabic" w:cs="Simplified Arabic"/>
          <w:sz w:val="24"/>
          <w:szCs w:val="24"/>
          <w:rtl/>
          <w:lang w:val="fr-FR" w:bidi="ar-DZ"/>
        </w:rPr>
        <w:t>دراسة حالة قسم العلوم ا</w:t>
      </w:r>
      <w:r>
        <w:rPr>
          <w:rFonts w:ascii="Simplified Arabic" w:eastAsia="Calibri" w:hAnsi="Simplified Arabic" w:cs="Simplified Arabic"/>
          <w:sz w:val="24"/>
          <w:szCs w:val="24"/>
          <w:rtl/>
          <w:lang w:val="fr-FR" w:bidi="ar-DZ"/>
        </w:rPr>
        <w:t>لاجتماعية بجامعة جيجل</w:t>
      </w:r>
      <w:r>
        <w:rPr>
          <w:rFonts w:ascii="Simplified Arabic" w:eastAsia="Calibri" w:hAnsi="Simplified Arabic" w:cs="Simplified Arabic" w:hint="cs"/>
          <w:sz w:val="24"/>
          <w:szCs w:val="24"/>
          <w:rtl/>
          <w:lang w:val="fr-FR" w:bidi="ar-DZ"/>
        </w:rPr>
        <w:t>)</w:t>
      </w:r>
      <w:r w:rsidRPr="00AA6547">
        <w:rPr>
          <w:rFonts w:ascii="Simplified Arabic" w:eastAsia="Calibri" w:hAnsi="Simplified Arabic" w:cs="Simplified Arabic"/>
          <w:sz w:val="24"/>
          <w:szCs w:val="24"/>
          <w:rtl/>
          <w:lang w:val="fr-FR" w:bidi="ar-DZ"/>
        </w:rPr>
        <w:t>، مجلة العلو</w:t>
      </w:r>
      <w:r>
        <w:rPr>
          <w:rFonts w:ascii="Simplified Arabic" w:eastAsia="Calibri" w:hAnsi="Simplified Arabic" w:cs="Simplified Arabic"/>
          <w:sz w:val="24"/>
          <w:szCs w:val="24"/>
          <w:rtl/>
          <w:lang w:val="fr-FR" w:bidi="ar-DZ"/>
        </w:rPr>
        <w:t>م الإنسانية، العدد الرابع،</w:t>
      </w:r>
      <w:r w:rsidRPr="00AA6547">
        <w:rPr>
          <w:rFonts w:ascii="Simplified Arabic" w:eastAsia="Calibri" w:hAnsi="Simplified Arabic" w:cs="Simplified Arabic"/>
          <w:sz w:val="24"/>
          <w:szCs w:val="24"/>
          <w:rtl/>
          <w:lang w:val="fr-FR" w:bidi="ar-DZ"/>
        </w:rPr>
        <w:t xml:space="preserve"> الجزائر، </w:t>
      </w:r>
      <w:r>
        <w:rPr>
          <w:rFonts w:ascii="Simplified Arabic" w:eastAsia="Calibri" w:hAnsi="Simplified Arabic" w:cs="Simplified Arabic" w:hint="cs"/>
          <w:sz w:val="24"/>
          <w:szCs w:val="24"/>
          <w:rtl/>
          <w:lang w:val="fr-FR" w:bidi="ar-DZ"/>
        </w:rPr>
        <w:t xml:space="preserve">2015، </w:t>
      </w:r>
      <w:r w:rsidRPr="00AA6547">
        <w:rPr>
          <w:rFonts w:ascii="Simplified Arabic" w:eastAsia="Calibri" w:hAnsi="Simplified Arabic" w:cs="Simplified Arabic"/>
          <w:sz w:val="24"/>
          <w:szCs w:val="24"/>
          <w:rtl/>
          <w:lang w:val="fr-FR" w:bidi="ar-DZ"/>
        </w:rPr>
        <w:t>ص 137</w:t>
      </w:r>
    </w:p>
  </w:footnote>
  <w:footnote w:id="30">
    <w:p w:rsidR="000E2235" w:rsidRPr="00472852" w:rsidRDefault="000E2235" w:rsidP="000E2235">
      <w:pPr>
        <w:pStyle w:val="Notedebasdepage"/>
        <w:bidi w:val="0"/>
        <w:jc w:val="both"/>
        <w:rPr>
          <w:lang w:val="fr-FR"/>
        </w:rPr>
      </w:pPr>
      <w:r>
        <w:rPr>
          <w:rStyle w:val="Appelnotedebasdep"/>
        </w:rPr>
        <w:footnoteRef/>
      </w:r>
      <w:r>
        <w:rPr>
          <w:rFonts w:asciiTheme="majorBidi" w:hAnsiTheme="majorBidi" w:cstheme="majorBidi" w:hint="cs"/>
          <w:b/>
          <w:bCs/>
          <w:sz w:val="24"/>
          <w:szCs w:val="24"/>
          <w:rtl/>
          <w:lang w:val="fr-FR" w:bidi="ar-DZ"/>
        </w:rPr>
        <w:t xml:space="preserve"> </w:t>
      </w:r>
      <w:r w:rsidRPr="00F67AB0">
        <w:rPr>
          <w:rFonts w:asciiTheme="majorBidi" w:hAnsiTheme="majorBidi" w:cstheme="majorBidi"/>
          <w:b/>
          <w:bCs/>
          <w:sz w:val="24"/>
          <w:szCs w:val="24"/>
          <w:lang w:val="fr-FR" w:bidi="ar-DZ"/>
        </w:rPr>
        <w:t>Jean Rémy, Liliane Voyé</w:t>
      </w:r>
      <w:r w:rsidRPr="00BF0F44">
        <w:rPr>
          <w:rFonts w:asciiTheme="majorBidi" w:hAnsiTheme="majorBidi" w:cstheme="majorBidi"/>
          <w:sz w:val="24"/>
          <w:szCs w:val="24"/>
          <w:lang w:val="fr-FR" w:bidi="ar-DZ"/>
        </w:rPr>
        <w:t>, ville ordre et violence formes spat</w:t>
      </w:r>
      <w:r>
        <w:rPr>
          <w:rFonts w:asciiTheme="majorBidi" w:hAnsiTheme="majorBidi" w:cstheme="majorBidi"/>
          <w:sz w:val="24"/>
          <w:szCs w:val="24"/>
          <w:lang w:val="fr-FR" w:bidi="ar-DZ"/>
        </w:rPr>
        <w:t>iales et transactions sociales</w:t>
      </w:r>
      <w:r w:rsidRPr="00BF0F44">
        <w:rPr>
          <w:rFonts w:asciiTheme="majorBidi" w:hAnsiTheme="majorBidi" w:cstheme="majorBidi"/>
          <w:sz w:val="24"/>
          <w:szCs w:val="24"/>
          <w:lang w:val="fr-FR" w:bidi="ar-DZ"/>
        </w:rPr>
        <w:t>, paris,</w:t>
      </w:r>
      <w:r>
        <w:rPr>
          <w:rFonts w:asciiTheme="majorBidi" w:hAnsiTheme="majorBidi" w:cstheme="majorBidi"/>
          <w:sz w:val="24"/>
          <w:szCs w:val="24"/>
          <w:lang w:val="fr-FR" w:bidi="ar-DZ"/>
        </w:rPr>
        <w:t xml:space="preserve"> 1981,</w:t>
      </w:r>
      <w:r w:rsidRPr="00BF0F44">
        <w:rPr>
          <w:rFonts w:asciiTheme="majorBidi" w:hAnsiTheme="majorBidi" w:cstheme="majorBidi"/>
          <w:sz w:val="24"/>
          <w:szCs w:val="24"/>
          <w:lang w:val="fr-FR" w:bidi="ar-DZ"/>
        </w:rPr>
        <w:t xml:space="preserve"> p 194</w:t>
      </w:r>
    </w:p>
  </w:footnote>
  <w:footnote w:id="31">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F67AB0">
        <w:rPr>
          <w:rFonts w:ascii="Simplified Arabic" w:hAnsi="Simplified Arabic" w:cs="Simplified Arabic"/>
          <w:b/>
          <w:bCs/>
          <w:sz w:val="24"/>
          <w:szCs w:val="24"/>
          <w:rtl/>
        </w:rPr>
        <w:t>حسن رشيق</w:t>
      </w:r>
      <w:r w:rsidRPr="00EE7A7F">
        <w:rPr>
          <w:rFonts w:ascii="Simplified Arabic" w:hAnsi="Simplified Arabic" w:cs="Simplified Arabic"/>
          <w:sz w:val="24"/>
          <w:szCs w:val="24"/>
          <w:rtl/>
        </w:rPr>
        <w:t xml:space="preserve">، القريب والبعيد قرن من الأنثروبولوجيا بالمغرب، المركز الثقافي للكتاب، </w:t>
      </w:r>
      <w:r>
        <w:rPr>
          <w:rFonts w:ascii="Simplified Arabic" w:hAnsi="Simplified Arabic" w:cs="Simplified Arabic" w:hint="cs"/>
          <w:sz w:val="24"/>
          <w:szCs w:val="24"/>
          <w:rtl/>
        </w:rPr>
        <w:t>المغرب</w:t>
      </w:r>
      <w:r w:rsidRPr="00EE7A7F">
        <w:rPr>
          <w:rFonts w:ascii="Simplified Arabic" w:hAnsi="Simplified Arabic" w:cs="Simplified Arabic"/>
          <w:sz w:val="24"/>
          <w:szCs w:val="24"/>
          <w:rtl/>
        </w:rPr>
        <w:t>، ط1، 2018، ص 18</w:t>
      </w:r>
    </w:p>
  </w:footnote>
  <w:footnote w:id="32">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F67AB0">
        <w:rPr>
          <w:rFonts w:ascii="Simplified Arabic" w:hAnsi="Simplified Arabic" w:cs="Simplified Arabic"/>
          <w:b/>
          <w:bCs/>
          <w:sz w:val="24"/>
          <w:szCs w:val="24"/>
          <w:rtl/>
        </w:rPr>
        <w:t>أنجرس</w:t>
      </w:r>
      <w:r>
        <w:rPr>
          <w:rFonts w:ascii="Simplified Arabic" w:hAnsi="Simplified Arabic" w:cs="Simplified Arabic"/>
          <w:b/>
          <w:bCs/>
          <w:sz w:val="24"/>
          <w:szCs w:val="24"/>
          <w:rtl/>
        </w:rPr>
        <w:t xml:space="preserve"> موريس</w:t>
      </w:r>
      <w:r w:rsidRPr="00713B67">
        <w:rPr>
          <w:rFonts w:ascii="Simplified Arabic" w:hAnsi="Simplified Arabic" w:cs="Simplified Arabic"/>
          <w:sz w:val="24"/>
          <w:szCs w:val="24"/>
          <w:rtl/>
        </w:rPr>
        <w:t>، منهجية البحث العلمي في العلوم الإنسانية تدريبات عملية، تر: بوزيد صحراوي وآخرون، دار القصبة للنشر، الجزائر، ط2، 2006، ص 174</w:t>
      </w:r>
    </w:p>
  </w:footnote>
  <w:footnote w:id="33">
    <w:p w:rsidR="000E2235" w:rsidRPr="00AA6547" w:rsidRDefault="000E2235" w:rsidP="000E2235">
      <w:pPr>
        <w:pStyle w:val="Notedebasdepage"/>
        <w:bidi w:val="0"/>
        <w:jc w:val="both"/>
        <w:rPr>
          <w:rFonts w:asciiTheme="majorBidi" w:hAnsiTheme="majorBidi" w:cstheme="majorBidi"/>
          <w:sz w:val="24"/>
          <w:szCs w:val="24"/>
          <w:lang w:val="fr-FR"/>
        </w:rPr>
      </w:pPr>
      <w:r w:rsidRPr="00AA6547">
        <w:rPr>
          <w:rStyle w:val="Appelnotedebasdep"/>
          <w:rFonts w:asciiTheme="majorBidi" w:hAnsiTheme="majorBidi" w:cstheme="majorBidi"/>
          <w:sz w:val="24"/>
          <w:szCs w:val="24"/>
        </w:rPr>
        <w:footnoteRef/>
      </w:r>
      <w:r>
        <w:rPr>
          <w:rFonts w:asciiTheme="majorBidi" w:hAnsiTheme="majorBidi" w:cstheme="majorBidi" w:hint="cs"/>
          <w:b/>
          <w:bCs/>
          <w:sz w:val="24"/>
          <w:szCs w:val="24"/>
          <w:rtl/>
          <w:lang w:val="fr-FR"/>
        </w:rPr>
        <w:t xml:space="preserve"> </w:t>
      </w:r>
      <w:r w:rsidRPr="00F67AB0">
        <w:rPr>
          <w:rFonts w:asciiTheme="majorBidi" w:hAnsiTheme="majorBidi" w:cstheme="majorBidi"/>
          <w:b/>
          <w:bCs/>
          <w:sz w:val="24"/>
          <w:szCs w:val="24"/>
          <w:lang w:val="fr-FR"/>
        </w:rPr>
        <w:t>Marie-linefelonneau</w:t>
      </w:r>
      <w:r w:rsidRPr="00AA6547">
        <w:rPr>
          <w:rFonts w:asciiTheme="majorBidi" w:hAnsiTheme="majorBidi" w:cstheme="majorBidi"/>
          <w:sz w:val="24"/>
          <w:szCs w:val="24"/>
          <w:lang w:val="fr-FR"/>
        </w:rPr>
        <w:t>, les étudiants et leurs territoires la cartographie cognitive comme instrument de mesure de l’appropriation spatiale, revue française de sociologie,</w:t>
      </w:r>
      <w:r>
        <w:rPr>
          <w:rFonts w:asciiTheme="majorBidi" w:hAnsiTheme="majorBidi" w:cstheme="majorBidi"/>
          <w:sz w:val="24"/>
          <w:szCs w:val="24"/>
          <w:lang w:val="fr-FR"/>
        </w:rPr>
        <w:t xml:space="preserve"> Paris, 1994,</w:t>
      </w:r>
      <w:r w:rsidRPr="00AA6547">
        <w:rPr>
          <w:rFonts w:asciiTheme="majorBidi" w:hAnsiTheme="majorBidi" w:cstheme="majorBidi"/>
          <w:sz w:val="24"/>
          <w:szCs w:val="24"/>
          <w:lang w:val="fr-FR"/>
        </w:rPr>
        <w:t xml:space="preserve"> p 541</w:t>
      </w:r>
    </w:p>
  </w:footnote>
  <w:footnote w:id="34">
    <w:p w:rsidR="000E2235" w:rsidRPr="009A3F33" w:rsidRDefault="000E2235" w:rsidP="000E2235">
      <w:pPr>
        <w:pStyle w:val="Notedebasdepage"/>
        <w:bidi w:val="0"/>
        <w:jc w:val="both"/>
        <w:rPr>
          <w:lang w:val="fr-FR"/>
        </w:rPr>
      </w:pPr>
      <w:r>
        <w:rPr>
          <w:rStyle w:val="Appelnotedebasdep"/>
        </w:rPr>
        <w:footnoteRef/>
      </w:r>
      <w:r>
        <w:rPr>
          <w:rFonts w:asciiTheme="majorBidi" w:hAnsiTheme="majorBidi" w:cstheme="majorBidi" w:hint="cs"/>
          <w:b/>
          <w:bCs/>
          <w:sz w:val="24"/>
          <w:szCs w:val="24"/>
          <w:rtl/>
          <w:lang w:val="fr-FR"/>
        </w:rPr>
        <w:t xml:space="preserve"> </w:t>
      </w:r>
      <w:r w:rsidRPr="00F67AB0">
        <w:rPr>
          <w:rFonts w:asciiTheme="majorBidi" w:hAnsiTheme="majorBidi" w:cstheme="majorBidi"/>
          <w:b/>
          <w:bCs/>
          <w:sz w:val="24"/>
          <w:szCs w:val="24"/>
          <w:lang w:val="fr-FR"/>
        </w:rPr>
        <w:t>Dubet François</w:t>
      </w:r>
      <w:r w:rsidRPr="009A3F33">
        <w:rPr>
          <w:rFonts w:asciiTheme="majorBidi" w:hAnsiTheme="majorBidi" w:cstheme="majorBidi"/>
          <w:sz w:val="24"/>
          <w:szCs w:val="24"/>
          <w:lang w:val="fr-FR"/>
        </w:rPr>
        <w:t>, dimensions et figures de l’expérience étudiante dans l’université de masse, revue française de sociologie,</w:t>
      </w:r>
      <w:r>
        <w:rPr>
          <w:rFonts w:asciiTheme="majorBidi" w:hAnsiTheme="majorBidi" w:cstheme="majorBidi"/>
          <w:sz w:val="24"/>
          <w:szCs w:val="24"/>
          <w:lang w:val="fr-FR"/>
        </w:rPr>
        <w:t xml:space="preserve"> Paris,</w:t>
      </w:r>
      <w:r w:rsidRPr="009A3F33">
        <w:rPr>
          <w:rFonts w:asciiTheme="majorBidi" w:hAnsiTheme="majorBidi" w:cstheme="majorBidi"/>
          <w:sz w:val="24"/>
          <w:szCs w:val="24"/>
          <w:lang w:val="fr-FR"/>
        </w:rPr>
        <w:t xml:space="preserve"> 1994, p 511</w:t>
      </w:r>
    </w:p>
  </w:footnote>
  <w:footnote w:id="35">
    <w:p w:rsidR="000E2235" w:rsidRPr="002B146A" w:rsidRDefault="000E2235" w:rsidP="000E2235">
      <w:pPr>
        <w:pStyle w:val="Notedebasdepage"/>
        <w:jc w:val="both"/>
        <w:rPr>
          <w:rFonts w:ascii="Simplified Arabic" w:hAnsi="Simplified Arabic" w:cs="Simplified Arabic"/>
          <w:sz w:val="24"/>
          <w:szCs w:val="24"/>
        </w:rPr>
      </w:pPr>
      <w:r>
        <w:rPr>
          <w:rStyle w:val="Appelnotedebasdep"/>
        </w:rPr>
        <w:footnoteRef/>
      </w:r>
      <w:r>
        <w:rPr>
          <w:rFonts w:ascii="Simplified Arabic" w:hAnsi="Simplified Arabic" w:cs="Simplified Arabic" w:hint="cs"/>
          <w:b/>
          <w:bCs/>
          <w:sz w:val="24"/>
          <w:szCs w:val="24"/>
          <w:rtl/>
        </w:rPr>
        <w:t xml:space="preserve"> </w:t>
      </w:r>
      <w:r w:rsidRPr="00F67AB0">
        <w:rPr>
          <w:rFonts w:ascii="Simplified Arabic" w:hAnsi="Simplified Arabic" w:cs="Simplified Arabic"/>
          <w:b/>
          <w:bCs/>
          <w:sz w:val="24"/>
          <w:szCs w:val="24"/>
          <w:rtl/>
        </w:rPr>
        <w:t>عبد الله حمودي</w:t>
      </w:r>
      <w:r w:rsidRPr="002B146A">
        <w:rPr>
          <w:rFonts w:ascii="Simplified Arabic" w:hAnsi="Simplified Arabic" w:cs="Simplified Arabic"/>
          <w:sz w:val="24"/>
          <w:szCs w:val="24"/>
          <w:rtl/>
        </w:rPr>
        <w:t>، المسافة والتحليل في صياغة أنثروبول</w:t>
      </w:r>
      <w:r>
        <w:rPr>
          <w:rFonts w:ascii="Simplified Arabic" w:hAnsi="Simplified Arabic" w:cs="Simplified Arabic" w:hint="cs"/>
          <w:sz w:val="24"/>
          <w:szCs w:val="24"/>
          <w:rtl/>
        </w:rPr>
        <w:t>و</w:t>
      </w:r>
      <w:r w:rsidRPr="002B146A">
        <w:rPr>
          <w:rFonts w:ascii="Simplified Arabic" w:hAnsi="Simplified Arabic" w:cs="Simplified Arabic"/>
          <w:sz w:val="24"/>
          <w:szCs w:val="24"/>
          <w:rtl/>
        </w:rPr>
        <w:t>جيا عربية، دار توبقال للنش</w:t>
      </w:r>
      <w:r>
        <w:rPr>
          <w:rFonts w:ascii="Simplified Arabic" w:hAnsi="Simplified Arabic" w:cs="Simplified Arabic"/>
          <w:sz w:val="24"/>
          <w:szCs w:val="24"/>
          <w:rtl/>
        </w:rPr>
        <w:t>ر، ال</w:t>
      </w:r>
      <w:r>
        <w:rPr>
          <w:rFonts w:ascii="Simplified Arabic" w:hAnsi="Simplified Arabic" w:cs="Simplified Arabic" w:hint="cs"/>
          <w:sz w:val="24"/>
          <w:szCs w:val="24"/>
          <w:rtl/>
        </w:rPr>
        <w:t>مغرب</w:t>
      </w:r>
      <w:r>
        <w:rPr>
          <w:rFonts w:ascii="Simplified Arabic" w:hAnsi="Simplified Arabic" w:cs="Simplified Arabic"/>
          <w:sz w:val="24"/>
          <w:szCs w:val="24"/>
          <w:rtl/>
        </w:rPr>
        <w:t>،</w:t>
      </w:r>
      <w:r>
        <w:rPr>
          <w:rFonts w:ascii="Simplified Arabic" w:hAnsi="Simplified Arabic" w:cs="Simplified Arabic" w:hint="cs"/>
          <w:sz w:val="24"/>
          <w:szCs w:val="24"/>
          <w:rtl/>
        </w:rPr>
        <w:t xml:space="preserve"> ط1، 2019</w:t>
      </w:r>
      <w:r w:rsidRPr="002B146A">
        <w:rPr>
          <w:rFonts w:ascii="Simplified Arabic" w:hAnsi="Simplified Arabic" w:cs="Simplified Arabic"/>
          <w:sz w:val="24"/>
          <w:szCs w:val="24"/>
          <w:rtl/>
        </w:rPr>
        <w:t>، ص 9</w:t>
      </w:r>
    </w:p>
  </w:footnote>
  <w:footnote w:id="36">
    <w:p w:rsidR="000E2235" w:rsidRDefault="000E2235" w:rsidP="000E2235">
      <w:pPr>
        <w:pStyle w:val="Notedebasdepage"/>
        <w:jc w:val="both"/>
      </w:pPr>
      <w:r>
        <w:rPr>
          <w:rStyle w:val="Appelnotedebasdep"/>
        </w:rPr>
        <w:footnoteRef/>
      </w:r>
      <w:r>
        <w:rPr>
          <w:rFonts w:ascii="Simplified Arabic" w:hAnsi="Simplified Arabic" w:cs="Simplified Arabic" w:hint="cs"/>
          <w:sz w:val="24"/>
          <w:szCs w:val="24"/>
          <w:rtl/>
        </w:rPr>
        <w:t xml:space="preserve"> نفس </w:t>
      </w:r>
      <w:r>
        <w:rPr>
          <w:rFonts w:ascii="Simplified Arabic" w:hAnsi="Simplified Arabic" w:cs="Simplified Arabic" w:hint="cs"/>
          <w:sz w:val="24"/>
          <w:szCs w:val="24"/>
          <w:rtl/>
          <w:lang w:bidi="ar-DZ"/>
        </w:rPr>
        <w:t>ال</w:t>
      </w:r>
      <w:r>
        <w:rPr>
          <w:rFonts w:ascii="Simplified Arabic" w:hAnsi="Simplified Arabic" w:cs="Simplified Arabic" w:hint="cs"/>
          <w:sz w:val="24"/>
          <w:szCs w:val="24"/>
          <w:rtl/>
        </w:rPr>
        <w:t>مرجع السابق</w:t>
      </w:r>
      <w:r w:rsidRPr="002B146A">
        <w:rPr>
          <w:rFonts w:ascii="Simplified Arabic" w:hAnsi="Simplified Arabic" w:cs="Simplified Arabic"/>
          <w:sz w:val="24"/>
          <w:szCs w:val="24"/>
          <w:rtl/>
        </w:rPr>
        <w:t>، ص</w:t>
      </w:r>
      <w:r>
        <w:rPr>
          <w:rFonts w:ascii="Simplified Arabic" w:hAnsi="Simplified Arabic" w:cs="Simplified Arabic" w:hint="cs"/>
          <w:sz w:val="24"/>
          <w:szCs w:val="24"/>
          <w:rtl/>
        </w:rPr>
        <w:t xml:space="preserve"> 14</w:t>
      </w:r>
    </w:p>
  </w:footnote>
  <w:footnote w:id="37">
    <w:p w:rsidR="000E2235" w:rsidRPr="0015244C" w:rsidRDefault="000E2235" w:rsidP="000E2235">
      <w:pPr>
        <w:pStyle w:val="Notedebasdepage"/>
        <w:jc w:val="both"/>
        <w:rPr>
          <w:rFonts w:ascii="Simplified Arabic" w:hAnsi="Simplified Arabic" w:cs="Simplified Arabic"/>
          <w:sz w:val="24"/>
          <w:szCs w:val="24"/>
        </w:rPr>
      </w:pPr>
      <w:r>
        <w:rPr>
          <w:rStyle w:val="Appelnotedebasdep"/>
        </w:rPr>
        <w:footnoteRef/>
      </w:r>
      <w:r>
        <w:rPr>
          <w:rFonts w:ascii="Simplified Arabic" w:hAnsi="Simplified Arabic" w:cs="Simplified Arabic" w:hint="cs"/>
          <w:b/>
          <w:bCs/>
          <w:sz w:val="24"/>
          <w:szCs w:val="24"/>
          <w:rtl/>
        </w:rPr>
        <w:t xml:space="preserve"> </w:t>
      </w:r>
      <w:r w:rsidRPr="00DB115C">
        <w:rPr>
          <w:rFonts w:ascii="Simplified Arabic" w:hAnsi="Simplified Arabic" w:cs="Simplified Arabic" w:hint="cs"/>
          <w:b/>
          <w:bCs/>
          <w:sz w:val="24"/>
          <w:szCs w:val="24"/>
          <w:rtl/>
        </w:rPr>
        <w:t>أجيي</w:t>
      </w:r>
      <w:r>
        <w:rPr>
          <w:rFonts w:ascii="Simplified Arabic" w:hAnsi="Simplified Arabic" w:cs="Simplified Arabic" w:hint="cs"/>
          <w:b/>
          <w:bCs/>
          <w:sz w:val="24"/>
          <w:szCs w:val="24"/>
          <w:rtl/>
        </w:rPr>
        <w:t xml:space="preserve"> </w:t>
      </w:r>
      <w:r>
        <w:rPr>
          <w:rFonts w:ascii="Simplified Arabic" w:hAnsi="Simplified Arabic" w:cs="Simplified Arabic"/>
          <w:b/>
          <w:bCs/>
          <w:sz w:val="24"/>
          <w:szCs w:val="24"/>
          <w:rtl/>
        </w:rPr>
        <w:t>ميشال</w:t>
      </w:r>
      <w:r w:rsidRPr="0015244C">
        <w:rPr>
          <w:rFonts w:ascii="Simplified Arabic" w:hAnsi="Simplified Arabic" w:cs="Simplified Arabic"/>
          <w:sz w:val="24"/>
          <w:szCs w:val="24"/>
          <w:rtl/>
        </w:rPr>
        <w:t>، أنثروبولوجيا المدينة، تر: سعيد بلمبخوت، دار الفيصل الثقافية، المملكة العربية السعودية، 2016، ص 40</w:t>
      </w:r>
    </w:p>
  </w:footnote>
  <w:footnote w:id="38">
    <w:p w:rsidR="000E2235" w:rsidRPr="004F20BA" w:rsidRDefault="000E2235" w:rsidP="000E2235">
      <w:pPr>
        <w:pStyle w:val="Notedebasdepage"/>
        <w:jc w:val="both"/>
        <w:rPr>
          <w:rFonts w:ascii="Simplified Arabic" w:hAnsi="Simplified Arabic" w:cs="Simplified Arabic"/>
          <w:sz w:val="24"/>
          <w:szCs w:val="24"/>
          <w:rtl/>
        </w:rPr>
      </w:pPr>
      <w:r w:rsidRPr="00C06F42">
        <w:rPr>
          <w:rStyle w:val="Appelnotedebasdep"/>
        </w:rPr>
        <w:sym w:font="Symbol" w:char="F02A"/>
      </w:r>
      <w:r>
        <w:rPr>
          <w:rFonts w:hint="cs"/>
          <w:rtl/>
        </w:rPr>
        <w:t xml:space="preserve"> </w:t>
      </w:r>
      <w:r>
        <w:rPr>
          <w:rFonts w:ascii="Simplified Arabic" w:hAnsi="Simplified Arabic" w:cs="Simplified Arabic" w:hint="cs"/>
          <w:sz w:val="24"/>
          <w:szCs w:val="24"/>
          <w:rtl/>
        </w:rPr>
        <w:t xml:space="preserve">تنعت </w:t>
      </w:r>
      <w:r>
        <w:rPr>
          <w:rFonts w:ascii="Simplified Arabic" w:hAnsi="Simplified Arabic" w:cs="Simplified Arabic"/>
          <w:sz w:val="24"/>
          <w:szCs w:val="24"/>
          <w:rtl/>
        </w:rPr>
        <w:t xml:space="preserve">الطالبات اللواتي </w:t>
      </w:r>
      <w:r>
        <w:rPr>
          <w:rFonts w:ascii="Simplified Arabic" w:hAnsi="Simplified Arabic" w:cs="Simplified Arabic" w:hint="cs"/>
          <w:sz w:val="24"/>
          <w:szCs w:val="24"/>
          <w:rtl/>
        </w:rPr>
        <w:t>ت</w:t>
      </w:r>
      <w:r w:rsidRPr="004F20BA">
        <w:rPr>
          <w:rFonts w:ascii="Simplified Arabic" w:hAnsi="Simplified Arabic" w:cs="Simplified Arabic"/>
          <w:sz w:val="24"/>
          <w:szCs w:val="24"/>
          <w:rtl/>
        </w:rPr>
        <w:t>قمن بالمت</w:t>
      </w:r>
      <w:r>
        <w:rPr>
          <w:rFonts w:ascii="Simplified Arabic" w:hAnsi="Simplified Arabic" w:cs="Simplified Arabic" w:hint="cs"/>
          <w:sz w:val="24"/>
          <w:szCs w:val="24"/>
          <w:rtl/>
        </w:rPr>
        <w:t>ا</w:t>
      </w:r>
      <w:r w:rsidRPr="004F20BA">
        <w:rPr>
          <w:rFonts w:ascii="Simplified Arabic" w:hAnsi="Simplified Arabic" w:cs="Simplified Arabic"/>
          <w:sz w:val="24"/>
          <w:szCs w:val="24"/>
          <w:rtl/>
        </w:rPr>
        <w:t xml:space="preserve">جرة بأنفسهن مصطلحات أخرى أهمها: </w:t>
      </w:r>
    </w:p>
    <w:p w:rsidR="000E2235" w:rsidRPr="004F20BA" w:rsidRDefault="000E2235" w:rsidP="000E2235">
      <w:pPr>
        <w:pStyle w:val="Notedebasdepage"/>
        <w:jc w:val="both"/>
        <w:rPr>
          <w:rFonts w:ascii="Simplified Arabic" w:hAnsi="Simplified Arabic" w:cs="Simplified Arabic"/>
          <w:sz w:val="24"/>
          <w:szCs w:val="24"/>
          <w:rtl/>
          <w:lang w:val="fr-FR" w:bidi="ar-DZ"/>
        </w:rPr>
      </w:pPr>
      <w:r w:rsidRPr="004F20BA">
        <w:rPr>
          <w:rFonts w:ascii="Simplified Arabic" w:hAnsi="Simplified Arabic" w:cs="Simplified Arabic"/>
          <w:b/>
          <w:bCs/>
          <w:sz w:val="24"/>
          <w:szCs w:val="24"/>
          <w:rtl/>
          <w:lang w:bidi="ar-DZ"/>
        </w:rPr>
        <w:t xml:space="preserve">جماعة سطيبة: </w:t>
      </w:r>
      <w:r w:rsidRPr="004F20BA">
        <w:rPr>
          <w:rFonts w:ascii="Simplified Arabic" w:hAnsi="Simplified Arabic" w:cs="Simplified Arabic"/>
          <w:sz w:val="24"/>
          <w:szCs w:val="24"/>
          <w:rtl/>
          <w:lang w:bidi="ar-DZ"/>
        </w:rPr>
        <w:t xml:space="preserve">ينسب مصطلح السطيبة إلى </w:t>
      </w:r>
      <w:r w:rsidRPr="004F20BA">
        <w:rPr>
          <w:rFonts w:ascii="Simplified Arabic" w:hAnsi="Simplified Arabic" w:cs="Simplified Arabic"/>
          <w:sz w:val="24"/>
          <w:szCs w:val="24"/>
          <w:lang w:val="fr-FR" w:bidi="ar-DZ"/>
        </w:rPr>
        <w:t>Stop</w:t>
      </w:r>
      <w:r w:rsidRPr="004F20BA">
        <w:rPr>
          <w:rFonts w:ascii="Simplified Arabic" w:hAnsi="Simplified Arabic" w:cs="Simplified Arabic"/>
          <w:sz w:val="24"/>
          <w:szCs w:val="24"/>
          <w:rtl/>
          <w:lang w:val="fr-FR" w:bidi="ar-DZ"/>
        </w:rPr>
        <w:t xml:space="preserve"> باللغة الفرنسية</w:t>
      </w:r>
      <w:r>
        <w:rPr>
          <w:rFonts w:ascii="Simplified Arabic" w:hAnsi="Simplified Arabic" w:cs="Simplified Arabic" w:hint="cs"/>
          <w:sz w:val="24"/>
          <w:szCs w:val="24"/>
          <w:rtl/>
          <w:lang w:val="fr-FR" w:bidi="ar-DZ"/>
        </w:rPr>
        <w:t>،</w:t>
      </w:r>
      <w:r w:rsidRPr="004F20BA">
        <w:rPr>
          <w:rFonts w:ascii="Simplified Arabic" w:hAnsi="Simplified Arabic" w:cs="Simplified Arabic"/>
          <w:sz w:val="24"/>
          <w:szCs w:val="24"/>
          <w:rtl/>
          <w:lang w:val="fr-FR" w:bidi="ar-DZ"/>
        </w:rPr>
        <w:t xml:space="preserve"> وتطلق على الفتيات اللواتي يقفن على حافة الطريق بقصد المتاجرة بأنفسهن. </w:t>
      </w:r>
    </w:p>
    <w:p w:rsidR="000E2235" w:rsidRPr="004F20BA" w:rsidRDefault="000E2235" w:rsidP="000E2235">
      <w:pPr>
        <w:pStyle w:val="Notedebasdepage"/>
        <w:jc w:val="both"/>
        <w:rPr>
          <w:rFonts w:ascii="Simplified Arabic" w:hAnsi="Simplified Arabic" w:cs="Simplified Arabic"/>
          <w:sz w:val="24"/>
          <w:szCs w:val="24"/>
        </w:rPr>
      </w:pPr>
      <w:r w:rsidRPr="004F20BA">
        <w:rPr>
          <w:rFonts w:ascii="Simplified Arabic" w:hAnsi="Simplified Arabic" w:cs="Simplified Arabic"/>
          <w:b/>
          <w:bCs/>
          <w:sz w:val="24"/>
          <w:szCs w:val="24"/>
          <w:rtl/>
        </w:rPr>
        <w:t xml:space="preserve">الجماعة الخدامة على روحها: </w:t>
      </w:r>
      <w:r w:rsidRPr="004F20BA">
        <w:rPr>
          <w:rFonts w:ascii="Simplified Arabic" w:hAnsi="Simplified Arabic" w:cs="Simplified Arabic"/>
          <w:sz w:val="24"/>
          <w:szCs w:val="24"/>
          <w:rtl/>
        </w:rPr>
        <w:t xml:space="preserve">تشير هذه العبارة التي تطلق على طالبات الأحياء الجامعية على الفتيات اللواتي تعمدن إلى التعامل مع الشباب بالمقابل المادي. </w:t>
      </w:r>
    </w:p>
    <w:p w:rsidR="000E2235" w:rsidRPr="004F20BA" w:rsidRDefault="000E2235" w:rsidP="000E2235">
      <w:pPr>
        <w:pStyle w:val="Notedebasdepage"/>
        <w:jc w:val="both"/>
        <w:rPr>
          <w:rFonts w:ascii="Simplified Arabic" w:hAnsi="Simplified Arabic" w:cs="Simplified Arabic"/>
          <w:sz w:val="24"/>
          <w:szCs w:val="24"/>
        </w:rPr>
      </w:pPr>
      <w:r w:rsidRPr="004F20BA">
        <w:rPr>
          <w:rFonts w:ascii="Simplified Arabic" w:hAnsi="Simplified Arabic" w:cs="Simplified Arabic"/>
          <w:b/>
          <w:bCs/>
          <w:sz w:val="24"/>
          <w:szCs w:val="24"/>
          <w:rtl/>
        </w:rPr>
        <w:t xml:space="preserve">خارجات الطريق: </w:t>
      </w:r>
      <w:r w:rsidRPr="004F20BA">
        <w:rPr>
          <w:rFonts w:ascii="Simplified Arabic" w:hAnsi="Simplified Arabic" w:cs="Simplified Arabic"/>
          <w:sz w:val="24"/>
          <w:szCs w:val="24"/>
          <w:rtl/>
        </w:rPr>
        <w:t>تشير هذه العبارة إلى الطالبات الجامعيات اللواتي يمارسن علاقات جنسية غير شرعية ومع أي كان، حيث المهم في هذه العلاقة هو</w:t>
      </w:r>
      <w:r>
        <w:rPr>
          <w:rFonts w:ascii="Simplified Arabic" w:hAnsi="Simplified Arabic" w:cs="Simplified Arabic" w:hint="cs"/>
          <w:sz w:val="24"/>
          <w:szCs w:val="24"/>
          <w:rtl/>
        </w:rPr>
        <w:t xml:space="preserve"> تحقيق</w:t>
      </w:r>
      <w:r w:rsidRPr="004F20BA">
        <w:rPr>
          <w:rFonts w:ascii="Simplified Arabic" w:hAnsi="Simplified Arabic" w:cs="Simplified Arabic"/>
          <w:sz w:val="24"/>
          <w:szCs w:val="24"/>
          <w:rtl/>
        </w:rPr>
        <w:t xml:space="preserve"> الاشباع المادي. </w:t>
      </w:r>
    </w:p>
  </w:footnote>
  <w:footnote w:id="39">
    <w:p w:rsidR="000E2235" w:rsidRPr="00BD5569" w:rsidRDefault="000E2235" w:rsidP="000E2235">
      <w:pPr>
        <w:pStyle w:val="Notedebasdepage"/>
        <w:bidi w:val="0"/>
        <w:jc w:val="both"/>
        <w:rPr>
          <w:lang w:val="fr-FR"/>
        </w:rPr>
      </w:pPr>
      <w:r>
        <w:rPr>
          <w:rStyle w:val="Appelnotedebasdep"/>
        </w:rPr>
        <w:footnoteRef/>
      </w:r>
      <w:r w:rsidRPr="000E2235">
        <w:rPr>
          <w:rFonts w:ascii="Times New Roman" w:hAnsi="Times New Roman" w:cs="Times New Roman" w:hint="cs"/>
          <w:b/>
          <w:bCs/>
          <w:sz w:val="24"/>
          <w:szCs w:val="24"/>
          <w:rtl/>
          <w:lang w:val="fr-FR"/>
        </w:rPr>
        <w:t xml:space="preserve"> </w:t>
      </w:r>
      <w:r w:rsidRPr="000E2235">
        <w:rPr>
          <w:rFonts w:ascii="Times New Roman" w:hAnsi="Times New Roman" w:cs="Times New Roman"/>
          <w:b/>
          <w:bCs/>
          <w:sz w:val="24"/>
          <w:szCs w:val="24"/>
          <w:lang w:val="fr-FR"/>
        </w:rPr>
        <w:t>Richard Balme</w:t>
      </w:r>
      <w:r w:rsidRPr="000E2235">
        <w:rPr>
          <w:rFonts w:ascii="Times New Roman" w:hAnsi="Times New Roman" w:cs="Times New Roman"/>
          <w:sz w:val="24"/>
          <w:szCs w:val="24"/>
          <w:lang w:val="fr-FR"/>
        </w:rPr>
        <w:t>, la participation aux associations et le pouvoir municipale capacités et limites de mobilisation par les associations culturelles dans la communes de banlieue, in revue française de sociologie, Paris, 1989, p 637</w:t>
      </w:r>
    </w:p>
  </w:footnote>
  <w:footnote w:id="40">
    <w:p w:rsidR="000E2235" w:rsidRDefault="000E2235" w:rsidP="000E2235">
      <w:pPr>
        <w:pStyle w:val="Notedebasdepage"/>
        <w:jc w:val="both"/>
      </w:pPr>
      <w:r>
        <w:rPr>
          <w:rStyle w:val="Appelnotedebasdep"/>
        </w:rPr>
        <w:footnoteRef/>
      </w:r>
      <w:r>
        <w:rPr>
          <w:rFonts w:ascii="Simplified Arabic" w:eastAsia="Calibri" w:hAnsi="Simplified Arabic" w:cs="Simplified Arabic" w:hint="cs"/>
          <w:b/>
          <w:bCs/>
          <w:sz w:val="24"/>
          <w:szCs w:val="24"/>
          <w:rtl/>
          <w:lang w:bidi="ar-DZ"/>
        </w:rPr>
        <w:t xml:space="preserve"> </w:t>
      </w:r>
      <w:r w:rsidRPr="00D64C5B">
        <w:rPr>
          <w:rFonts w:ascii="Simplified Arabic" w:eastAsia="Calibri" w:hAnsi="Simplified Arabic" w:cs="Simplified Arabic"/>
          <w:b/>
          <w:bCs/>
          <w:sz w:val="24"/>
          <w:szCs w:val="24"/>
          <w:rtl/>
          <w:lang w:bidi="ar-DZ"/>
        </w:rPr>
        <w:t>فاطمة الزهراء أوزرويل</w:t>
      </w:r>
      <w:r w:rsidRPr="00C81AFE">
        <w:rPr>
          <w:rFonts w:ascii="Simplified Arabic" w:eastAsia="Calibri" w:hAnsi="Simplified Arabic" w:cs="Simplified Arabic" w:hint="cs"/>
          <w:sz w:val="24"/>
          <w:szCs w:val="24"/>
          <w:rtl/>
          <w:lang w:bidi="ar-DZ"/>
        </w:rPr>
        <w:t xml:space="preserve">، </w:t>
      </w:r>
      <w:r w:rsidRPr="00C81AFE">
        <w:rPr>
          <w:rFonts w:ascii="Simplified Arabic" w:eastAsia="Calibri" w:hAnsi="Simplified Arabic" w:cs="Simplified Arabic"/>
          <w:sz w:val="24"/>
          <w:szCs w:val="24"/>
          <w:rtl/>
          <w:lang w:bidi="ar-DZ"/>
        </w:rPr>
        <w:t>البغاء أو الجسد المستباح، إفريقيا الشرق،</w:t>
      </w:r>
      <w:r>
        <w:rPr>
          <w:rFonts w:ascii="Simplified Arabic" w:eastAsia="Calibri" w:hAnsi="Simplified Arabic" w:cs="Simplified Arabic" w:hint="cs"/>
          <w:sz w:val="24"/>
          <w:szCs w:val="24"/>
          <w:rtl/>
          <w:lang w:bidi="ar-DZ"/>
        </w:rPr>
        <w:t xml:space="preserve"> المغرب،</w:t>
      </w:r>
      <w:r>
        <w:rPr>
          <w:rFonts w:ascii="Simplified Arabic" w:eastAsia="Calibri" w:hAnsi="Simplified Arabic" w:cs="Simplified Arabic"/>
          <w:sz w:val="24"/>
          <w:szCs w:val="24"/>
          <w:rtl/>
          <w:lang w:bidi="ar-DZ"/>
        </w:rPr>
        <w:t xml:space="preserve"> 2001</w:t>
      </w:r>
      <w:r w:rsidRPr="00C81AFE">
        <w:rPr>
          <w:rFonts w:ascii="Simplified Arabic" w:eastAsia="Calibri" w:hAnsi="Simplified Arabic" w:cs="Simplified Arabic"/>
          <w:sz w:val="24"/>
          <w:szCs w:val="24"/>
          <w:rtl/>
          <w:lang w:bidi="ar-DZ"/>
        </w:rPr>
        <w:t>،</w:t>
      </w:r>
      <w:r w:rsidRPr="00C81AFE">
        <w:rPr>
          <w:rFonts w:ascii="Simplified Arabic" w:eastAsia="Calibri" w:hAnsi="Simplified Arabic" w:cs="Simplified Arabic" w:hint="cs"/>
          <w:sz w:val="24"/>
          <w:szCs w:val="24"/>
          <w:rtl/>
          <w:lang w:bidi="ar-DZ"/>
        </w:rPr>
        <w:t xml:space="preserve"> ص18</w:t>
      </w:r>
    </w:p>
  </w:footnote>
  <w:footnote w:id="41">
    <w:p w:rsidR="000E2235" w:rsidRPr="00687B4E" w:rsidRDefault="000E2235" w:rsidP="000E2235">
      <w:pPr>
        <w:pStyle w:val="Notedebasdepage"/>
        <w:jc w:val="both"/>
        <w:rPr>
          <w:rFonts w:ascii="Simplified Arabic" w:hAnsi="Simplified Arabic" w:cs="Simplified Arabic"/>
          <w:sz w:val="24"/>
          <w:szCs w:val="24"/>
        </w:rPr>
      </w:pPr>
      <w:r>
        <w:rPr>
          <w:rStyle w:val="Appelnotedebasdep"/>
        </w:rPr>
        <w:footnoteRef/>
      </w:r>
      <w:r>
        <w:rPr>
          <w:rFonts w:ascii="Simplified Arabic" w:hAnsi="Simplified Arabic" w:cs="Simplified Arabic" w:hint="cs"/>
          <w:b/>
          <w:bCs/>
          <w:sz w:val="24"/>
          <w:szCs w:val="24"/>
          <w:rtl/>
        </w:rPr>
        <w:t xml:space="preserve"> </w:t>
      </w:r>
      <w:r w:rsidRPr="006A6908">
        <w:rPr>
          <w:rFonts w:ascii="Simplified Arabic" w:hAnsi="Simplified Arabic" w:cs="Simplified Arabic"/>
          <w:b/>
          <w:bCs/>
          <w:sz w:val="24"/>
          <w:szCs w:val="24"/>
          <w:rtl/>
        </w:rPr>
        <w:t>عبد الصمد الديالمي</w:t>
      </w:r>
      <w:r w:rsidRPr="00687B4E">
        <w:rPr>
          <w:rFonts w:ascii="Simplified Arabic" w:hAnsi="Simplified Arabic" w:cs="Simplified Arabic"/>
          <w:sz w:val="24"/>
          <w:szCs w:val="24"/>
          <w:rtl/>
        </w:rPr>
        <w:t>، سوسيولوجيا الجنسانية العربية، دار الطليعة للطباعة والنشر، بيروت، ط1، 2009، ص 74</w:t>
      </w:r>
    </w:p>
  </w:footnote>
  <w:footnote w:id="42">
    <w:p w:rsidR="000E2235" w:rsidRPr="001227B8" w:rsidRDefault="000E2235" w:rsidP="000E2235">
      <w:pPr>
        <w:pStyle w:val="Notedebasdepage"/>
        <w:bidi w:val="0"/>
        <w:jc w:val="both"/>
        <w:rPr>
          <w:lang w:val="fr-FR"/>
        </w:rPr>
      </w:pPr>
      <w:r w:rsidRPr="00D64C5B">
        <w:rPr>
          <w:rStyle w:val="Appelnotedebasdep"/>
          <w:b/>
          <w:bCs/>
        </w:rPr>
        <w:footnoteRef/>
      </w:r>
      <w:r w:rsidRPr="000E2235">
        <w:rPr>
          <w:rFonts w:ascii="Times New Roman" w:hAnsi="Times New Roman" w:cs="Times New Roman" w:hint="cs"/>
          <w:b/>
          <w:bCs/>
          <w:sz w:val="24"/>
          <w:szCs w:val="24"/>
          <w:rtl/>
          <w:lang w:val="fr-FR"/>
        </w:rPr>
        <w:t xml:space="preserve"> </w:t>
      </w:r>
      <w:r w:rsidRPr="000E2235">
        <w:rPr>
          <w:rFonts w:ascii="Times New Roman" w:hAnsi="Times New Roman" w:cs="Times New Roman"/>
          <w:b/>
          <w:bCs/>
          <w:sz w:val="24"/>
          <w:szCs w:val="24"/>
          <w:lang w:val="fr-FR"/>
        </w:rPr>
        <w:t>Clair</w:t>
      </w:r>
      <w:r w:rsidRPr="000E2235">
        <w:rPr>
          <w:rFonts w:ascii="Times New Roman" w:hAnsi="Times New Roman" w:cs="Times New Roman" w:hint="cs"/>
          <w:b/>
          <w:bCs/>
          <w:sz w:val="24"/>
          <w:szCs w:val="24"/>
          <w:rtl/>
          <w:lang w:val="fr-FR"/>
        </w:rPr>
        <w:t xml:space="preserve"> </w:t>
      </w:r>
      <w:r w:rsidRPr="000E2235">
        <w:rPr>
          <w:rFonts w:ascii="Times New Roman" w:hAnsi="Times New Roman" w:cs="Times New Roman"/>
          <w:b/>
          <w:bCs/>
          <w:sz w:val="24"/>
          <w:szCs w:val="24"/>
          <w:lang w:val="fr-FR"/>
        </w:rPr>
        <w:t>Isabelle</w:t>
      </w:r>
      <w:r w:rsidRPr="000E2235">
        <w:rPr>
          <w:rFonts w:ascii="Times New Roman" w:hAnsi="Times New Roman" w:cs="Times New Roman"/>
          <w:sz w:val="24"/>
          <w:szCs w:val="24"/>
          <w:lang w:val="fr-FR"/>
        </w:rPr>
        <w:t>, sociologie du genre,Armand colin, Dunod Ed, 2012, p 9</w:t>
      </w:r>
    </w:p>
  </w:footnote>
  <w:footnote w:id="43">
    <w:p w:rsidR="000E2235" w:rsidRDefault="000E2235" w:rsidP="000E2235">
      <w:pPr>
        <w:pStyle w:val="Notedebasdepage"/>
        <w:jc w:val="both"/>
      </w:pPr>
      <w:r>
        <w:rPr>
          <w:rStyle w:val="Appelnotedebasdep"/>
        </w:rPr>
        <w:footnoteRef/>
      </w:r>
      <w:r>
        <w:rPr>
          <w:rFonts w:ascii="Simplified Arabic" w:eastAsia="Calibri" w:hAnsi="Simplified Arabic" w:cs="Simplified Arabic" w:hint="cs"/>
          <w:b/>
          <w:bCs/>
          <w:sz w:val="24"/>
          <w:szCs w:val="24"/>
          <w:rtl/>
          <w:lang w:bidi="ar-DZ"/>
        </w:rPr>
        <w:t xml:space="preserve"> </w:t>
      </w:r>
      <w:r w:rsidRPr="00D64C5B">
        <w:rPr>
          <w:rFonts w:ascii="Simplified Arabic" w:eastAsia="Calibri" w:hAnsi="Simplified Arabic" w:cs="Simplified Arabic"/>
          <w:b/>
          <w:bCs/>
          <w:sz w:val="24"/>
          <w:szCs w:val="24"/>
          <w:rtl/>
          <w:lang w:bidi="ar-DZ"/>
        </w:rPr>
        <w:t>فاطمة الزهراء أوزرويل</w:t>
      </w:r>
      <w:r w:rsidRPr="00C81AFE">
        <w:rPr>
          <w:rFonts w:ascii="Simplified Arabic" w:eastAsia="Calibri" w:hAnsi="Simplified Arabic" w:cs="Simplified Arabic" w:hint="cs"/>
          <w:sz w:val="24"/>
          <w:szCs w:val="24"/>
          <w:rtl/>
          <w:lang w:bidi="ar-DZ"/>
        </w:rPr>
        <w:t xml:space="preserve">، </w:t>
      </w:r>
      <w:r>
        <w:rPr>
          <w:rFonts w:ascii="Simplified Arabic" w:eastAsia="Calibri" w:hAnsi="Simplified Arabic" w:cs="Simplified Arabic" w:hint="cs"/>
          <w:sz w:val="24"/>
          <w:szCs w:val="24"/>
          <w:rtl/>
          <w:lang w:bidi="ar-DZ"/>
        </w:rPr>
        <w:t>مرجع سبق ذكره</w:t>
      </w:r>
      <w:r w:rsidRPr="00C81AFE">
        <w:rPr>
          <w:rFonts w:ascii="Simplified Arabic" w:eastAsia="Calibri" w:hAnsi="Simplified Arabic" w:cs="Simplified Arabic"/>
          <w:sz w:val="24"/>
          <w:szCs w:val="24"/>
          <w:rtl/>
          <w:lang w:bidi="ar-DZ"/>
        </w:rPr>
        <w:t>،</w:t>
      </w:r>
      <w:r>
        <w:rPr>
          <w:rFonts w:ascii="Simplified Arabic" w:eastAsia="Calibri" w:hAnsi="Simplified Arabic" w:cs="Simplified Arabic" w:hint="cs"/>
          <w:sz w:val="24"/>
          <w:szCs w:val="24"/>
          <w:rtl/>
          <w:lang w:bidi="ar-DZ"/>
        </w:rPr>
        <w:t xml:space="preserve"> ص 9</w:t>
      </w:r>
    </w:p>
  </w:footnote>
  <w:footnote w:id="44">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6A6908">
        <w:rPr>
          <w:rFonts w:ascii="Simplified Arabic" w:hAnsi="Simplified Arabic" w:cs="Simplified Arabic"/>
          <w:b/>
          <w:bCs/>
          <w:sz w:val="24"/>
          <w:szCs w:val="24"/>
          <w:rtl/>
        </w:rPr>
        <w:t>عبد الصمد الديالمي</w:t>
      </w:r>
      <w:r w:rsidRPr="00687B4E">
        <w:rPr>
          <w:rFonts w:ascii="Simplified Arabic" w:hAnsi="Simplified Arabic" w:cs="Simplified Arabic"/>
          <w:sz w:val="24"/>
          <w:szCs w:val="24"/>
          <w:rtl/>
        </w:rPr>
        <w:t xml:space="preserve">، </w:t>
      </w:r>
      <w:r>
        <w:rPr>
          <w:rFonts w:ascii="Simplified Arabic" w:hAnsi="Simplified Arabic" w:cs="Simplified Arabic" w:hint="cs"/>
          <w:sz w:val="24"/>
          <w:szCs w:val="24"/>
          <w:rtl/>
        </w:rPr>
        <w:t>مرجع سبق ذكره</w:t>
      </w:r>
      <w:r w:rsidRPr="00687B4E">
        <w:rPr>
          <w:rFonts w:ascii="Simplified Arabic" w:hAnsi="Simplified Arabic" w:cs="Simplified Arabic"/>
          <w:sz w:val="24"/>
          <w:szCs w:val="24"/>
          <w:rtl/>
        </w:rPr>
        <w:t>، ص 74</w:t>
      </w:r>
    </w:p>
  </w:footnote>
  <w:footnote w:id="45">
    <w:p w:rsidR="000E2235" w:rsidRPr="005507F8" w:rsidRDefault="000E2235" w:rsidP="000E2235">
      <w:pPr>
        <w:pStyle w:val="Notedebasdepage"/>
        <w:jc w:val="both"/>
        <w:rPr>
          <w:rFonts w:ascii="Simplified Arabic" w:hAnsi="Simplified Arabic" w:cs="Simplified Arabic"/>
          <w:sz w:val="24"/>
          <w:szCs w:val="24"/>
        </w:rPr>
      </w:pPr>
      <w:r>
        <w:rPr>
          <w:rStyle w:val="Appelnotedebasdep"/>
        </w:rPr>
        <w:footnoteRef/>
      </w:r>
      <w:r>
        <w:rPr>
          <w:rFonts w:ascii="Simplified Arabic" w:hAnsi="Simplified Arabic" w:cs="Simplified Arabic" w:hint="cs"/>
          <w:b/>
          <w:bCs/>
          <w:sz w:val="24"/>
          <w:szCs w:val="24"/>
          <w:rtl/>
        </w:rPr>
        <w:t xml:space="preserve"> </w:t>
      </w:r>
      <w:r w:rsidRPr="00D64C5B">
        <w:rPr>
          <w:rFonts w:ascii="Simplified Arabic" w:hAnsi="Simplified Arabic" w:cs="Simplified Arabic"/>
          <w:b/>
          <w:bCs/>
          <w:sz w:val="24"/>
          <w:szCs w:val="24"/>
          <w:rtl/>
        </w:rPr>
        <w:t>كلتومة</w:t>
      </w:r>
      <w:r>
        <w:rPr>
          <w:rFonts w:ascii="Simplified Arabic" w:hAnsi="Simplified Arabic" w:cs="Simplified Arabic" w:hint="cs"/>
          <w:b/>
          <w:bCs/>
          <w:sz w:val="24"/>
          <w:szCs w:val="24"/>
          <w:rtl/>
        </w:rPr>
        <w:t xml:space="preserve"> </w:t>
      </w:r>
      <w:r w:rsidRPr="00D64C5B">
        <w:rPr>
          <w:rFonts w:ascii="Simplified Arabic" w:hAnsi="Simplified Arabic" w:cs="Simplified Arabic"/>
          <w:b/>
          <w:bCs/>
          <w:sz w:val="24"/>
          <w:szCs w:val="24"/>
          <w:rtl/>
        </w:rPr>
        <w:t>أقيس</w:t>
      </w:r>
      <w:r>
        <w:rPr>
          <w:rFonts w:ascii="Simplified Arabic" w:hAnsi="Simplified Arabic" w:cs="Simplified Arabic" w:hint="cs"/>
          <w:b/>
          <w:bCs/>
          <w:sz w:val="24"/>
          <w:szCs w:val="24"/>
          <w:rtl/>
        </w:rPr>
        <w:t>،</w:t>
      </w:r>
      <w:r w:rsidRPr="005507F8">
        <w:rPr>
          <w:rFonts w:ascii="Simplified Arabic" w:hAnsi="Simplified Arabic" w:cs="Simplified Arabic"/>
          <w:sz w:val="24"/>
          <w:szCs w:val="24"/>
          <w:rtl/>
        </w:rPr>
        <w:t xml:space="preserve"> الشريك المثالي بين الواقع والمخيال: دراسة لتمثلات شباب بمنطقة وهران، </w:t>
      </w:r>
      <w:r>
        <w:rPr>
          <w:rFonts w:ascii="Simplified Arabic" w:hAnsi="Simplified Arabic" w:cs="Simplified Arabic" w:hint="cs"/>
          <w:sz w:val="24"/>
          <w:szCs w:val="24"/>
          <w:rtl/>
        </w:rPr>
        <w:t xml:space="preserve">مجلة </w:t>
      </w:r>
      <w:r>
        <w:rPr>
          <w:rFonts w:ascii="Simplified Arabic" w:hAnsi="Simplified Arabic" w:cs="Simplified Arabic"/>
          <w:sz w:val="24"/>
          <w:szCs w:val="24"/>
          <w:rtl/>
        </w:rPr>
        <w:t>إنسانيات، العدد 62</w:t>
      </w:r>
      <w:r w:rsidRPr="005507F8">
        <w:rPr>
          <w:rFonts w:ascii="Simplified Arabic" w:hAnsi="Simplified Arabic" w:cs="Simplified Arabic"/>
          <w:sz w:val="24"/>
          <w:szCs w:val="24"/>
          <w:rtl/>
        </w:rPr>
        <w:t xml:space="preserve">، الجزائر، </w:t>
      </w:r>
      <w:r>
        <w:rPr>
          <w:rFonts w:ascii="Simplified Arabic" w:hAnsi="Simplified Arabic" w:cs="Simplified Arabic" w:hint="cs"/>
          <w:sz w:val="24"/>
          <w:szCs w:val="24"/>
          <w:rtl/>
        </w:rPr>
        <w:t xml:space="preserve">2013، </w:t>
      </w:r>
      <w:r w:rsidRPr="005507F8">
        <w:rPr>
          <w:rFonts w:ascii="Simplified Arabic" w:hAnsi="Simplified Arabic" w:cs="Simplified Arabic"/>
          <w:sz w:val="24"/>
          <w:szCs w:val="24"/>
          <w:rtl/>
        </w:rPr>
        <w:t xml:space="preserve">ص 45 </w:t>
      </w:r>
    </w:p>
  </w:footnote>
  <w:footnote w:id="46">
    <w:p w:rsidR="000E2235" w:rsidRPr="00AB35BF" w:rsidRDefault="000E2235" w:rsidP="000E2235">
      <w:pPr>
        <w:pStyle w:val="Notedebasdepage"/>
        <w:jc w:val="both"/>
        <w:rPr>
          <w:rFonts w:ascii="Simplified Arabic" w:hAnsi="Simplified Arabic" w:cs="Simplified Arabic"/>
          <w:sz w:val="24"/>
          <w:szCs w:val="24"/>
          <w:rtl/>
        </w:rPr>
      </w:pPr>
      <w:r w:rsidRPr="00AB35BF">
        <w:rPr>
          <w:rStyle w:val="Appelnotedebasdep"/>
          <w:rFonts w:ascii="Simplified Arabic" w:hAnsi="Simplified Arabic" w:cs="Simplified Arabic"/>
          <w:sz w:val="24"/>
          <w:szCs w:val="24"/>
        </w:rPr>
        <w:footnoteRef/>
      </w:r>
      <w:r>
        <w:rPr>
          <w:rFonts w:ascii="Simplified Arabic" w:hAnsi="Simplified Arabic" w:cs="Simplified Arabic" w:hint="cs"/>
          <w:b/>
          <w:bCs/>
          <w:sz w:val="24"/>
          <w:szCs w:val="24"/>
          <w:rtl/>
        </w:rPr>
        <w:t xml:space="preserve"> </w:t>
      </w:r>
      <w:r w:rsidRPr="00D64C5B">
        <w:rPr>
          <w:rFonts w:ascii="Simplified Arabic" w:hAnsi="Simplified Arabic" w:cs="Simplified Arabic"/>
          <w:b/>
          <w:bCs/>
          <w:sz w:val="24"/>
          <w:szCs w:val="24"/>
          <w:rtl/>
        </w:rPr>
        <w:t>مختار</w:t>
      </w:r>
      <w:r w:rsidRPr="00D64C5B">
        <w:rPr>
          <w:rFonts w:ascii="Simplified Arabic" w:hAnsi="Simplified Arabic" w:cs="Simplified Arabic" w:hint="cs"/>
          <w:b/>
          <w:bCs/>
          <w:sz w:val="24"/>
          <w:szCs w:val="24"/>
          <w:rtl/>
        </w:rPr>
        <w:t xml:space="preserve"> مروفل</w:t>
      </w:r>
      <w:r w:rsidRPr="00AB35BF">
        <w:rPr>
          <w:rFonts w:ascii="Simplified Arabic" w:hAnsi="Simplified Arabic" w:cs="Simplified Arabic"/>
          <w:sz w:val="24"/>
          <w:szCs w:val="24"/>
          <w:rtl/>
        </w:rPr>
        <w:t xml:space="preserve">، حول الهدية والمبادلات الإنسانية ونشأة الروابط الاجتماعية، </w:t>
      </w:r>
      <w:r>
        <w:rPr>
          <w:rFonts w:ascii="Simplified Arabic" w:hAnsi="Simplified Arabic" w:cs="Simplified Arabic" w:hint="cs"/>
          <w:sz w:val="24"/>
          <w:szCs w:val="24"/>
          <w:rtl/>
        </w:rPr>
        <w:t xml:space="preserve">مجلة </w:t>
      </w:r>
      <w:r w:rsidRPr="00AB35BF">
        <w:rPr>
          <w:rFonts w:ascii="Simplified Arabic" w:hAnsi="Simplified Arabic" w:cs="Simplified Arabic"/>
          <w:sz w:val="24"/>
          <w:szCs w:val="24"/>
          <w:rtl/>
        </w:rPr>
        <w:t>مؤمنون بلا حدود للدراسات والأبحاث،</w:t>
      </w:r>
      <w:r>
        <w:rPr>
          <w:rFonts w:ascii="Simplified Arabic" w:hAnsi="Simplified Arabic" w:cs="Simplified Arabic" w:hint="cs"/>
          <w:sz w:val="24"/>
          <w:szCs w:val="24"/>
          <w:rtl/>
        </w:rPr>
        <w:t xml:space="preserve"> العدد 23، المغرب،</w:t>
      </w:r>
      <w:r w:rsidRPr="00AB35BF">
        <w:rPr>
          <w:rFonts w:ascii="Simplified Arabic" w:hAnsi="Simplified Arabic" w:cs="Simplified Arabic"/>
          <w:sz w:val="24"/>
          <w:szCs w:val="24"/>
          <w:rtl/>
        </w:rPr>
        <w:t xml:space="preserve"> 2019، ص 12 </w:t>
      </w:r>
    </w:p>
  </w:footnote>
  <w:footnote w:id="47">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D64C5B">
        <w:rPr>
          <w:rFonts w:ascii="Simplified Arabic" w:hAnsi="Simplified Arabic" w:cs="Simplified Arabic"/>
          <w:b/>
          <w:bCs/>
          <w:sz w:val="24"/>
          <w:szCs w:val="24"/>
          <w:rtl/>
        </w:rPr>
        <w:t>يوسف بن موسى</w:t>
      </w:r>
      <w:r>
        <w:rPr>
          <w:rFonts w:ascii="Simplified Arabic" w:hAnsi="Simplified Arabic" w:cs="Simplified Arabic"/>
          <w:sz w:val="24"/>
          <w:szCs w:val="24"/>
          <w:rtl/>
        </w:rPr>
        <w:t>،</w:t>
      </w:r>
      <w:r>
        <w:rPr>
          <w:rFonts w:ascii="Simplified Arabic" w:hAnsi="Simplified Arabic" w:cs="Simplified Arabic" w:hint="cs"/>
          <w:sz w:val="24"/>
          <w:szCs w:val="24"/>
          <w:rtl/>
        </w:rPr>
        <w:t xml:space="preserve"> </w:t>
      </w:r>
      <w:r w:rsidRPr="005E6856">
        <w:rPr>
          <w:rFonts w:ascii="Simplified Arabic" w:hAnsi="Simplified Arabic" w:cs="Simplified Arabic"/>
          <w:sz w:val="24"/>
          <w:szCs w:val="24"/>
          <w:rtl/>
        </w:rPr>
        <w:t>أنثروبولوجيا الهدية وأنساق الت</w:t>
      </w:r>
      <w:r>
        <w:rPr>
          <w:rFonts w:ascii="Simplified Arabic" w:hAnsi="Simplified Arabic" w:cs="Simplified Arabic"/>
          <w:sz w:val="24"/>
          <w:szCs w:val="24"/>
          <w:rtl/>
        </w:rPr>
        <w:t>بادل عرض كتاب الهبة لمارسال موس</w:t>
      </w:r>
      <w:r w:rsidRPr="005E6856">
        <w:rPr>
          <w:rFonts w:ascii="Simplified Arabic" w:hAnsi="Simplified Arabic" w:cs="Simplified Arabic"/>
          <w:sz w:val="24"/>
          <w:szCs w:val="24"/>
          <w:rtl/>
        </w:rPr>
        <w:t xml:space="preserve">، </w:t>
      </w:r>
      <w:r>
        <w:rPr>
          <w:rFonts w:ascii="Simplified Arabic" w:hAnsi="Simplified Arabic" w:cs="Simplified Arabic" w:hint="cs"/>
          <w:sz w:val="24"/>
          <w:szCs w:val="24"/>
          <w:rtl/>
        </w:rPr>
        <w:t>مجلة مؤمنون بلا حدود للدراسات والأبحاث</w:t>
      </w:r>
      <w:r w:rsidRPr="005E6856">
        <w:rPr>
          <w:rFonts w:ascii="Simplified Arabic" w:hAnsi="Simplified Arabic" w:cs="Simplified Arabic"/>
          <w:sz w:val="24"/>
          <w:szCs w:val="24"/>
          <w:rtl/>
        </w:rPr>
        <w:t>،</w:t>
      </w:r>
      <w:r>
        <w:rPr>
          <w:rFonts w:ascii="Simplified Arabic" w:hAnsi="Simplified Arabic" w:cs="Simplified Arabic" w:hint="cs"/>
          <w:sz w:val="24"/>
          <w:szCs w:val="24"/>
          <w:rtl/>
        </w:rPr>
        <w:t xml:space="preserve"> الرباط،</w:t>
      </w:r>
      <w:r w:rsidRPr="005E6856">
        <w:rPr>
          <w:rFonts w:ascii="Simplified Arabic" w:hAnsi="Simplified Arabic" w:cs="Simplified Arabic"/>
          <w:sz w:val="24"/>
          <w:szCs w:val="24"/>
          <w:rtl/>
        </w:rPr>
        <w:t xml:space="preserve"> 2016، ص 62</w:t>
      </w:r>
    </w:p>
  </w:footnote>
  <w:footnote w:id="48">
    <w:p w:rsidR="000E2235" w:rsidRPr="00A6670F" w:rsidRDefault="000E2235" w:rsidP="000E2235">
      <w:pPr>
        <w:pStyle w:val="Notedebasdepage"/>
        <w:bidi w:val="0"/>
        <w:jc w:val="both"/>
        <w:rPr>
          <w:rtl/>
          <w:lang w:bidi="ar-DZ"/>
        </w:rPr>
      </w:pPr>
      <w:r>
        <w:rPr>
          <w:rStyle w:val="Appelnotedebasdep"/>
        </w:rPr>
        <w:footnoteRef/>
      </w:r>
      <w:r w:rsidRPr="000E2235">
        <w:rPr>
          <w:rFonts w:ascii="Times New Roman" w:hAnsi="Times New Roman" w:cs="Times New Roman" w:hint="cs"/>
          <w:b/>
          <w:bCs/>
          <w:sz w:val="24"/>
          <w:szCs w:val="24"/>
          <w:rtl/>
          <w:lang w:val="fr-FR"/>
        </w:rPr>
        <w:t xml:space="preserve"> </w:t>
      </w:r>
      <w:r w:rsidRPr="000E2235">
        <w:rPr>
          <w:rFonts w:ascii="Times New Roman" w:hAnsi="Times New Roman" w:cs="Times New Roman"/>
          <w:b/>
          <w:bCs/>
          <w:sz w:val="24"/>
          <w:szCs w:val="24"/>
          <w:lang w:val="fr-FR"/>
        </w:rPr>
        <w:t>Danielle Chabaud-Rychter</w:t>
      </w:r>
      <w:r w:rsidRPr="000E2235">
        <w:rPr>
          <w:rFonts w:ascii="Times New Roman" w:hAnsi="Times New Roman" w:cs="Times New Roman"/>
          <w:sz w:val="24"/>
          <w:szCs w:val="24"/>
          <w:lang w:val="fr-FR"/>
        </w:rPr>
        <w:t>,</w:t>
      </w:r>
      <w:r w:rsidRPr="000E2235">
        <w:rPr>
          <w:rFonts w:ascii="Times New Roman" w:hAnsi="Times New Roman" w:cs="Times New Roman" w:hint="cs"/>
          <w:sz w:val="24"/>
          <w:szCs w:val="24"/>
          <w:rtl/>
          <w:lang w:val="fr-FR"/>
        </w:rPr>
        <w:t xml:space="preserve"> </w:t>
      </w:r>
      <w:r w:rsidRPr="000E2235">
        <w:rPr>
          <w:rFonts w:ascii="Times New Roman" w:hAnsi="Times New Roman" w:cs="Times New Roman"/>
          <w:sz w:val="24"/>
          <w:szCs w:val="24"/>
          <w:lang w:val="fr-FR"/>
        </w:rPr>
        <w:t>Harold Garfinkel : compétence sociale et attribution du genre, « Sous les science sociales le genre », sous la direction de Danielle Chabaud-Rychter, la découverte, Paris, 2010, p 268</w:t>
      </w:r>
    </w:p>
  </w:footnote>
  <w:footnote w:id="49">
    <w:p w:rsidR="000E2235" w:rsidRDefault="000E2235" w:rsidP="000E2235">
      <w:pPr>
        <w:pStyle w:val="Notedebasdepage"/>
        <w:jc w:val="both"/>
      </w:pPr>
      <w:r w:rsidRPr="00014754">
        <w:rPr>
          <w:rStyle w:val="Appelnotedebasdep"/>
          <w:rFonts w:ascii="Simplified Arabic" w:hAnsi="Simplified Arabic" w:cs="Simplified Arabic"/>
          <w:sz w:val="24"/>
          <w:szCs w:val="24"/>
        </w:rPr>
        <w:footnoteRef/>
      </w:r>
      <w:r>
        <w:rPr>
          <w:rFonts w:ascii="Simplified Arabic" w:hAnsi="Simplified Arabic" w:cs="Simplified Arabic" w:hint="cs"/>
          <w:b/>
          <w:bCs/>
          <w:sz w:val="24"/>
          <w:szCs w:val="24"/>
          <w:rtl/>
        </w:rPr>
        <w:t xml:space="preserve"> </w:t>
      </w:r>
      <w:r w:rsidRPr="00D64C5B">
        <w:rPr>
          <w:rFonts w:ascii="Simplified Arabic" w:hAnsi="Simplified Arabic" w:cs="Simplified Arabic"/>
          <w:b/>
          <w:bCs/>
          <w:sz w:val="24"/>
          <w:szCs w:val="24"/>
          <w:rtl/>
        </w:rPr>
        <w:t>محمد الإدريسي</w:t>
      </w:r>
      <w:r w:rsidRPr="00014754">
        <w:rPr>
          <w:rFonts w:ascii="Simplified Arabic" w:hAnsi="Simplified Arabic" w:cs="Simplified Arabic"/>
          <w:sz w:val="24"/>
          <w:szCs w:val="24"/>
          <w:rtl/>
        </w:rPr>
        <w:t xml:space="preserve">، التحولات الجنسانية في المغرب المعاصر: النساء أنموذجا، </w:t>
      </w:r>
      <w:r>
        <w:rPr>
          <w:rFonts w:ascii="Simplified Arabic" w:hAnsi="Simplified Arabic" w:cs="Simplified Arabic" w:hint="cs"/>
          <w:sz w:val="24"/>
          <w:szCs w:val="24"/>
          <w:rtl/>
        </w:rPr>
        <w:t xml:space="preserve">مجلة </w:t>
      </w:r>
      <w:r w:rsidRPr="00014754">
        <w:rPr>
          <w:rFonts w:ascii="Simplified Arabic" w:hAnsi="Simplified Arabic" w:cs="Simplified Arabic"/>
          <w:sz w:val="24"/>
          <w:szCs w:val="24"/>
          <w:rtl/>
        </w:rPr>
        <w:t>مؤمنون بلا حدود للدراسات والأبحاث،</w:t>
      </w:r>
      <w:r>
        <w:rPr>
          <w:rFonts w:ascii="Simplified Arabic" w:hAnsi="Simplified Arabic" w:cs="Simplified Arabic" w:hint="cs"/>
          <w:sz w:val="24"/>
          <w:szCs w:val="24"/>
          <w:rtl/>
        </w:rPr>
        <w:t xml:space="preserve"> العدد 03، المغرب،</w:t>
      </w:r>
      <w:r>
        <w:rPr>
          <w:rFonts w:ascii="Simplified Arabic" w:hAnsi="Simplified Arabic" w:cs="Simplified Arabic"/>
          <w:sz w:val="24"/>
          <w:szCs w:val="24"/>
          <w:rtl/>
        </w:rPr>
        <w:t xml:space="preserve"> 2017</w:t>
      </w:r>
      <w:r w:rsidRPr="00014754">
        <w:rPr>
          <w:rFonts w:ascii="Simplified Arabic" w:hAnsi="Simplified Arabic" w:cs="Simplified Arabic"/>
          <w:sz w:val="24"/>
          <w:szCs w:val="24"/>
          <w:rtl/>
        </w:rPr>
        <w:t>، ص 9</w:t>
      </w:r>
    </w:p>
  </w:footnote>
  <w:footnote w:id="50">
    <w:p w:rsidR="000E2235" w:rsidRPr="000E2235" w:rsidRDefault="000E2235" w:rsidP="000E2235">
      <w:pPr>
        <w:pStyle w:val="Notedebasdepage"/>
        <w:bidi w:val="0"/>
        <w:jc w:val="both"/>
        <w:rPr>
          <w:rFonts w:ascii="Times New Roman" w:hAnsi="Times New Roman" w:cs="Times New Roman"/>
          <w:sz w:val="24"/>
          <w:szCs w:val="24"/>
          <w:lang w:val="fr-FR"/>
        </w:rPr>
      </w:pPr>
      <w:r>
        <w:rPr>
          <w:rStyle w:val="Appelnotedebasdep"/>
        </w:rPr>
        <w:footnoteRef/>
      </w:r>
      <w:r w:rsidRPr="000E2235">
        <w:rPr>
          <w:rFonts w:ascii="Times New Roman" w:hAnsi="Times New Roman" w:cs="Times New Roman" w:hint="cs"/>
          <w:b/>
          <w:bCs/>
          <w:sz w:val="24"/>
          <w:szCs w:val="24"/>
          <w:rtl/>
          <w:lang w:val="fr-FR"/>
        </w:rPr>
        <w:t xml:space="preserve"> </w:t>
      </w:r>
      <w:r w:rsidRPr="000E2235">
        <w:rPr>
          <w:rFonts w:ascii="Times New Roman" w:hAnsi="Times New Roman" w:cs="Times New Roman"/>
          <w:b/>
          <w:bCs/>
          <w:sz w:val="24"/>
          <w:szCs w:val="24"/>
          <w:lang w:val="fr-FR"/>
        </w:rPr>
        <w:t>Yves Hayez</w:t>
      </w:r>
      <w:r w:rsidRPr="000E2235">
        <w:rPr>
          <w:rFonts w:ascii="Times New Roman" w:hAnsi="Times New Roman" w:cs="Times New Roman" w:hint="cs"/>
          <w:b/>
          <w:bCs/>
          <w:sz w:val="24"/>
          <w:szCs w:val="24"/>
          <w:rtl/>
          <w:lang w:val="fr-FR"/>
        </w:rPr>
        <w:t xml:space="preserve"> </w:t>
      </w:r>
      <w:r w:rsidRPr="000E2235">
        <w:rPr>
          <w:rFonts w:ascii="Times New Roman" w:hAnsi="Times New Roman" w:cs="Times New Roman"/>
          <w:b/>
          <w:bCs/>
          <w:sz w:val="24"/>
          <w:szCs w:val="24"/>
          <w:lang w:val="fr-FR"/>
        </w:rPr>
        <w:t>Jean</w:t>
      </w:r>
      <w:r w:rsidRPr="000E2235">
        <w:rPr>
          <w:rFonts w:ascii="Times New Roman" w:hAnsi="Times New Roman" w:cs="Times New Roman"/>
          <w:sz w:val="24"/>
          <w:szCs w:val="24"/>
          <w:lang w:val="fr-FR"/>
        </w:rPr>
        <w:t xml:space="preserve">, </w:t>
      </w:r>
      <w:r w:rsidRPr="000E2235">
        <w:rPr>
          <w:rFonts w:ascii="Times New Roman" w:hAnsi="Times New Roman" w:cs="Times New Roman"/>
          <w:b/>
          <w:bCs/>
          <w:sz w:val="24"/>
          <w:szCs w:val="24"/>
          <w:lang w:val="fr-FR"/>
        </w:rPr>
        <w:t>Jacob Odile</w:t>
      </w:r>
      <w:r w:rsidRPr="000E2235">
        <w:rPr>
          <w:rFonts w:ascii="Times New Roman" w:hAnsi="Times New Roman" w:cs="Times New Roman"/>
          <w:sz w:val="24"/>
          <w:szCs w:val="24"/>
          <w:lang w:val="fr-FR"/>
        </w:rPr>
        <w:t>, la sexualité des enfants, Paris, 2004, p 277</w:t>
      </w:r>
    </w:p>
  </w:footnote>
  <w:footnote w:id="51">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D64C5B">
        <w:rPr>
          <w:rFonts w:ascii="Simplified Arabic" w:hAnsi="Simplified Arabic" w:cs="Simplified Arabic"/>
          <w:b/>
          <w:bCs/>
          <w:sz w:val="24"/>
          <w:szCs w:val="24"/>
          <w:rtl/>
        </w:rPr>
        <w:t>بشرى نقادي</w:t>
      </w:r>
      <w:r w:rsidRPr="001835ED">
        <w:rPr>
          <w:rFonts w:ascii="Simplified Arabic" w:hAnsi="Simplified Arabic" w:cs="Simplified Arabic"/>
          <w:sz w:val="24"/>
          <w:szCs w:val="24"/>
          <w:rtl/>
        </w:rPr>
        <w:t>، الوعي الأنثوي في ظل المجتمع الذكوري، دار خيال للنشر والترجمة، الجزائر، 2020، ص 108</w:t>
      </w:r>
    </w:p>
  </w:footnote>
  <w:footnote w:id="52">
    <w:p w:rsidR="000E2235" w:rsidRPr="00680624" w:rsidRDefault="000E2235" w:rsidP="000E2235">
      <w:pPr>
        <w:pStyle w:val="Notedebasdepage"/>
        <w:jc w:val="both"/>
        <w:rPr>
          <w:rFonts w:ascii="Simplified Arabic" w:hAnsi="Simplified Arabic" w:cs="Simplified Arabic"/>
          <w:sz w:val="24"/>
          <w:szCs w:val="24"/>
        </w:rPr>
      </w:pPr>
      <w:r w:rsidRPr="003B4592">
        <w:rPr>
          <w:rStyle w:val="Appelnotedebasdep"/>
          <w:rtl/>
        </w:rPr>
        <w:sym w:font="Symbol" w:char="F02A"/>
      </w:r>
      <w:r>
        <w:rPr>
          <w:rFonts w:hint="cs"/>
          <w:rtl/>
        </w:rPr>
        <w:t xml:space="preserve"> </w:t>
      </w:r>
      <w:r>
        <w:rPr>
          <w:rFonts w:ascii="Simplified Arabic" w:hAnsi="Simplified Arabic" w:cs="Simplified Arabic"/>
          <w:b/>
          <w:bCs/>
          <w:sz w:val="24"/>
          <w:szCs w:val="24"/>
          <w:rtl/>
        </w:rPr>
        <w:t>علاق</w:t>
      </w:r>
      <w:r>
        <w:rPr>
          <w:rFonts w:ascii="Simplified Arabic" w:hAnsi="Simplified Arabic" w:cs="Simplified Arabic" w:hint="cs"/>
          <w:b/>
          <w:bCs/>
          <w:sz w:val="24"/>
          <w:szCs w:val="24"/>
          <w:rtl/>
        </w:rPr>
        <w:t>ات ال</w:t>
      </w:r>
      <w:r w:rsidRPr="00680624">
        <w:rPr>
          <w:rFonts w:ascii="Simplified Arabic" w:hAnsi="Simplified Arabic" w:cs="Simplified Arabic"/>
          <w:b/>
          <w:bCs/>
          <w:sz w:val="24"/>
          <w:szCs w:val="24"/>
          <w:rtl/>
        </w:rPr>
        <w:t xml:space="preserve">مساكنة: </w:t>
      </w:r>
      <w:r w:rsidRPr="00680624">
        <w:rPr>
          <w:rFonts w:ascii="Simplified Arabic" w:hAnsi="Simplified Arabic" w:cs="Simplified Arabic"/>
          <w:sz w:val="24"/>
          <w:szCs w:val="24"/>
          <w:rtl/>
        </w:rPr>
        <w:t>نقصد بها في بحثنا الاس</w:t>
      </w:r>
      <w:r>
        <w:rPr>
          <w:rFonts w:ascii="Simplified Arabic" w:hAnsi="Simplified Arabic" w:cs="Simplified Arabic"/>
          <w:sz w:val="24"/>
          <w:szCs w:val="24"/>
          <w:rtl/>
        </w:rPr>
        <w:t xml:space="preserve">تسرار والعيش تحت سقف واحد بين </w:t>
      </w:r>
      <w:r w:rsidRPr="00680624">
        <w:rPr>
          <w:rFonts w:ascii="Simplified Arabic" w:hAnsi="Simplified Arabic" w:cs="Simplified Arabic"/>
          <w:sz w:val="24"/>
          <w:szCs w:val="24"/>
          <w:rtl/>
        </w:rPr>
        <w:t>شريكين، لكن خار</w:t>
      </w:r>
      <w:r>
        <w:rPr>
          <w:rFonts w:ascii="Simplified Arabic" w:hAnsi="Simplified Arabic" w:cs="Simplified Arabic"/>
          <w:sz w:val="24"/>
          <w:szCs w:val="24"/>
          <w:rtl/>
        </w:rPr>
        <w:t>ج مؤسسة الزواج أي معاشرة جنسية</w:t>
      </w:r>
      <w:r>
        <w:rPr>
          <w:rFonts w:ascii="Simplified Arabic" w:hAnsi="Simplified Arabic" w:cs="Simplified Arabic" w:hint="cs"/>
          <w:sz w:val="24"/>
          <w:szCs w:val="24"/>
          <w:rtl/>
        </w:rPr>
        <w:t xml:space="preserve"> غير شرعية بعيدة عن كل القيود والضوابط المجتمعية. </w:t>
      </w:r>
    </w:p>
  </w:footnote>
  <w:footnote w:id="53">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D64C5B">
        <w:rPr>
          <w:rFonts w:ascii="Simplified Arabic" w:hAnsi="Simplified Arabic" w:cs="Simplified Arabic"/>
          <w:b/>
          <w:bCs/>
          <w:sz w:val="24"/>
          <w:szCs w:val="24"/>
          <w:rtl/>
        </w:rPr>
        <w:t>سمية نعمان جسوس</w:t>
      </w:r>
      <w:r w:rsidRPr="000F7C39">
        <w:rPr>
          <w:rFonts w:ascii="Simplified Arabic" w:hAnsi="Simplified Arabic" w:cs="Simplified Arabic"/>
          <w:sz w:val="24"/>
          <w:szCs w:val="24"/>
          <w:rtl/>
        </w:rPr>
        <w:t>، بلا حشومة الجنسانية النسائية في المغرب، تر: عبد الرحيم حزل، المركز الثقاف</w:t>
      </w:r>
      <w:r>
        <w:rPr>
          <w:rFonts w:ascii="Simplified Arabic" w:hAnsi="Simplified Arabic" w:cs="Simplified Arabic"/>
          <w:sz w:val="24"/>
          <w:szCs w:val="24"/>
          <w:rtl/>
        </w:rPr>
        <w:t>ي العربي،</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المغرب</w:t>
      </w:r>
      <w:r w:rsidRPr="000F7C39">
        <w:rPr>
          <w:rFonts w:ascii="Simplified Arabic" w:hAnsi="Simplified Arabic" w:cs="Simplified Arabic"/>
          <w:sz w:val="24"/>
          <w:szCs w:val="24"/>
          <w:rtl/>
        </w:rPr>
        <w:t>، ط2، 2011، ص 47</w:t>
      </w:r>
    </w:p>
  </w:footnote>
  <w:footnote w:id="54">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D64C5B">
        <w:rPr>
          <w:rFonts w:ascii="Simplified Arabic" w:hAnsi="Simplified Arabic" w:cs="Simplified Arabic"/>
          <w:b/>
          <w:bCs/>
          <w:sz w:val="24"/>
          <w:szCs w:val="24"/>
          <w:rtl/>
        </w:rPr>
        <w:t>مختار</w:t>
      </w:r>
      <w:r w:rsidRPr="00D64C5B">
        <w:rPr>
          <w:rFonts w:ascii="Simplified Arabic" w:hAnsi="Simplified Arabic" w:cs="Simplified Arabic" w:hint="cs"/>
          <w:b/>
          <w:bCs/>
          <w:sz w:val="24"/>
          <w:szCs w:val="24"/>
          <w:rtl/>
        </w:rPr>
        <w:t xml:space="preserve"> مروفل</w:t>
      </w:r>
      <w:r w:rsidRPr="000F7C39">
        <w:rPr>
          <w:rFonts w:ascii="Simplified Arabic" w:hAnsi="Simplified Arabic" w:cs="Simplified Arabic"/>
          <w:sz w:val="24"/>
          <w:szCs w:val="24"/>
          <w:rtl/>
        </w:rPr>
        <w:t xml:space="preserve">، مساهمة في معيرة منطق التساكن مقاربة أنثروبولوجية الأحياء الجامعية نموذجا، أطروحة دكتوراه، </w:t>
      </w:r>
      <w:r>
        <w:rPr>
          <w:rFonts w:ascii="Simplified Arabic" w:hAnsi="Simplified Arabic" w:cs="Simplified Arabic" w:hint="cs"/>
          <w:sz w:val="24"/>
          <w:szCs w:val="24"/>
          <w:rtl/>
        </w:rPr>
        <w:t xml:space="preserve">قسم علم الاجتماع، كلية العلوم الاجتماعية، </w:t>
      </w:r>
      <w:r>
        <w:rPr>
          <w:rFonts w:ascii="Simplified Arabic" w:hAnsi="Simplified Arabic" w:cs="Simplified Arabic"/>
          <w:sz w:val="24"/>
          <w:szCs w:val="24"/>
          <w:rtl/>
        </w:rPr>
        <w:t>جامعة وهران2، الجزائر</w:t>
      </w:r>
      <w:r>
        <w:rPr>
          <w:rFonts w:ascii="Simplified Arabic" w:hAnsi="Simplified Arabic" w:cs="Simplified Arabic" w:hint="cs"/>
          <w:sz w:val="24"/>
          <w:szCs w:val="24"/>
          <w:rtl/>
        </w:rPr>
        <w:t>،</w:t>
      </w:r>
      <w:r w:rsidRPr="000F7C39">
        <w:rPr>
          <w:rFonts w:ascii="Simplified Arabic" w:hAnsi="Simplified Arabic" w:cs="Simplified Arabic"/>
          <w:sz w:val="24"/>
          <w:szCs w:val="24"/>
          <w:rtl/>
        </w:rPr>
        <w:t xml:space="preserve"> 2013، ص 64</w:t>
      </w:r>
    </w:p>
  </w:footnote>
  <w:footnote w:id="55">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D83E4B">
        <w:rPr>
          <w:rFonts w:ascii="Simplified Arabic" w:hAnsi="Simplified Arabic" w:cs="Simplified Arabic"/>
          <w:b/>
          <w:bCs/>
          <w:sz w:val="24"/>
          <w:szCs w:val="24"/>
          <w:rtl/>
        </w:rPr>
        <w:t>ليلى</w:t>
      </w:r>
      <w:r>
        <w:rPr>
          <w:rFonts w:ascii="Simplified Arabic" w:hAnsi="Simplified Arabic" w:cs="Simplified Arabic"/>
          <w:b/>
          <w:bCs/>
          <w:sz w:val="24"/>
          <w:szCs w:val="24"/>
          <w:rtl/>
        </w:rPr>
        <w:t xml:space="preserve"> سيدي موسى</w:t>
      </w:r>
      <w:r w:rsidRPr="00D83E4B">
        <w:rPr>
          <w:rFonts w:ascii="Simplified Arabic" w:hAnsi="Simplified Arabic" w:cs="Simplified Arabic"/>
          <w:sz w:val="24"/>
          <w:szCs w:val="24"/>
          <w:rtl/>
        </w:rPr>
        <w:t xml:space="preserve">، التنشئة الاجتماعية والحفاظ على معايير الفصل بين الجنسين في المجتمع العلاقات العاطفية بين الشباب نموذجا، مجلة العلوم الاجتماعية، </w:t>
      </w:r>
      <w:r>
        <w:rPr>
          <w:rFonts w:ascii="Simplified Arabic" w:hAnsi="Simplified Arabic" w:cs="Simplified Arabic" w:hint="cs"/>
          <w:sz w:val="24"/>
          <w:szCs w:val="24"/>
          <w:rtl/>
        </w:rPr>
        <w:t xml:space="preserve">العدد 8، </w:t>
      </w:r>
      <w:r>
        <w:rPr>
          <w:rFonts w:ascii="Simplified Arabic" w:hAnsi="Simplified Arabic" w:cs="Simplified Arabic"/>
          <w:sz w:val="24"/>
          <w:szCs w:val="24"/>
          <w:rtl/>
        </w:rPr>
        <w:t>المجلد4</w:t>
      </w:r>
      <w:r w:rsidRPr="00D83E4B">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الجزائر، 2018، </w:t>
      </w:r>
      <w:r w:rsidRPr="00D83E4B">
        <w:rPr>
          <w:rFonts w:ascii="Simplified Arabic" w:hAnsi="Simplified Arabic" w:cs="Simplified Arabic"/>
          <w:sz w:val="24"/>
          <w:szCs w:val="24"/>
          <w:rtl/>
        </w:rPr>
        <w:t>ص 104</w:t>
      </w:r>
    </w:p>
  </w:footnote>
  <w:footnote w:id="56">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D64C5B">
        <w:rPr>
          <w:rFonts w:ascii="Simplified Arabic" w:hAnsi="Simplified Arabic" w:cs="Simplified Arabic"/>
          <w:b/>
          <w:bCs/>
          <w:sz w:val="24"/>
          <w:szCs w:val="24"/>
          <w:rtl/>
        </w:rPr>
        <w:t>عزة شرارة بيضون</w:t>
      </w:r>
      <w:r w:rsidRPr="002A3E60">
        <w:rPr>
          <w:rFonts w:ascii="Simplified Arabic" w:hAnsi="Simplified Arabic" w:cs="Simplified Arabic"/>
          <w:sz w:val="24"/>
          <w:szCs w:val="24"/>
          <w:rtl/>
        </w:rPr>
        <w:t>، الجندر...ماذا تقولين؟ الشائع والواقع في أحوال ا</w:t>
      </w:r>
      <w:r>
        <w:rPr>
          <w:rFonts w:ascii="Simplified Arabic" w:hAnsi="Simplified Arabic" w:cs="Simplified Arabic"/>
          <w:sz w:val="24"/>
          <w:szCs w:val="24"/>
          <w:rtl/>
        </w:rPr>
        <w:t>لنساء، دار الساقي، بيروت</w:t>
      </w:r>
      <w:r w:rsidRPr="002A3E60">
        <w:rPr>
          <w:rFonts w:ascii="Simplified Arabic" w:hAnsi="Simplified Arabic" w:cs="Simplified Arabic"/>
          <w:sz w:val="24"/>
          <w:szCs w:val="24"/>
          <w:rtl/>
        </w:rPr>
        <w:t>، ط1، 2012، ص 197</w:t>
      </w:r>
    </w:p>
  </w:footnote>
  <w:footnote w:id="57">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D64C5B">
        <w:rPr>
          <w:rFonts w:ascii="Simplified Arabic" w:hAnsi="Simplified Arabic" w:cs="Simplified Arabic"/>
          <w:b/>
          <w:bCs/>
          <w:sz w:val="24"/>
          <w:szCs w:val="24"/>
          <w:rtl/>
        </w:rPr>
        <w:t>محمد الإدريسي</w:t>
      </w:r>
      <w:r w:rsidRPr="001219D5">
        <w:rPr>
          <w:rFonts w:ascii="Simplified Arabic" w:hAnsi="Simplified Arabic" w:cs="Simplified Arabic"/>
          <w:sz w:val="24"/>
          <w:szCs w:val="24"/>
          <w:rtl/>
        </w:rPr>
        <w:t xml:space="preserve">، الانتقال الجنسي في المغرب: نحو الحق في الجنس في النسب وفي الإجهاض، </w:t>
      </w:r>
      <w:r>
        <w:rPr>
          <w:rFonts w:ascii="Simplified Arabic" w:hAnsi="Simplified Arabic" w:cs="Simplified Arabic" w:hint="cs"/>
          <w:sz w:val="24"/>
          <w:szCs w:val="24"/>
          <w:rtl/>
        </w:rPr>
        <w:t xml:space="preserve">مجلة </w:t>
      </w:r>
      <w:r w:rsidRPr="001219D5">
        <w:rPr>
          <w:rFonts w:ascii="Simplified Arabic" w:hAnsi="Simplified Arabic" w:cs="Simplified Arabic"/>
          <w:sz w:val="24"/>
          <w:szCs w:val="24"/>
          <w:rtl/>
        </w:rPr>
        <w:t xml:space="preserve">المستقبل العربي، </w:t>
      </w:r>
      <w:r>
        <w:rPr>
          <w:rFonts w:ascii="Simplified Arabic" w:hAnsi="Simplified Arabic" w:cs="Simplified Arabic" w:hint="cs"/>
          <w:sz w:val="24"/>
          <w:szCs w:val="24"/>
          <w:rtl/>
        </w:rPr>
        <w:t xml:space="preserve">العدد 457، لبنان، 2017، </w:t>
      </w:r>
      <w:r w:rsidRPr="001219D5">
        <w:rPr>
          <w:rFonts w:ascii="Simplified Arabic" w:hAnsi="Simplified Arabic" w:cs="Simplified Arabic"/>
          <w:sz w:val="24"/>
          <w:szCs w:val="24"/>
          <w:rtl/>
        </w:rPr>
        <w:t>ص 154</w:t>
      </w:r>
    </w:p>
  </w:footnote>
  <w:footnote w:id="58">
    <w:p w:rsidR="000E2235" w:rsidRPr="00365784" w:rsidRDefault="000E2235" w:rsidP="000E2235">
      <w:pPr>
        <w:bidi/>
        <w:spacing w:after="0" w:line="240" w:lineRule="auto"/>
        <w:jc w:val="both"/>
        <w:rPr>
          <w:rFonts w:cs="Simplified Arabic"/>
          <w:sz w:val="24"/>
          <w:szCs w:val="24"/>
          <w:rtl/>
          <w:lang w:bidi="ar-DZ"/>
        </w:rPr>
      </w:pPr>
      <w:r>
        <w:rPr>
          <w:rStyle w:val="Appelnotedebasdep"/>
        </w:rPr>
        <w:footnoteRef/>
      </w:r>
      <w:r>
        <w:rPr>
          <w:rFonts w:cs="Simplified Arabic" w:hint="cs"/>
          <w:b/>
          <w:bCs/>
          <w:sz w:val="24"/>
          <w:szCs w:val="24"/>
          <w:rtl/>
          <w:lang w:bidi="ar-DZ"/>
        </w:rPr>
        <w:t xml:space="preserve"> </w:t>
      </w:r>
      <w:r w:rsidRPr="00D64C5B">
        <w:rPr>
          <w:rFonts w:cs="Simplified Arabic" w:hint="cs"/>
          <w:b/>
          <w:bCs/>
          <w:sz w:val="24"/>
          <w:szCs w:val="24"/>
          <w:rtl/>
          <w:lang w:bidi="ar-DZ"/>
        </w:rPr>
        <w:t>مالك شبل</w:t>
      </w:r>
      <w:r w:rsidRPr="007168F3">
        <w:rPr>
          <w:rFonts w:cs="Simplified Arabic" w:hint="cs"/>
          <w:sz w:val="24"/>
          <w:szCs w:val="24"/>
          <w:rtl/>
          <w:lang w:bidi="ar-DZ"/>
        </w:rPr>
        <w:t>، الجنس والحريم روح السراري السلوكات الجنسية المهمشة في المغرب الكبير، تر: عبد الله زارو، إفريقيا الشرق،</w:t>
      </w:r>
      <w:r>
        <w:rPr>
          <w:rFonts w:cs="Simplified Arabic" w:hint="cs"/>
          <w:sz w:val="24"/>
          <w:szCs w:val="24"/>
          <w:rtl/>
          <w:lang w:bidi="ar-DZ"/>
        </w:rPr>
        <w:t xml:space="preserve"> المغرب، 2010</w:t>
      </w:r>
      <w:r w:rsidRPr="007168F3">
        <w:rPr>
          <w:rFonts w:cs="Simplified Arabic" w:hint="cs"/>
          <w:sz w:val="24"/>
          <w:szCs w:val="24"/>
          <w:rtl/>
          <w:lang w:bidi="ar-DZ"/>
        </w:rPr>
        <w:t>، ص 130</w:t>
      </w:r>
    </w:p>
  </w:footnote>
  <w:footnote w:id="59">
    <w:p w:rsidR="000E2235" w:rsidRPr="00C63E3D" w:rsidRDefault="000E2235" w:rsidP="000E2235">
      <w:pPr>
        <w:pStyle w:val="Notedebasdepage"/>
        <w:jc w:val="both"/>
        <w:rPr>
          <w:sz w:val="24"/>
          <w:szCs w:val="24"/>
        </w:rPr>
      </w:pPr>
      <w:r>
        <w:rPr>
          <w:rStyle w:val="Appelnotedebasdep"/>
        </w:rPr>
        <w:footnoteRef/>
      </w:r>
      <w:r>
        <w:rPr>
          <w:rFonts w:ascii="Simplified Arabic" w:hAnsi="Simplified Arabic" w:cs="Simplified Arabic" w:hint="cs"/>
          <w:b/>
          <w:bCs/>
          <w:sz w:val="24"/>
          <w:szCs w:val="24"/>
          <w:rtl/>
        </w:rPr>
        <w:t xml:space="preserve"> </w:t>
      </w:r>
      <w:r w:rsidRPr="00D64C5B">
        <w:rPr>
          <w:rFonts w:ascii="Simplified Arabic" w:hAnsi="Simplified Arabic" w:cs="Simplified Arabic"/>
          <w:b/>
          <w:bCs/>
          <w:sz w:val="24"/>
          <w:szCs w:val="24"/>
          <w:rtl/>
        </w:rPr>
        <w:t>كونيل، وجيمس، ميسرشميت،</w:t>
      </w:r>
      <w:r w:rsidRPr="00C63E3D">
        <w:rPr>
          <w:rFonts w:ascii="Simplified Arabic" w:hAnsi="Simplified Arabic" w:cs="Simplified Arabic"/>
          <w:sz w:val="24"/>
          <w:szCs w:val="24"/>
          <w:rtl/>
        </w:rPr>
        <w:t xml:space="preserve"> الذكورة المهيمنة إعادة نظر في المفهوم، تر: ثائر ديب، مجلة عمران، </w:t>
      </w:r>
      <w:r>
        <w:rPr>
          <w:rFonts w:ascii="Simplified Arabic" w:hAnsi="Simplified Arabic" w:cs="Simplified Arabic"/>
          <w:sz w:val="24"/>
          <w:szCs w:val="24"/>
          <w:rtl/>
        </w:rPr>
        <w:t>العدد</w:t>
      </w:r>
      <w:r>
        <w:rPr>
          <w:rFonts w:ascii="Simplified Arabic" w:hAnsi="Simplified Arabic" w:cs="Simplified Arabic" w:hint="cs"/>
          <w:sz w:val="24"/>
          <w:szCs w:val="24"/>
          <w:rtl/>
        </w:rPr>
        <w:t xml:space="preserve"> 32</w:t>
      </w:r>
      <w:r w:rsidRPr="00C63E3D">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المغرب، </w:t>
      </w:r>
      <w:r w:rsidRPr="00C63E3D">
        <w:rPr>
          <w:rFonts w:ascii="Simplified Arabic" w:hAnsi="Simplified Arabic" w:cs="Simplified Arabic"/>
          <w:sz w:val="24"/>
          <w:szCs w:val="24"/>
          <w:rtl/>
        </w:rPr>
        <w:t>2020، ص 146</w:t>
      </w:r>
    </w:p>
  </w:footnote>
  <w:footnote w:id="60">
    <w:p w:rsidR="000E2235" w:rsidRPr="002D4211" w:rsidRDefault="000E2235" w:rsidP="000E2235">
      <w:pPr>
        <w:pStyle w:val="Notedebasdepage"/>
        <w:jc w:val="both"/>
        <w:rPr>
          <w:rFonts w:ascii="Simplified Arabic" w:hAnsi="Simplified Arabic" w:cs="Simplified Arabic"/>
          <w:sz w:val="24"/>
          <w:szCs w:val="24"/>
        </w:rPr>
      </w:pPr>
      <w:r>
        <w:rPr>
          <w:rStyle w:val="Appelnotedebasdep"/>
        </w:rPr>
        <w:footnoteRef/>
      </w:r>
      <w:r>
        <w:rPr>
          <w:rFonts w:ascii="Simplified Arabic" w:hAnsi="Simplified Arabic" w:cs="Simplified Arabic" w:hint="cs"/>
          <w:b/>
          <w:bCs/>
          <w:sz w:val="24"/>
          <w:szCs w:val="24"/>
          <w:rtl/>
        </w:rPr>
        <w:t xml:space="preserve"> </w:t>
      </w:r>
      <w:r w:rsidRPr="00D64C5B">
        <w:rPr>
          <w:rFonts w:ascii="Simplified Arabic" w:hAnsi="Simplified Arabic" w:cs="Simplified Arabic"/>
          <w:b/>
          <w:bCs/>
          <w:sz w:val="24"/>
          <w:szCs w:val="24"/>
          <w:rtl/>
        </w:rPr>
        <w:t>أمال قرامي</w:t>
      </w:r>
      <w:r w:rsidRPr="002D4211">
        <w:rPr>
          <w:rFonts w:ascii="Simplified Arabic" w:hAnsi="Simplified Arabic" w:cs="Simplified Arabic"/>
          <w:sz w:val="24"/>
          <w:szCs w:val="24"/>
          <w:rtl/>
        </w:rPr>
        <w:t xml:space="preserve">، </w:t>
      </w:r>
      <w:r w:rsidRPr="002D4211">
        <w:rPr>
          <w:rFonts w:ascii="Simplified Arabic" w:hAnsi="Simplified Arabic" w:cs="Simplified Arabic" w:hint="cs"/>
          <w:sz w:val="24"/>
          <w:szCs w:val="24"/>
          <w:rtl/>
        </w:rPr>
        <w:t>الاختلاف</w:t>
      </w:r>
      <w:r w:rsidRPr="002D4211">
        <w:rPr>
          <w:rFonts w:ascii="Simplified Arabic" w:hAnsi="Simplified Arabic" w:cs="Simplified Arabic"/>
          <w:sz w:val="24"/>
          <w:szCs w:val="24"/>
          <w:rtl/>
        </w:rPr>
        <w:t xml:space="preserve"> في الثقافة العربية</w:t>
      </w:r>
      <w:r>
        <w:rPr>
          <w:rFonts w:ascii="Simplified Arabic" w:hAnsi="Simplified Arabic" w:cs="Simplified Arabic"/>
          <w:sz w:val="24"/>
          <w:szCs w:val="24"/>
          <w:rtl/>
        </w:rPr>
        <w:t xml:space="preserve"> الإسلامية دراسة جندرية، </w:t>
      </w:r>
      <w:r w:rsidRPr="002D4211">
        <w:rPr>
          <w:rFonts w:ascii="Simplified Arabic" w:hAnsi="Simplified Arabic" w:cs="Simplified Arabic"/>
          <w:sz w:val="24"/>
          <w:szCs w:val="24"/>
          <w:rtl/>
        </w:rPr>
        <w:t>دار المدار الإسلامي</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لبنان</w:t>
      </w:r>
      <w:r w:rsidRPr="002D4211">
        <w:rPr>
          <w:rFonts w:ascii="Simplified Arabic" w:hAnsi="Simplified Arabic" w:cs="Simplified Arabic"/>
          <w:sz w:val="24"/>
          <w:szCs w:val="24"/>
          <w:rtl/>
        </w:rPr>
        <w:t>،</w:t>
      </w:r>
      <w:r>
        <w:rPr>
          <w:rFonts w:ascii="Simplified Arabic" w:hAnsi="Simplified Arabic" w:cs="Simplified Arabic" w:hint="cs"/>
          <w:sz w:val="24"/>
          <w:szCs w:val="24"/>
          <w:rtl/>
        </w:rPr>
        <w:t xml:space="preserve"> ط1،</w:t>
      </w:r>
      <w:r>
        <w:rPr>
          <w:rFonts w:ascii="Simplified Arabic" w:hAnsi="Simplified Arabic" w:cs="Simplified Arabic"/>
          <w:sz w:val="24"/>
          <w:szCs w:val="24"/>
          <w:rtl/>
        </w:rPr>
        <w:t xml:space="preserve"> 2007</w:t>
      </w:r>
      <w:r w:rsidRPr="002D4211">
        <w:rPr>
          <w:rFonts w:ascii="Simplified Arabic" w:hAnsi="Simplified Arabic" w:cs="Simplified Arabic"/>
          <w:sz w:val="24"/>
          <w:szCs w:val="24"/>
          <w:rtl/>
        </w:rPr>
        <w:t>، ص 338</w:t>
      </w:r>
    </w:p>
  </w:footnote>
  <w:footnote w:id="61">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D64C5B">
        <w:rPr>
          <w:rFonts w:ascii="Simplified Arabic" w:hAnsi="Simplified Arabic" w:cs="Simplified Arabic"/>
          <w:b/>
          <w:bCs/>
          <w:sz w:val="24"/>
          <w:szCs w:val="24"/>
          <w:rtl/>
        </w:rPr>
        <w:t>خلود السباعي،</w:t>
      </w:r>
      <w:r w:rsidRPr="002D4211">
        <w:rPr>
          <w:rFonts w:ascii="Simplified Arabic" w:hAnsi="Simplified Arabic" w:cs="Simplified Arabic"/>
          <w:sz w:val="24"/>
          <w:szCs w:val="24"/>
          <w:rtl/>
        </w:rPr>
        <w:t xml:space="preserve"> الجسد الأنثوي وهوية الجندر، جداول للنشر والتوزيع، لبنان،</w:t>
      </w:r>
      <w:r>
        <w:rPr>
          <w:rFonts w:ascii="Simplified Arabic" w:hAnsi="Simplified Arabic" w:cs="Simplified Arabic" w:hint="cs"/>
          <w:sz w:val="24"/>
          <w:szCs w:val="24"/>
          <w:rtl/>
        </w:rPr>
        <w:t xml:space="preserve"> ط1،</w:t>
      </w:r>
      <w:r>
        <w:rPr>
          <w:rFonts w:ascii="Simplified Arabic" w:hAnsi="Simplified Arabic" w:cs="Simplified Arabic"/>
          <w:sz w:val="24"/>
          <w:szCs w:val="24"/>
          <w:rtl/>
        </w:rPr>
        <w:t xml:space="preserve"> 2011،</w:t>
      </w:r>
      <w:r>
        <w:rPr>
          <w:rFonts w:ascii="Simplified Arabic" w:hAnsi="Simplified Arabic" w:cs="Simplified Arabic" w:hint="cs"/>
          <w:sz w:val="24"/>
          <w:szCs w:val="24"/>
          <w:rtl/>
        </w:rPr>
        <w:t xml:space="preserve"> </w:t>
      </w:r>
      <w:r w:rsidRPr="002D4211">
        <w:rPr>
          <w:rFonts w:ascii="Simplified Arabic" w:hAnsi="Simplified Arabic" w:cs="Simplified Arabic"/>
          <w:sz w:val="24"/>
          <w:szCs w:val="24"/>
          <w:rtl/>
        </w:rPr>
        <w:t>ص 13</w:t>
      </w:r>
    </w:p>
  </w:footnote>
  <w:footnote w:id="62">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D64C5B">
        <w:rPr>
          <w:rFonts w:ascii="Simplified Arabic" w:hAnsi="Simplified Arabic" w:cs="Simplified Arabic"/>
          <w:b/>
          <w:bCs/>
          <w:sz w:val="24"/>
          <w:szCs w:val="24"/>
          <w:rtl/>
        </w:rPr>
        <w:t>سمية نعمان جسوس</w:t>
      </w:r>
      <w:r w:rsidRPr="00FC1508">
        <w:rPr>
          <w:rFonts w:ascii="Simplified Arabic" w:hAnsi="Simplified Arabic" w:cs="Simplified Arabic"/>
          <w:sz w:val="24"/>
          <w:szCs w:val="24"/>
          <w:rtl/>
        </w:rPr>
        <w:t xml:space="preserve">، </w:t>
      </w:r>
      <w:r>
        <w:rPr>
          <w:rFonts w:ascii="Simplified Arabic" w:hAnsi="Simplified Arabic" w:cs="Simplified Arabic" w:hint="cs"/>
          <w:sz w:val="24"/>
          <w:szCs w:val="24"/>
          <w:rtl/>
        </w:rPr>
        <w:t>مرجع سبق ذكره</w:t>
      </w:r>
      <w:r w:rsidRPr="00FC1508">
        <w:rPr>
          <w:rFonts w:ascii="Simplified Arabic" w:hAnsi="Simplified Arabic" w:cs="Simplified Arabic"/>
          <w:sz w:val="24"/>
          <w:szCs w:val="24"/>
          <w:rtl/>
        </w:rPr>
        <w:t>، ص 220</w:t>
      </w:r>
    </w:p>
  </w:footnote>
  <w:footnote w:id="63">
    <w:p w:rsidR="000E2235" w:rsidRDefault="000E2235" w:rsidP="000E2235">
      <w:pPr>
        <w:pStyle w:val="Notedebasdepage"/>
        <w:jc w:val="both"/>
      </w:pPr>
      <w:r>
        <w:rPr>
          <w:rStyle w:val="Appelnotedebasdep"/>
        </w:rPr>
        <w:footnoteRef/>
      </w:r>
      <w:r>
        <w:rPr>
          <w:rFonts w:ascii="Simplified Arabic" w:hAnsi="Simplified Arabic" w:cs="Simplified Arabic" w:hint="cs"/>
          <w:sz w:val="24"/>
          <w:szCs w:val="24"/>
          <w:rtl/>
        </w:rPr>
        <w:t xml:space="preserve"> نفس المرجع السابق</w:t>
      </w:r>
      <w:r w:rsidRPr="00FC1508">
        <w:rPr>
          <w:rFonts w:ascii="Simplified Arabic" w:hAnsi="Simplified Arabic" w:cs="Simplified Arabic"/>
          <w:sz w:val="24"/>
          <w:szCs w:val="24"/>
          <w:rtl/>
        </w:rPr>
        <w:t>، ص</w:t>
      </w:r>
      <w:r>
        <w:rPr>
          <w:rFonts w:ascii="Simplified Arabic" w:hAnsi="Simplified Arabic" w:cs="Simplified Arabic" w:hint="cs"/>
          <w:sz w:val="24"/>
          <w:szCs w:val="24"/>
          <w:rtl/>
        </w:rPr>
        <w:t xml:space="preserve"> 71</w:t>
      </w:r>
    </w:p>
  </w:footnote>
  <w:footnote w:id="64">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D64C5B">
        <w:rPr>
          <w:rFonts w:ascii="Simplified Arabic" w:hAnsi="Simplified Arabic" w:cs="Simplified Arabic"/>
          <w:b/>
          <w:bCs/>
          <w:sz w:val="24"/>
          <w:szCs w:val="24"/>
          <w:rtl/>
        </w:rPr>
        <w:t>سوسان جرجس</w:t>
      </w:r>
      <w:r w:rsidRPr="00B64CCC">
        <w:rPr>
          <w:rFonts w:ascii="Simplified Arabic" w:hAnsi="Simplified Arabic" w:cs="Simplified Arabic"/>
          <w:sz w:val="24"/>
          <w:szCs w:val="24"/>
          <w:rtl/>
        </w:rPr>
        <w:t>، المرأة الريفية وواقع تملكها لجسدها دراسة في أنثروبولوجيا الجسد حول المرأة الريفية في سهل عكار، دار النينوى للدراس</w:t>
      </w:r>
      <w:r>
        <w:rPr>
          <w:rFonts w:ascii="Simplified Arabic" w:hAnsi="Simplified Arabic" w:cs="Simplified Arabic"/>
          <w:sz w:val="24"/>
          <w:szCs w:val="24"/>
          <w:rtl/>
        </w:rPr>
        <w:t>ات والنشر والتوزيع، سورية</w:t>
      </w:r>
      <w:r w:rsidRPr="00B64CCC">
        <w:rPr>
          <w:rFonts w:ascii="Simplified Arabic" w:hAnsi="Simplified Arabic" w:cs="Simplified Arabic"/>
          <w:sz w:val="24"/>
          <w:szCs w:val="24"/>
          <w:rtl/>
        </w:rPr>
        <w:t>، ط1، 2019، ص 179</w:t>
      </w:r>
    </w:p>
  </w:footnote>
  <w:footnote w:id="65">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D64C5B">
        <w:rPr>
          <w:rFonts w:ascii="Simplified Arabic" w:hAnsi="Simplified Arabic" w:cs="Simplified Arabic"/>
          <w:b/>
          <w:bCs/>
          <w:sz w:val="24"/>
          <w:szCs w:val="24"/>
          <w:rtl/>
        </w:rPr>
        <w:t>مباركة بلحسن</w:t>
      </w:r>
      <w:r w:rsidRPr="00840814">
        <w:rPr>
          <w:rFonts w:ascii="Simplified Arabic" w:hAnsi="Simplified Arabic" w:cs="Simplified Arabic"/>
          <w:sz w:val="24"/>
          <w:szCs w:val="24"/>
          <w:rtl/>
        </w:rPr>
        <w:t>، المرأة الحسانية وثقافة الجسد</w:t>
      </w:r>
      <w:r>
        <w:rPr>
          <w:rFonts w:ascii="Simplified Arabic" w:hAnsi="Simplified Arabic" w:cs="Simplified Arabic" w:hint="cs"/>
          <w:sz w:val="24"/>
          <w:szCs w:val="24"/>
          <w:rtl/>
        </w:rPr>
        <w:t xml:space="preserve"> ( مقاربة أنثروبولوجية للجنسانية )</w:t>
      </w:r>
      <w:r w:rsidRPr="00840814">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منشورات الوطن اليوم، الجزائر، 2019، </w:t>
      </w:r>
      <w:r w:rsidRPr="00840814">
        <w:rPr>
          <w:rFonts w:ascii="Simplified Arabic" w:hAnsi="Simplified Arabic" w:cs="Simplified Arabic"/>
          <w:sz w:val="24"/>
          <w:szCs w:val="24"/>
          <w:rtl/>
        </w:rPr>
        <w:t>ص 119</w:t>
      </w:r>
    </w:p>
  </w:footnote>
  <w:footnote w:id="66">
    <w:p w:rsidR="000E2235" w:rsidRPr="00D86589" w:rsidRDefault="000E2235" w:rsidP="000E2235">
      <w:pPr>
        <w:pStyle w:val="Notedebasdepage"/>
        <w:bidi w:val="0"/>
        <w:jc w:val="both"/>
        <w:rPr>
          <w:lang w:val="fr-FR"/>
        </w:rPr>
      </w:pPr>
      <w:r>
        <w:rPr>
          <w:rStyle w:val="Appelnotedebasdep"/>
        </w:rPr>
        <w:footnoteRef/>
      </w:r>
      <w:r w:rsidRPr="000E2235">
        <w:rPr>
          <w:rFonts w:ascii="Times New Roman" w:hAnsi="Times New Roman" w:cs="Times New Roman" w:hint="cs"/>
          <w:b/>
          <w:bCs/>
          <w:sz w:val="24"/>
          <w:szCs w:val="24"/>
          <w:rtl/>
          <w:lang w:val="fr-FR"/>
        </w:rPr>
        <w:t xml:space="preserve"> </w:t>
      </w:r>
      <w:r w:rsidRPr="000E2235">
        <w:rPr>
          <w:rFonts w:ascii="Times New Roman" w:hAnsi="Times New Roman" w:cs="Times New Roman"/>
          <w:b/>
          <w:bCs/>
          <w:sz w:val="24"/>
          <w:szCs w:val="24"/>
          <w:lang w:val="fr-FR"/>
        </w:rPr>
        <w:t>Elsa</w:t>
      </w:r>
      <w:r w:rsidRPr="000E2235">
        <w:rPr>
          <w:rFonts w:ascii="Times New Roman" w:hAnsi="Times New Roman" w:cs="Times New Roman" w:hint="cs"/>
          <w:b/>
          <w:bCs/>
          <w:sz w:val="24"/>
          <w:szCs w:val="24"/>
          <w:rtl/>
          <w:lang w:val="fr-FR"/>
        </w:rPr>
        <w:t xml:space="preserve"> </w:t>
      </w:r>
      <w:r w:rsidRPr="000E2235">
        <w:rPr>
          <w:rFonts w:ascii="Times New Roman" w:hAnsi="Times New Roman" w:cs="Times New Roman"/>
          <w:b/>
          <w:bCs/>
          <w:sz w:val="24"/>
          <w:szCs w:val="24"/>
          <w:lang w:val="fr-FR"/>
        </w:rPr>
        <w:t>Dorlin</w:t>
      </w:r>
      <w:r w:rsidRPr="000E2235">
        <w:rPr>
          <w:rFonts w:ascii="Times New Roman" w:hAnsi="Times New Roman" w:cs="Times New Roman"/>
          <w:sz w:val="24"/>
          <w:szCs w:val="24"/>
          <w:lang w:val="fr-FR"/>
        </w:rPr>
        <w:t>, sexe genre et sexualité,</w:t>
      </w:r>
      <w:r w:rsidRPr="000E2235">
        <w:rPr>
          <w:rFonts w:ascii="Times New Roman" w:hAnsi="Times New Roman" w:cs="Times New Roman" w:hint="cs"/>
          <w:sz w:val="24"/>
          <w:szCs w:val="24"/>
          <w:rtl/>
          <w:lang w:val="fr-FR"/>
        </w:rPr>
        <w:t xml:space="preserve"> </w:t>
      </w:r>
      <w:r w:rsidRPr="000E2235">
        <w:rPr>
          <w:rFonts w:ascii="Times New Roman" w:hAnsi="Times New Roman" w:cs="Times New Roman"/>
          <w:sz w:val="24"/>
          <w:szCs w:val="24"/>
          <w:lang w:val="fr-FR"/>
        </w:rPr>
        <w:t>presses universitaires de France, Paris, 1ed, 2008, p 66</w:t>
      </w:r>
    </w:p>
  </w:footnote>
  <w:footnote w:id="67">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D64C5B">
        <w:rPr>
          <w:rFonts w:ascii="Simplified Arabic" w:hAnsi="Simplified Arabic" w:cs="Simplified Arabic"/>
          <w:b/>
          <w:bCs/>
          <w:sz w:val="24"/>
          <w:szCs w:val="24"/>
          <w:rtl/>
        </w:rPr>
        <w:t>سمية نعمان جسوس</w:t>
      </w:r>
      <w:r w:rsidRPr="00FC1508">
        <w:rPr>
          <w:rFonts w:ascii="Simplified Arabic" w:hAnsi="Simplified Arabic" w:cs="Simplified Arabic"/>
          <w:sz w:val="24"/>
          <w:szCs w:val="24"/>
          <w:rtl/>
        </w:rPr>
        <w:t xml:space="preserve">، </w:t>
      </w:r>
      <w:r>
        <w:rPr>
          <w:rFonts w:ascii="Simplified Arabic" w:hAnsi="Simplified Arabic" w:cs="Simplified Arabic" w:hint="cs"/>
          <w:sz w:val="24"/>
          <w:szCs w:val="24"/>
          <w:rtl/>
        </w:rPr>
        <w:t>مرجع سبق ذكره</w:t>
      </w:r>
      <w:r w:rsidRPr="00FC1508">
        <w:rPr>
          <w:rFonts w:ascii="Simplified Arabic" w:hAnsi="Simplified Arabic" w:cs="Simplified Arabic"/>
          <w:sz w:val="24"/>
          <w:szCs w:val="24"/>
          <w:rtl/>
        </w:rPr>
        <w:t>،</w:t>
      </w:r>
      <w:r>
        <w:rPr>
          <w:rFonts w:ascii="Simplified Arabic" w:hAnsi="Simplified Arabic" w:cs="Simplified Arabic" w:hint="cs"/>
          <w:sz w:val="24"/>
          <w:szCs w:val="24"/>
          <w:rtl/>
        </w:rPr>
        <w:t xml:space="preserve"> ص 274</w:t>
      </w:r>
    </w:p>
  </w:footnote>
  <w:footnote w:id="68">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D64C5B">
        <w:rPr>
          <w:rFonts w:ascii="Simplified Arabic" w:hAnsi="Simplified Arabic" w:cs="Simplified Arabic"/>
          <w:b/>
          <w:bCs/>
          <w:sz w:val="24"/>
          <w:szCs w:val="24"/>
          <w:rtl/>
        </w:rPr>
        <w:t>مباركة بلحسن</w:t>
      </w:r>
      <w:r w:rsidRPr="00840814">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مرجع سبق ذكره، </w:t>
      </w:r>
      <w:r w:rsidRPr="00840814">
        <w:rPr>
          <w:rFonts w:ascii="Simplified Arabic" w:hAnsi="Simplified Arabic" w:cs="Simplified Arabic"/>
          <w:sz w:val="24"/>
          <w:szCs w:val="24"/>
          <w:rtl/>
        </w:rPr>
        <w:t>ص</w:t>
      </w:r>
      <w:r>
        <w:rPr>
          <w:rFonts w:ascii="Simplified Arabic" w:hAnsi="Simplified Arabic" w:cs="Simplified Arabic" w:hint="cs"/>
          <w:sz w:val="24"/>
          <w:szCs w:val="24"/>
          <w:rtl/>
        </w:rPr>
        <w:t xml:space="preserve"> 8، 9</w:t>
      </w:r>
    </w:p>
  </w:footnote>
  <w:footnote w:id="69">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D64C5B">
        <w:rPr>
          <w:rFonts w:ascii="Simplified Arabic" w:hAnsi="Simplified Arabic" w:cs="Simplified Arabic"/>
          <w:b/>
          <w:bCs/>
          <w:sz w:val="24"/>
          <w:szCs w:val="24"/>
          <w:rtl/>
        </w:rPr>
        <w:t>سوسان جرجس</w:t>
      </w:r>
      <w:r w:rsidRPr="00B64CCC">
        <w:rPr>
          <w:rFonts w:ascii="Simplified Arabic" w:hAnsi="Simplified Arabic" w:cs="Simplified Arabic"/>
          <w:sz w:val="24"/>
          <w:szCs w:val="24"/>
          <w:rtl/>
        </w:rPr>
        <w:t xml:space="preserve">، </w:t>
      </w:r>
      <w:r>
        <w:rPr>
          <w:rFonts w:ascii="Simplified Arabic" w:hAnsi="Simplified Arabic" w:cs="Simplified Arabic" w:hint="cs"/>
          <w:sz w:val="24"/>
          <w:szCs w:val="24"/>
          <w:rtl/>
        </w:rPr>
        <w:t>مرجع سبق ذكره</w:t>
      </w:r>
      <w:r w:rsidRPr="00B64CCC">
        <w:rPr>
          <w:rFonts w:ascii="Simplified Arabic" w:hAnsi="Simplified Arabic" w:cs="Simplified Arabic"/>
          <w:sz w:val="24"/>
          <w:szCs w:val="24"/>
          <w:rtl/>
        </w:rPr>
        <w:t>، ص</w:t>
      </w:r>
      <w:r>
        <w:rPr>
          <w:rFonts w:ascii="Simplified Arabic" w:hAnsi="Simplified Arabic" w:cs="Simplified Arabic" w:hint="cs"/>
          <w:sz w:val="24"/>
          <w:szCs w:val="24"/>
          <w:rtl/>
        </w:rPr>
        <w:t xml:space="preserve"> 256</w:t>
      </w:r>
    </w:p>
  </w:footnote>
  <w:footnote w:id="70">
    <w:p w:rsidR="000E2235" w:rsidRPr="009E1DF3" w:rsidRDefault="000E2235" w:rsidP="000E2235">
      <w:pPr>
        <w:pStyle w:val="Notedebasdepage"/>
        <w:jc w:val="both"/>
      </w:pPr>
      <w:r w:rsidRPr="009E1DF3">
        <w:rPr>
          <w:rStyle w:val="Appelnotedebasdep"/>
        </w:rPr>
        <w:sym w:font="Symbol" w:char="F02A"/>
      </w:r>
      <w:r>
        <w:rPr>
          <w:rFonts w:hint="cs"/>
          <w:rtl/>
        </w:rPr>
        <w:t xml:space="preserve"> </w:t>
      </w:r>
      <w:r w:rsidRPr="00217FB2">
        <w:rPr>
          <w:rFonts w:ascii="Simplified Arabic" w:hAnsi="Simplified Arabic" w:cs="Simplified Arabic"/>
          <w:sz w:val="24"/>
          <w:szCs w:val="24"/>
          <w:rtl/>
        </w:rPr>
        <w:t xml:space="preserve">ركزنا على مفهوم الشرف لأنه يعد ظاهرة جندرية تحصر الرجل غالبا في الكرامة والعزة والكبرياء، على عكس المرأة التي تربطها بالجسد وتحديدا بالعذرية، </w:t>
      </w:r>
      <w:r>
        <w:rPr>
          <w:rFonts w:ascii="Simplified Arabic" w:hAnsi="Simplified Arabic" w:cs="Simplified Arabic"/>
          <w:sz w:val="24"/>
          <w:szCs w:val="24"/>
          <w:rtl/>
        </w:rPr>
        <w:t>كقيمة محورية تحكم حرك</w:t>
      </w:r>
      <w:r>
        <w:rPr>
          <w:rFonts w:ascii="Simplified Arabic" w:hAnsi="Simplified Arabic" w:cs="Simplified Arabic" w:hint="cs"/>
          <w:sz w:val="24"/>
          <w:szCs w:val="24"/>
          <w:rtl/>
        </w:rPr>
        <w:t xml:space="preserve">تها. </w:t>
      </w:r>
    </w:p>
  </w:footnote>
  <w:footnote w:id="71">
    <w:p w:rsidR="000E2235" w:rsidRPr="000E2235" w:rsidRDefault="000E2235" w:rsidP="000E2235">
      <w:pPr>
        <w:pStyle w:val="Notedebasdepage"/>
        <w:jc w:val="both"/>
        <w:rPr>
          <w:rFonts w:ascii="Times New Roman" w:hAnsi="Times New Roman" w:cs="Times New Roman"/>
          <w:sz w:val="24"/>
          <w:szCs w:val="24"/>
          <w:lang w:val="fr-FR" w:bidi="ar-DZ"/>
        </w:rPr>
      </w:pPr>
      <w:r>
        <w:rPr>
          <w:rStyle w:val="Appelnotedebasdep"/>
        </w:rPr>
        <w:footnoteRef/>
      </w:r>
      <w:r>
        <w:rPr>
          <w:rFonts w:ascii="Simplified Arabic" w:hAnsi="Simplified Arabic" w:cs="Simplified Arabic" w:hint="cs"/>
          <w:b/>
          <w:bCs/>
          <w:sz w:val="24"/>
          <w:szCs w:val="24"/>
          <w:rtl/>
        </w:rPr>
        <w:t xml:space="preserve"> </w:t>
      </w:r>
      <w:r w:rsidRPr="00D64C5B">
        <w:rPr>
          <w:rFonts w:ascii="Simplified Arabic" w:hAnsi="Simplified Arabic" w:cs="Simplified Arabic"/>
          <w:b/>
          <w:bCs/>
          <w:sz w:val="24"/>
          <w:szCs w:val="24"/>
          <w:rtl/>
        </w:rPr>
        <w:t>عبد الصمد الديالمي</w:t>
      </w:r>
      <w:r w:rsidRPr="00CE044A">
        <w:rPr>
          <w:rFonts w:ascii="Simplified Arabic" w:hAnsi="Simplified Arabic" w:cs="Simplified Arabic"/>
          <w:sz w:val="24"/>
          <w:szCs w:val="24"/>
          <w:rtl/>
        </w:rPr>
        <w:t xml:space="preserve">، الجنسانية قبل الزواجية: من الزنا إلى الفساد إلى الحرية الفردية، </w:t>
      </w:r>
      <w:r>
        <w:rPr>
          <w:rFonts w:ascii="Simplified Arabic" w:hAnsi="Simplified Arabic" w:cs="Simplified Arabic" w:hint="cs"/>
          <w:sz w:val="24"/>
          <w:szCs w:val="24"/>
          <w:rtl/>
        </w:rPr>
        <w:t xml:space="preserve">مجلة </w:t>
      </w:r>
      <w:r w:rsidRPr="00CE044A">
        <w:rPr>
          <w:rFonts w:ascii="Simplified Arabic" w:hAnsi="Simplified Arabic" w:cs="Simplified Arabic"/>
          <w:sz w:val="24"/>
          <w:szCs w:val="24"/>
          <w:rtl/>
        </w:rPr>
        <w:t xml:space="preserve">مؤمنون بلا حدود، </w:t>
      </w:r>
      <w:r>
        <w:rPr>
          <w:rFonts w:ascii="Simplified Arabic" w:hAnsi="Simplified Arabic" w:cs="Simplified Arabic" w:hint="cs"/>
          <w:sz w:val="24"/>
          <w:szCs w:val="24"/>
          <w:rtl/>
        </w:rPr>
        <w:t xml:space="preserve">المغرب، </w:t>
      </w:r>
      <w:r>
        <w:rPr>
          <w:rFonts w:ascii="Simplified Arabic" w:hAnsi="Simplified Arabic" w:cs="Simplified Arabic"/>
          <w:sz w:val="24"/>
          <w:szCs w:val="24"/>
          <w:rtl/>
        </w:rPr>
        <w:t>2019</w:t>
      </w:r>
      <w:r w:rsidRPr="00FD5E1B">
        <w:rPr>
          <w:rFonts w:ascii="Simplified Arabic" w:hAnsi="Simplified Arabic" w:cs="Simplified Arabic"/>
          <w:sz w:val="24"/>
          <w:szCs w:val="24"/>
          <w:rtl/>
        </w:rPr>
        <w:t>، ت</w:t>
      </w:r>
      <w:r>
        <w:rPr>
          <w:rFonts w:ascii="Simplified Arabic" w:hAnsi="Simplified Arabic" w:cs="Simplified Arabic" w:hint="cs"/>
          <w:sz w:val="24"/>
          <w:szCs w:val="24"/>
          <w:rtl/>
        </w:rPr>
        <w:t>ا</w:t>
      </w:r>
      <w:r w:rsidRPr="00FD5E1B">
        <w:rPr>
          <w:rFonts w:ascii="Simplified Arabic" w:hAnsi="Simplified Arabic" w:cs="Simplified Arabic"/>
          <w:sz w:val="24"/>
          <w:szCs w:val="24"/>
          <w:rtl/>
        </w:rPr>
        <w:t>ريخ الاطلاع: 04/12/2020</w:t>
      </w:r>
      <w:r>
        <w:rPr>
          <w:rFonts w:ascii="Simplified Arabic" w:hAnsi="Simplified Arabic" w:cs="Simplified Arabic" w:hint="cs"/>
          <w:sz w:val="24"/>
          <w:szCs w:val="24"/>
          <w:rtl/>
        </w:rPr>
        <w:t xml:space="preserve">، الرابط: </w:t>
      </w:r>
      <w:hyperlink r:id="rId1" w:history="1">
        <w:r w:rsidRPr="000E2235">
          <w:rPr>
            <w:rStyle w:val="Lienhypertexte2"/>
            <w:rFonts w:ascii="Times New Roman" w:hAnsi="Times New Roman" w:cs="Times New Roman"/>
            <w:sz w:val="24"/>
            <w:szCs w:val="24"/>
            <w:lang w:val="fr-FR" w:bidi="ar-DZ"/>
          </w:rPr>
          <w:t>https://www.mominoun.com</w:t>
        </w:r>
      </w:hyperlink>
    </w:p>
  </w:footnote>
  <w:footnote w:id="72">
    <w:p w:rsidR="000E2235" w:rsidRPr="00BB27B5" w:rsidRDefault="000E2235" w:rsidP="000E2235">
      <w:pPr>
        <w:pStyle w:val="Notedebasdepage"/>
        <w:jc w:val="both"/>
      </w:pPr>
      <w:r w:rsidRPr="00CA3E8A">
        <w:rPr>
          <w:rStyle w:val="Appelnotedebasdep"/>
        </w:rPr>
        <w:sym w:font="Symbol" w:char="F02A"/>
      </w:r>
      <w:r>
        <w:rPr>
          <w:rFonts w:hint="cs"/>
          <w:rtl/>
        </w:rPr>
        <w:t xml:space="preserve"> </w:t>
      </w:r>
      <w:r w:rsidRPr="00BB27B5">
        <w:rPr>
          <w:rFonts w:ascii="Simplified Arabic" w:hAnsi="Simplified Arabic" w:cs="Simplified Arabic"/>
          <w:b/>
          <w:bCs/>
          <w:sz w:val="24"/>
          <w:szCs w:val="24"/>
          <w:rtl/>
        </w:rPr>
        <w:t>التقاف:</w:t>
      </w:r>
      <w:r w:rsidRPr="00BB27B5">
        <w:rPr>
          <w:rFonts w:ascii="Simplified Arabic" w:hAnsi="Simplified Arabic" w:cs="Simplified Arabic"/>
          <w:sz w:val="24"/>
          <w:szCs w:val="24"/>
          <w:rtl/>
        </w:rPr>
        <w:t xml:space="preserve"> هو بمثابة ممارسة سحرية، وعبارة عن اغلاق رمزي يمارس على الفتاة، " يعني على المستوى اللغوي توقيف الشيء ومنعه من الحصول، إنه مفهوم أو لنقل طقس سحري سائد في المغرب العربي عامة يهدف إلى الاقفال الرمزي للجسد (...) والتقاف الوقائي آلية لحفظ العذرية الأنثوية المتمثلة في غشاء البكارة من الضيا</w:t>
      </w:r>
      <w:r>
        <w:rPr>
          <w:rFonts w:ascii="Simplified Arabic" w:hAnsi="Simplified Arabic" w:cs="Simplified Arabic"/>
          <w:sz w:val="24"/>
          <w:szCs w:val="24"/>
          <w:rtl/>
        </w:rPr>
        <w:t>ع وضمان وجودها حتى ليلة الزفاف.</w:t>
      </w:r>
      <w:r>
        <w:rPr>
          <w:rFonts w:ascii="Simplified Arabic" w:hAnsi="Simplified Arabic" w:cs="Simplified Arabic" w:hint="cs"/>
          <w:sz w:val="24"/>
          <w:szCs w:val="24"/>
          <w:rtl/>
        </w:rPr>
        <w:t xml:space="preserve"> </w:t>
      </w:r>
      <w:r>
        <w:rPr>
          <w:rFonts w:ascii="Simplified Arabic" w:hAnsi="Simplified Arabic" w:cs="Simplified Arabic"/>
          <w:b/>
          <w:bCs/>
          <w:sz w:val="24"/>
          <w:szCs w:val="24"/>
          <w:rtl/>
        </w:rPr>
        <w:t>أنظر:</w:t>
      </w:r>
      <w:r>
        <w:rPr>
          <w:rFonts w:ascii="Simplified Arabic" w:hAnsi="Simplified Arabic" w:cs="Simplified Arabic" w:hint="cs"/>
          <w:b/>
          <w:bCs/>
          <w:sz w:val="24"/>
          <w:szCs w:val="24"/>
          <w:rtl/>
        </w:rPr>
        <w:t xml:space="preserve"> </w:t>
      </w:r>
      <w:r w:rsidRPr="00D64C5B">
        <w:rPr>
          <w:rFonts w:ascii="Simplified Arabic" w:hAnsi="Simplified Arabic" w:cs="Simplified Arabic"/>
          <w:b/>
          <w:bCs/>
          <w:sz w:val="24"/>
          <w:szCs w:val="24"/>
          <w:rtl/>
        </w:rPr>
        <w:t>سوسان جرجس</w:t>
      </w:r>
      <w:r w:rsidRPr="00BB27B5">
        <w:rPr>
          <w:rFonts w:ascii="Simplified Arabic" w:hAnsi="Simplified Arabic" w:cs="Simplified Arabic"/>
          <w:sz w:val="24"/>
          <w:szCs w:val="24"/>
          <w:rtl/>
        </w:rPr>
        <w:t xml:space="preserve">، </w:t>
      </w:r>
      <w:r>
        <w:rPr>
          <w:rFonts w:ascii="Simplified Arabic" w:hAnsi="Simplified Arabic" w:cs="Simplified Arabic" w:hint="cs"/>
          <w:sz w:val="24"/>
          <w:szCs w:val="24"/>
          <w:rtl/>
        </w:rPr>
        <w:t>مرجع سبق ذكره</w:t>
      </w:r>
      <w:r w:rsidRPr="00BB27B5">
        <w:rPr>
          <w:rFonts w:ascii="Simplified Arabic" w:hAnsi="Simplified Arabic" w:cs="Simplified Arabic"/>
          <w:sz w:val="24"/>
          <w:szCs w:val="24"/>
          <w:rtl/>
        </w:rPr>
        <w:t>، ص 264</w:t>
      </w:r>
    </w:p>
  </w:footnote>
  <w:footnote w:id="73">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D64C5B">
        <w:rPr>
          <w:rFonts w:ascii="Simplified Arabic" w:hAnsi="Simplified Arabic" w:cs="Simplified Arabic"/>
          <w:b/>
          <w:bCs/>
          <w:sz w:val="24"/>
          <w:szCs w:val="24"/>
          <w:rtl/>
        </w:rPr>
        <w:t>سمية نعمان جسوس</w:t>
      </w:r>
      <w:r w:rsidRPr="00FC1508">
        <w:rPr>
          <w:rFonts w:ascii="Simplified Arabic" w:hAnsi="Simplified Arabic" w:cs="Simplified Arabic"/>
          <w:sz w:val="24"/>
          <w:szCs w:val="24"/>
          <w:rtl/>
        </w:rPr>
        <w:t xml:space="preserve">، </w:t>
      </w:r>
      <w:r>
        <w:rPr>
          <w:rFonts w:ascii="Simplified Arabic" w:hAnsi="Simplified Arabic" w:cs="Simplified Arabic" w:hint="cs"/>
          <w:sz w:val="24"/>
          <w:szCs w:val="24"/>
          <w:rtl/>
        </w:rPr>
        <w:t>مرجع سبق ذكره</w:t>
      </w:r>
      <w:r w:rsidRPr="00FC1508">
        <w:rPr>
          <w:rFonts w:ascii="Simplified Arabic" w:hAnsi="Simplified Arabic" w:cs="Simplified Arabic"/>
          <w:sz w:val="24"/>
          <w:szCs w:val="24"/>
          <w:rtl/>
        </w:rPr>
        <w:t>،</w:t>
      </w:r>
      <w:r>
        <w:rPr>
          <w:rFonts w:ascii="Simplified Arabic" w:hAnsi="Simplified Arabic" w:cs="Simplified Arabic" w:hint="cs"/>
          <w:sz w:val="24"/>
          <w:szCs w:val="24"/>
          <w:rtl/>
        </w:rPr>
        <w:t xml:space="preserve"> ص 201</w:t>
      </w:r>
    </w:p>
  </w:footnote>
  <w:footnote w:id="74">
    <w:p w:rsidR="000E2235" w:rsidRPr="00BB27B5" w:rsidRDefault="000E2235" w:rsidP="000E2235">
      <w:pPr>
        <w:pStyle w:val="Notedebasdepage"/>
        <w:jc w:val="both"/>
      </w:pPr>
      <w:r w:rsidRPr="00D674BF">
        <w:rPr>
          <w:rStyle w:val="Appelnotedebasdep"/>
        </w:rPr>
        <w:sym w:font="Symbol" w:char="F02A"/>
      </w:r>
      <w:r>
        <w:rPr>
          <w:rFonts w:hint="cs"/>
          <w:rtl/>
        </w:rPr>
        <w:t xml:space="preserve"> </w:t>
      </w:r>
      <w:r w:rsidRPr="002C32F9">
        <w:rPr>
          <w:rFonts w:ascii="Simplified Arabic" w:hAnsi="Simplified Arabic" w:cs="Simplified Arabic"/>
          <w:b/>
          <w:bCs/>
          <w:sz w:val="24"/>
          <w:szCs w:val="24"/>
          <w:rtl/>
        </w:rPr>
        <w:t xml:space="preserve">رباط خيط النيرة: </w:t>
      </w:r>
      <w:r>
        <w:rPr>
          <w:rFonts w:ascii="Simplified Arabic" w:hAnsi="Simplified Arabic" w:cs="Simplified Arabic" w:hint="cs"/>
          <w:sz w:val="24"/>
          <w:szCs w:val="24"/>
          <w:rtl/>
        </w:rPr>
        <w:t xml:space="preserve">" </w:t>
      </w:r>
      <w:r w:rsidRPr="002C32F9">
        <w:rPr>
          <w:rFonts w:ascii="Simplified Arabic" w:hAnsi="Simplified Arabic" w:cs="Simplified Arabic"/>
          <w:sz w:val="24"/>
          <w:szCs w:val="24"/>
          <w:rtl/>
        </w:rPr>
        <w:t>هو طريقة سحرية والأكثر شيوعا، تتمثل في استعمال منسج تنسج عليه جلابة لرجل في مقتبل العمر، أي لم يسبق له أن يتزوج، فيتم التوسيع بين خيوط الصوف التي تقوم دعامة لتلك الجلابة وتمر الصبية ثلاث مرات خلال ذلك المنسج مغمضة العينين، فيما تردد الأسرة ثلاثة مرات ( بنتنا حيط وولاد الناس خيط )، ويفترض في غشاء مهبل الصبية أن يصير منذئذ في صلابة الحائط، فإذا حانت ليلة زفافها وجب على الفتاة أن تمر ثلاثة مرات من خلال المنسج منفتحة العينين، فيما تردد الأسرة ( بنتنا خيط وولاد ناس حيط ).</w:t>
      </w:r>
      <w:r>
        <w:rPr>
          <w:rFonts w:ascii="Simplified Arabic" w:hAnsi="Simplified Arabic" w:cs="Simplified Arabic" w:hint="cs"/>
          <w:sz w:val="24"/>
          <w:szCs w:val="24"/>
          <w:rtl/>
        </w:rPr>
        <w:t xml:space="preserve"> </w:t>
      </w:r>
      <w:r w:rsidRPr="002C32F9">
        <w:rPr>
          <w:rFonts w:ascii="Simplified Arabic" w:hAnsi="Simplified Arabic" w:cs="Simplified Arabic"/>
          <w:b/>
          <w:bCs/>
          <w:sz w:val="24"/>
          <w:szCs w:val="24"/>
          <w:rtl/>
        </w:rPr>
        <w:t>أنظر:</w:t>
      </w:r>
      <w:r>
        <w:rPr>
          <w:rFonts w:ascii="Simplified Arabic" w:hAnsi="Simplified Arabic" w:cs="Simplified Arabic" w:hint="cs"/>
          <w:b/>
          <w:bCs/>
          <w:sz w:val="24"/>
          <w:szCs w:val="24"/>
          <w:rtl/>
        </w:rPr>
        <w:t xml:space="preserve"> </w:t>
      </w:r>
      <w:r w:rsidRPr="00D64C5B">
        <w:rPr>
          <w:rFonts w:ascii="Simplified Arabic" w:hAnsi="Simplified Arabic" w:cs="Simplified Arabic"/>
          <w:b/>
          <w:bCs/>
          <w:sz w:val="24"/>
          <w:szCs w:val="24"/>
          <w:rtl/>
        </w:rPr>
        <w:t>سمية نعمان جسوس</w:t>
      </w:r>
      <w:r w:rsidRPr="002C32F9">
        <w:rPr>
          <w:rFonts w:ascii="Simplified Arabic" w:hAnsi="Simplified Arabic" w:cs="Simplified Arabic"/>
          <w:sz w:val="24"/>
          <w:szCs w:val="24"/>
          <w:rtl/>
        </w:rPr>
        <w:t xml:space="preserve">، </w:t>
      </w:r>
      <w:r>
        <w:rPr>
          <w:rFonts w:ascii="Simplified Arabic" w:hAnsi="Simplified Arabic" w:cs="Simplified Arabic" w:hint="cs"/>
          <w:sz w:val="24"/>
          <w:szCs w:val="24"/>
          <w:rtl/>
        </w:rPr>
        <w:t>مرجع سبق ذكره</w:t>
      </w:r>
      <w:r w:rsidRPr="002C32F9">
        <w:rPr>
          <w:rFonts w:ascii="Simplified Arabic" w:hAnsi="Simplified Arabic" w:cs="Simplified Arabic"/>
          <w:sz w:val="24"/>
          <w:szCs w:val="24"/>
          <w:rtl/>
        </w:rPr>
        <w:t>، ص 202</w:t>
      </w:r>
    </w:p>
  </w:footnote>
  <w:footnote w:id="75">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535CF9">
        <w:rPr>
          <w:rFonts w:ascii="Simplified Arabic" w:hAnsi="Simplified Arabic" w:cs="Simplified Arabic"/>
          <w:b/>
          <w:bCs/>
          <w:sz w:val="24"/>
          <w:szCs w:val="24"/>
          <w:rtl/>
        </w:rPr>
        <w:t>سولاف بوزيدي</w:t>
      </w:r>
      <w:r w:rsidRPr="00FF6565">
        <w:rPr>
          <w:rFonts w:ascii="Simplified Arabic" w:hAnsi="Simplified Arabic" w:cs="Simplified Arabic"/>
          <w:sz w:val="24"/>
          <w:szCs w:val="24"/>
          <w:rtl/>
        </w:rPr>
        <w:t xml:space="preserve">، إشكالية الشرف لدى المرأة رؤية نقدية للطالبة الجامعية الداخلية بوهران، مجلة العلوم الإنسانية والاجتماعية، </w:t>
      </w:r>
      <w:r>
        <w:rPr>
          <w:rFonts w:ascii="Simplified Arabic" w:hAnsi="Simplified Arabic" w:cs="Simplified Arabic" w:hint="cs"/>
          <w:sz w:val="24"/>
          <w:szCs w:val="24"/>
          <w:rtl/>
        </w:rPr>
        <w:t>العدد 16، ا</w:t>
      </w:r>
      <w:r>
        <w:rPr>
          <w:rFonts w:ascii="Simplified Arabic" w:hAnsi="Simplified Arabic" w:cs="Simplified Arabic"/>
          <w:sz w:val="24"/>
          <w:szCs w:val="24"/>
          <w:rtl/>
        </w:rPr>
        <w:t>لجزائر</w:t>
      </w:r>
      <w:r w:rsidRPr="00FF6565">
        <w:rPr>
          <w:rFonts w:ascii="Simplified Arabic" w:hAnsi="Simplified Arabic" w:cs="Simplified Arabic"/>
          <w:sz w:val="24"/>
          <w:szCs w:val="24"/>
          <w:rtl/>
        </w:rPr>
        <w:t>، 2014، ص 115</w:t>
      </w:r>
    </w:p>
  </w:footnote>
  <w:footnote w:id="76">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9C4E04">
        <w:rPr>
          <w:rFonts w:ascii="Simplified Arabic" w:hAnsi="Simplified Arabic" w:cs="Simplified Arabic"/>
          <w:b/>
          <w:bCs/>
          <w:sz w:val="24"/>
          <w:szCs w:val="24"/>
          <w:rtl/>
        </w:rPr>
        <w:t>سوسان جرجس</w:t>
      </w:r>
      <w:r w:rsidRPr="00BB27B5">
        <w:rPr>
          <w:rFonts w:ascii="Simplified Arabic" w:hAnsi="Simplified Arabic" w:cs="Simplified Arabic"/>
          <w:sz w:val="24"/>
          <w:szCs w:val="24"/>
          <w:rtl/>
        </w:rPr>
        <w:t xml:space="preserve">، </w:t>
      </w:r>
      <w:r>
        <w:rPr>
          <w:rFonts w:ascii="Simplified Arabic" w:hAnsi="Simplified Arabic" w:cs="Simplified Arabic" w:hint="cs"/>
          <w:sz w:val="24"/>
          <w:szCs w:val="24"/>
          <w:rtl/>
        </w:rPr>
        <w:t>مرجع سبق ذكره،</w:t>
      </w:r>
      <w:r w:rsidRPr="00BB27B5">
        <w:rPr>
          <w:rFonts w:ascii="Simplified Arabic" w:hAnsi="Simplified Arabic" w:cs="Simplified Arabic"/>
          <w:sz w:val="24"/>
          <w:szCs w:val="24"/>
          <w:rtl/>
        </w:rPr>
        <w:t xml:space="preserve"> ص</w:t>
      </w:r>
      <w:r>
        <w:rPr>
          <w:rFonts w:ascii="Simplified Arabic" w:hAnsi="Simplified Arabic" w:cs="Simplified Arabic" w:hint="cs"/>
          <w:sz w:val="24"/>
          <w:szCs w:val="24"/>
          <w:rtl/>
        </w:rPr>
        <w:t xml:space="preserve"> 268</w:t>
      </w:r>
    </w:p>
  </w:footnote>
  <w:footnote w:id="77">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9C4E04">
        <w:rPr>
          <w:rFonts w:ascii="Simplified Arabic" w:hAnsi="Simplified Arabic" w:cs="Simplified Arabic"/>
          <w:b/>
          <w:bCs/>
          <w:sz w:val="24"/>
          <w:szCs w:val="24"/>
          <w:rtl/>
        </w:rPr>
        <w:t>سوسان جرجس</w:t>
      </w:r>
      <w:r w:rsidRPr="00BB27B5">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مرجع سبق ذكره، </w:t>
      </w:r>
      <w:r w:rsidRPr="00BB27B5">
        <w:rPr>
          <w:rFonts w:ascii="Simplified Arabic" w:hAnsi="Simplified Arabic" w:cs="Simplified Arabic"/>
          <w:sz w:val="24"/>
          <w:szCs w:val="24"/>
          <w:rtl/>
        </w:rPr>
        <w:t>ص</w:t>
      </w:r>
      <w:r>
        <w:rPr>
          <w:rFonts w:ascii="Simplified Arabic" w:hAnsi="Simplified Arabic" w:cs="Simplified Arabic" w:hint="cs"/>
          <w:sz w:val="24"/>
          <w:szCs w:val="24"/>
          <w:rtl/>
        </w:rPr>
        <w:t xml:space="preserve"> 267</w:t>
      </w:r>
    </w:p>
  </w:footnote>
  <w:footnote w:id="78">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9C4E04">
        <w:rPr>
          <w:rFonts w:ascii="Simplified Arabic" w:hAnsi="Simplified Arabic" w:cs="Simplified Arabic"/>
          <w:b/>
          <w:bCs/>
          <w:sz w:val="24"/>
          <w:szCs w:val="24"/>
          <w:rtl/>
        </w:rPr>
        <w:t>سوسان جرجس</w:t>
      </w:r>
      <w:r w:rsidRPr="00BB27B5">
        <w:rPr>
          <w:rFonts w:ascii="Simplified Arabic" w:hAnsi="Simplified Arabic" w:cs="Simplified Arabic"/>
          <w:sz w:val="24"/>
          <w:szCs w:val="24"/>
          <w:rtl/>
        </w:rPr>
        <w:t xml:space="preserve">، </w:t>
      </w:r>
      <w:r>
        <w:rPr>
          <w:rFonts w:ascii="Simplified Arabic" w:hAnsi="Simplified Arabic" w:cs="Simplified Arabic" w:hint="cs"/>
          <w:sz w:val="24"/>
          <w:szCs w:val="24"/>
          <w:rtl/>
        </w:rPr>
        <w:t>مرجع سبق ذكره،</w:t>
      </w:r>
      <w:r w:rsidRPr="00BB27B5">
        <w:rPr>
          <w:rFonts w:ascii="Simplified Arabic" w:hAnsi="Simplified Arabic" w:cs="Simplified Arabic"/>
          <w:sz w:val="24"/>
          <w:szCs w:val="24"/>
          <w:rtl/>
        </w:rPr>
        <w:t xml:space="preserve"> ص</w:t>
      </w:r>
      <w:r>
        <w:rPr>
          <w:rFonts w:ascii="Simplified Arabic" w:hAnsi="Simplified Arabic" w:cs="Simplified Arabic" w:hint="cs"/>
          <w:sz w:val="24"/>
          <w:szCs w:val="24"/>
          <w:rtl/>
        </w:rPr>
        <w:t xml:space="preserve"> 282</w:t>
      </w:r>
    </w:p>
  </w:footnote>
  <w:footnote w:id="79">
    <w:p w:rsidR="000E2235" w:rsidRDefault="000E2235" w:rsidP="000E2235">
      <w:pPr>
        <w:bidi/>
        <w:spacing w:after="0" w:line="240" w:lineRule="auto"/>
        <w:jc w:val="both"/>
        <w:rPr>
          <w:rFonts w:ascii="Simplified Arabic" w:hAnsi="Simplified Arabic" w:cs="Simplified Arabic"/>
          <w:sz w:val="28"/>
          <w:szCs w:val="28"/>
          <w:rtl/>
          <w:lang w:bidi="ar-DZ"/>
        </w:rPr>
      </w:pPr>
      <w:r w:rsidRPr="008C48ED">
        <w:rPr>
          <w:rStyle w:val="Appelnotedebasdep"/>
        </w:rPr>
        <w:sym w:font="Symbol" w:char="F02A"/>
      </w:r>
      <w:r>
        <w:rPr>
          <w:rFonts w:hint="cs"/>
          <w:rtl/>
        </w:rPr>
        <w:t xml:space="preserve"> </w:t>
      </w:r>
      <w:r w:rsidRPr="00126429">
        <w:rPr>
          <w:rFonts w:ascii="Simplified Arabic" w:hAnsi="Simplified Arabic" w:cs="Simplified Arabic"/>
          <w:sz w:val="24"/>
          <w:szCs w:val="24"/>
          <w:rtl/>
        </w:rPr>
        <w:t xml:space="preserve">للاطلاع أكثر </w:t>
      </w:r>
      <w:r>
        <w:rPr>
          <w:rFonts w:ascii="Simplified Arabic" w:hAnsi="Simplified Arabic" w:cs="Simplified Arabic" w:hint="cs"/>
          <w:b/>
          <w:bCs/>
          <w:sz w:val="24"/>
          <w:szCs w:val="24"/>
          <w:rtl/>
        </w:rPr>
        <w:t>أ</w:t>
      </w:r>
      <w:r w:rsidRPr="00126429">
        <w:rPr>
          <w:rFonts w:ascii="Simplified Arabic" w:hAnsi="Simplified Arabic" w:cs="Simplified Arabic"/>
          <w:b/>
          <w:bCs/>
          <w:sz w:val="24"/>
          <w:szCs w:val="24"/>
          <w:rtl/>
        </w:rPr>
        <w:t>نظر</w:t>
      </w:r>
      <w:r>
        <w:rPr>
          <w:rFonts w:ascii="Simplified Arabic" w:hAnsi="Simplified Arabic" w:cs="Simplified Arabic" w:hint="cs"/>
          <w:b/>
          <w:bCs/>
          <w:sz w:val="24"/>
          <w:szCs w:val="24"/>
          <w:rtl/>
        </w:rPr>
        <w:t xml:space="preserve">: </w:t>
      </w:r>
      <w:r w:rsidRPr="00535CF9">
        <w:rPr>
          <w:rFonts w:ascii="Simplified Arabic" w:hAnsi="Simplified Arabic" w:cs="Simplified Arabic" w:hint="cs"/>
          <w:b/>
          <w:bCs/>
          <w:sz w:val="24"/>
          <w:szCs w:val="24"/>
          <w:rtl/>
        </w:rPr>
        <w:t xml:space="preserve">كلتومة </w:t>
      </w:r>
      <w:r>
        <w:rPr>
          <w:rFonts w:ascii="Simplified Arabic" w:hAnsi="Simplified Arabic" w:cs="Simplified Arabic"/>
          <w:b/>
          <w:bCs/>
          <w:sz w:val="24"/>
          <w:szCs w:val="24"/>
          <w:rtl/>
        </w:rPr>
        <w:t>أقيس</w:t>
      </w:r>
      <w:r w:rsidRPr="00126429">
        <w:rPr>
          <w:rFonts w:ascii="Simplified Arabic" w:hAnsi="Simplified Arabic" w:cs="Simplified Arabic"/>
          <w:sz w:val="24"/>
          <w:szCs w:val="24"/>
          <w:rtl/>
        </w:rPr>
        <w:t xml:space="preserve">، الشريك المثالي بين الواقع والمخيال: دراسة لتمثلات شباب بمنطقة وهران، </w:t>
      </w:r>
      <w:r>
        <w:rPr>
          <w:rFonts w:ascii="Simplified Arabic" w:hAnsi="Simplified Arabic" w:cs="Simplified Arabic" w:hint="cs"/>
          <w:sz w:val="24"/>
          <w:szCs w:val="24"/>
          <w:rtl/>
        </w:rPr>
        <w:t xml:space="preserve">مجلة </w:t>
      </w:r>
      <w:r w:rsidRPr="00126429">
        <w:rPr>
          <w:rFonts w:ascii="Simplified Arabic" w:hAnsi="Simplified Arabic" w:cs="Simplified Arabic"/>
          <w:sz w:val="24"/>
          <w:szCs w:val="24"/>
          <w:rtl/>
        </w:rPr>
        <w:t xml:space="preserve">إنسانيات، </w:t>
      </w:r>
      <w:r>
        <w:rPr>
          <w:rFonts w:ascii="Simplified Arabic" w:hAnsi="Simplified Arabic" w:cs="Simplified Arabic" w:hint="cs"/>
          <w:sz w:val="24"/>
          <w:szCs w:val="24"/>
          <w:rtl/>
        </w:rPr>
        <w:t>ال</w:t>
      </w:r>
      <w:r w:rsidRPr="00126429">
        <w:rPr>
          <w:rFonts w:ascii="Simplified Arabic" w:hAnsi="Simplified Arabic" w:cs="Simplified Arabic"/>
          <w:sz w:val="24"/>
          <w:szCs w:val="24"/>
          <w:rtl/>
        </w:rPr>
        <w:t>عدد 62،</w:t>
      </w:r>
      <w:r>
        <w:rPr>
          <w:rFonts w:ascii="Simplified Arabic" w:hAnsi="Simplified Arabic" w:cs="Simplified Arabic" w:hint="cs"/>
          <w:sz w:val="24"/>
          <w:szCs w:val="24"/>
          <w:rtl/>
        </w:rPr>
        <w:t xml:space="preserve"> الجزائر،</w:t>
      </w:r>
      <w:r>
        <w:rPr>
          <w:rFonts w:ascii="Simplified Arabic" w:hAnsi="Simplified Arabic" w:cs="Simplified Arabic"/>
          <w:sz w:val="24"/>
          <w:szCs w:val="24"/>
          <w:rtl/>
        </w:rPr>
        <w:t xml:space="preserve"> 2013</w:t>
      </w:r>
    </w:p>
    <w:p w:rsidR="000E2235" w:rsidRPr="008C48ED" w:rsidRDefault="000E2235" w:rsidP="000E2235">
      <w:pPr>
        <w:pStyle w:val="Notedebasdepage"/>
        <w:rPr>
          <w:rtl/>
          <w:lang w:bidi="ar-DZ"/>
        </w:rPr>
      </w:pPr>
    </w:p>
  </w:footnote>
  <w:footnote w:id="80">
    <w:p w:rsidR="000E2235" w:rsidRPr="00044B14" w:rsidRDefault="000E2235" w:rsidP="000E2235">
      <w:pPr>
        <w:bidi/>
        <w:spacing w:after="0" w:line="240" w:lineRule="auto"/>
        <w:jc w:val="both"/>
        <w:rPr>
          <w:rtl/>
          <w:lang w:bidi="ar-DZ"/>
        </w:rPr>
      </w:pPr>
      <w:r>
        <w:rPr>
          <w:rStyle w:val="Appelnotedebasdep"/>
        </w:rPr>
        <w:footnoteRef/>
      </w:r>
      <w:r>
        <w:rPr>
          <w:rFonts w:ascii="Simplified Arabic" w:hAnsi="Simplified Arabic" w:cs="Simplified Arabic" w:hint="cs"/>
          <w:b/>
          <w:bCs/>
          <w:sz w:val="24"/>
          <w:szCs w:val="24"/>
          <w:rtl/>
        </w:rPr>
        <w:t xml:space="preserve"> </w:t>
      </w:r>
      <w:r w:rsidRPr="009C4E04">
        <w:rPr>
          <w:rFonts w:ascii="Simplified Arabic" w:hAnsi="Simplified Arabic" w:cs="Simplified Arabic"/>
          <w:b/>
          <w:bCs/>
          <w:sz w:val="24"/>
          <w:szCs w:val="24"/>
          <w:rtl/>
        </w:rPr>
        <w:t>مختار</w:t>
      </w:r>
      <w:r w:rsidRPr="009C4E04">
        <w:rPr>
          <w:rFonts w:ascii="Simplified Arabic" w:hAnsi="Simplified Arabic" w:cs="Simplified Arabic" w:hint="cs"/>
          <w:b/>
          <w:bCs/>
          <w:sz w:val="24"/>
          <w:szCs w:val="24"/>
          <w:rtl/>
        </w:rPr>
        <w:t xml:space="preserve"> مروفل</w:t>
      </w:r>
      <w:r w:rsidRPr="002041A8">
        <w:rPr>
          <w:rFonts w:ascii="Simplified Arabic" w:hAnsi="Simplified Arabic" w:cs="Simplified Arabic"/>
          <w:sz w:val="24"/>
          <w:szCs w:val="24"/>
          <w:rtl/>
        </w:rPr>
        <w:t xml:space="preserve">، مساهمة في معيرة منطق التساكن مقاربة أنثروبولوجية الأحياء الجامعية نموذجا، </w:t>
      </w:r>
      <w:r>
        <w:rPr>
          <w:rFonts w:ascii="Simplified Arabic" w:hAnsi="Simplified Arabic" w:cs="Simplified Arabic" w:hint="cs"/>
          <w:sz w:val="24"/>
          <w:szCs w:val="24"/>
          <w:rtl/>
        </w:rPr>
        <w:t>مرجع سبق ذكره</w:t>
      </w:r>
      <w:r w:rsidRPr="002041A8">
        <w:rPr>
          <w:rFonts w:ascii="Simplified Arabic" w:hAnsi="Simplified Arabic" w:cs="Simplified Arabic"/>
          <w:sz w:val="24"/>
          <w:szCs w:val="24"/>
          <w:rtl/>
        </w:rPr>
        <w:t>، ص 88</w:t>
      </w:r>
    </w:p>
  </w:footnote>
  <w:footnote w:id="81">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9C4E04">
        <w:rPr>
          <w:rFonts w:ascii="Simplified Arabic" w:hAnsi="Simplified Arabic" w:cs="Simplified Arabic"/>
          <w:b/>
          <w:bCs/>
          <w:sz w:val="24"/>
          <w:szCs w:val="24"/>
          <w:rtl/>
        </w:rPr>
        <w:t>ارفينج غوفمان</w:t>
      </w:r>
      <w:r w:rsidRPr="00FC3BD5">
        <w:rPr>
          <w:rFonts w:ascii="Simplified Arabic" w:hAnsi="Simplified Arabic" w:cs="Simplified Arabic"/>
          <w:sz w:val="24"/>
          <w:szCs w:val="24"/>
          <w:rtl/>
        </w:rPr>
        <w:t>، البناء الاجتماعي للهوية الجنسية، تر: هدى كريملي، مؤمنون بلا حدود للنشر وال</w:t>
      </w:r>
      <w:r>
        <w:rPr>
          <w:rFonts w:ascii="Simplified Arabic" w:hAnsi="Simplified Arabic" w:cs="Simplified Arabic"/>
          <w:sz w:val="24"/>
          <w:szCs w:val="24"/>
          <w:rtl/>
        </w:rPr>
        <w:t>توزيع، المملكة المغربية</w:t>
      </w:r>
      <w:r w:rsidRPr="00FC3BD5">
        <w:rPr>
          <w:rFonts w:ascii="Simplified Arabic" w:hAnsi="Simplified Arabic" w:cs="Simplified Arabic"/>
          <w:sz w:val="24"/>
          <w:szCs w:val="24"/>
          <w:rtl/>
        </w:rPr>
        <w:t>، ط1، 2019، ص 39</w:t>
      </w:r>
    </w:p>
  </w:footnote>
  <w:footnote w:id="82">
    <w:p w:rsidR="000E2235" w:rsidRPr="00EC5AAD" w:rsidRDefault="000E2235" w:rsidP="000E2235">
      <w:pPr>
        <w:pStyle w:val="Notedebasdepage"/>
        <w:jc w:val="both"/>
        <w:rPr>
          <w:rFonts w:ascii="Simplified Arabic" w:hAnsi="Simplified Arabic" w:cs="Simplified Arabic"/>
          <w:sz w:val="24"/>
          <w:szCs w:val="24"/>
        </w:rPr>
      </w:pPr>
      <w:r>
        <w:rPr>
          <w:rStyle w:val="Appelnotedebasdep"/>
        </w:rPr>
        <w:footnoteRef/>
      </w:r>
      <w:r>
        <w:rPr>
          <w:rFonts w:ascii="Simplified Arabic" w:hAnsi="Simplified Arabic" w:cs="Simplified Arabic" w:hint="cs"/>
          <w:b/>
          <w:bCs/>
          <w:sz w:val="24"/>
          <w:szCs w:val="24"/>
          <w:rtl/>
        </w:rPr>
        <w:t xml:space="preserve"> </w:t>
      </w:r>
      <w:r w:rsidRPr="009C4E04">
        <w:rPr>
          <w:rFonts w:ascii="Simplified Arabic" w:hAnsi="Simplified Arabic" w:cs="Simplified Arabic"/>
          <w:b/>
          <w:bCs/>
          <w:sz w:val="24"/>
          <w:szCs w:val="24"/>
          <w:rtl/>
        </w:rPr>
        <w:t>فاطمة المرنيسي</w:t>
      </w:r>
      <w:r w:rsidRPr="00EC5AAD">
        <w:rPr>
          <w:rFonts w:ascii="Simplified Arabic" w:hAnsi="Simplified Arabic" w:cs="Simplified Arabic"/>
          <w:sz w:val="24"/>
          <w:szCs w:val="24"/>
          <w:rtl/>
        </w:rPr>
        <w:t>، ما وراء الحجاب الجنس كهندسة اجتماعية، تر: فاطمة الزهراء أوزرويل، المركز</w:t>
      </w:r>
      <w:r>
        <w:rPr>
          <w:rFonts w:ascii="Simplified Arabic" w:hAnsi="Simplified Arabic" w:cs="Simplified Arabic"/>
          <w:sz w:val="24"/>
          <w:szCs w:val="24"/>
          <w:rtl/>
        </w:rPr>
        <w:t xml:space="preserve"> الثقافي العربي،</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المغرب</w:t>
      </w:r>
      <w:r>
        <w:rPr>
          <w:rFonts w:ascii="Simplified Arabic" w:hAnsi="Simplified Arabic" w:cs="Simplified Arabic" w:hint="cs"/>
          <w:sz w:val="24"/>
          <w:szCs w:val="24"/>
          <w:rtl/>
        </w:rPr>
        <w:t>،</w:t>
      </w:r>
      <w:r w:rsidRPr="00EC5AAD">
        <w:rPr>
          <w:rFonts w:ascii="Simplified Arabic" w:hAnsi="Simplified Arabic" w:cs="Simplified Arabic"/>
          <w:sz w:val="24"/>
          <w:szCs w:val="24"/>
          <w:rtl/>
        </w:rPr>
        <w:t xml:space="preserve"> ط4، 2005، ص 149</w:t>
      </w:r>
    </w:p>
  </w:footnote>
  <w:footnote w:id="83">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9C4E04">
        <w:rPr>
          <w:rFonts w:ascii="Simplified Arabic" w:hAnsi="Simplified Arabic" w:cs="Simplified Arabic"/>
          <w:b/>
          <w:bCs/>
          <w:sz w:val="24"/>
          <w:szCs w:val="24"/>
          <w:rtl/>
        </w:rPr>
        <w:t>مختار</w:t>
      </w:r>
      <w:r w:rsidRPr="009C4E04">
        <w:rPr>
          <w:rFonts w:ascii="Simplified Arabic" w:hAnsi="Simplified Arabic" w:cs="Simplified Arabic" w:hint="cs"/>
          <w:b/>
          <w:bCs/>
          <w:sz w:val="24"/>
          <w:szCs w:val="24"/>
          <w:rtl/>
        </w:rPr>
        <w:t xml:space="preserve"> مروفل</w:t>
      </w:r>
      <w:r w:rsidRPr="007839F9">
        <w:rPr>
          <w:rFonts w:ascii="Simplified Arabic" w:hAnsi="Simplified Arabic" w:cs="Simplified Arabic"/>
          <w:sz w:val="24"/>
          <w:szCs w:val="24"/>
          <w:rtl/>
        </w:rPr>
        <w:t xml:space="preserve">، مساهمة في معيرة منطق التساكن مقاربة أنثروبولوجية، الأحياء الجامعية نموذجا، </w:t>
      </w:r>
      <w:r>
        <w:rPr>
          <w:rFonts w:ascii="Simplified Arabic" w:hAnsi="Simplified Arabic" w:cs="Simplified Arabic" w:hint="cs"/>
          <w:sz w:val="24"/>
          <w:szCs w:val="24"/>
          <w:rtl/>
        </w:rPr>
        <w:t xml:space="preserve">مرجع سبق ذكره، </w:t>
      </w:r>
      <w:r w:rsidRPr="007839F9">
        <w:rPr>
          <w:rFonts w:ascii="Simplified Arabic" w:hAnsi="Simplified Arabic" w:cs="Simplified Arabic"/>
          <w:sz w:val="24"/>
          <w:szCs w:val="24"/>
          <w:rtl/>
        </w:rPr>
        <w:t>ص 15</w:t>
      </w:r>
    </w:p>
  </w:footnote>
  <w:footnote w:id="84">
    <w:p w:rsidR="000E2235" w:rsidRPr="002B24C4" w:rsidRDefault="000E2235" w:rsidP="000E2235">
      <w:pPr>
        <w:bidi/>
        <w:spacing w:after="0" w:line="240" w:lineRule="auto"/>
        <w:jc w:val="both"/>
        <w:rPr>
          <w:rFonts w:ascii="Simplified Arabic" w:hAnsi="Simplified Arabic" w:cs="Simplified Arabic"/>
          <w:sz w:val="28"/>
          <w:szCs w:val="28"/>
          <w:lang w:bidi="ar-DZ"/>
        </w:rPr>
      </w:pPr>
      <w:r>
        <w:rPr>
          <w:rStyle w:val="Appelnotedebasdep"/>
        </w:rPr>
        <w:footnoteRef/>
      </w:r>
      <w:r>
        <w:rPr>
          <w:rFonts w:ascii="Simplified Arabic" w:hAnsi="Simplified Arabic" w:cs="Simplified Arabic" w:hint="cs"/>
          <w:b/>
          <w:bCs/>
          <w:sz w:val="24"/>
          <w:szCs w:val="24"/>
          <w:rtl/>
          <w:lang w:bidi="ar-DZ"/>
        </w:rPr>
        <w:t xml:space="preserve"> </w:t>
      </w:r>
      <w:r w:rsidRPr="009C4E04">
        <w:rPr>
          <w:rFonts w:ascii="Simplified Arabic" w:hAnsi="Simplified Arabic" w:cs="Simplified Arabic"/>
          <w:b/>
          <w:bCs/>
          <w:sz w:val="24"/>
          <w:szCs w:val="24"/>
          <w:rtl/>
          <w:lang w:bidi="ar-DZ"/>
        </w:rPr>
        <w:t>عبد الصمد الديالمي</w:t>
      </w:r>
      <w:r w:rsidRPr="00B93230">
        <w:rPr>
          <w:rFonts w:ascii="Simplified Arabic" w:hAnsi="Simplified Arabic" w:cs="Simplified Arabic"/>
          <w:sz w:val="24"/>
          <w:szCs w:val="24"/>
          <w:rtl/>
          <w:lang w:bidi="ar-DZ"/>
        </w:rPr>
        <w:t xml:space="preserve">، الجنسانية قبل الزوجية: من الزنا إلى الفساد إلى الحرية الفردية، </w:t>
      </w:r>
      <w:r>
        <w:rPr>
          <w:rFonts w:ascii="Simplified Arabic" w:hAnsi="Simplified Arabic" w:cs="Simplified Arabic" w:hint="cs"/>
          <w:sz w:val="24"/>
          <w:szCs w:val="24"/>
          <w:rtl/>
          <w:lang w:bidi="ar-DZ"/>
        </w:rPr>
        <w:t xml:space="preserve">مرجع سبق ذكره </w:t>
      </w:r>
    </w:p>
  </w:footnote>
  <w:footnote w:id="85">
    <w:p w:rsidR="000E2235" w:rsidRPr="00FA3BE3" w:rsidRDefault="000E2235" w:rsidP="000E2235">
      <w:pPr>
        <w:pStyle w:val="Notedebasdepage"/>
        <w:jc w:val="both"/>
        <w:rPr>
          <w:rFonts w:ascii="Simplified Arabic" w:hAnsi="Simplified Arabic" w:cs="Simplified Arabic"/>
          <w:sz w:val="24"/>
          <w:szCs w:val="24"/>
          <w:lang w:bidi="ar-DZ"/>
        </w:rPr>
      </w:pPr>
      <w:r>
        <w:rPr>
          <w:rStyle w:val="Appelnotedebasdep"/>
        </w:rPr>
        <w:footnoteRef/>
      </w:r>
      <w:r>
        <w:rPr>
          <w:rFonts w:ascii="Simplified Arabic" w:hAnsi="Simplified Arabic" w:cs="Simplified Arabic" w:hint="cs"/>
          <w:b/>
          <w:bCs/>
          <w:sz w:val="24"/>
          <w:szCs w:val="24"/>
          <w:rtl/>
          <w:lang w:bidi="ar-DZ"/>
        </w:rPr>
        <w:t xml:space="preserve"> </w:t>
      </w:r>
      <w:r w:rsidRPr="009C4E04">
        <w:rPr>
          <w:rFonts w:ascii="Simplified Arabic" w:hAnsi="Simplified Arabic" w:cs="Simplified Arabic"/>
          <w:b/>
          <w:bCs/>
          <w:sz w:val="24"/>
          <w:szCs w:val="24"/>
          <w:rtl/>
          <w:lang w:bidi="ar-DZ"/>
        </w:rPr>
        <w:t>عبد الهدي الحلحولي</w:t>
      </w:r>
      <w:r w:rsidRPr="00FA3BE3">
        <w:rPr>
          <w:rFonts w:ascii="Simplified Arabic" w:hAnsi="Simplified Arabic" w:cs="Simplified Arabic"/>
          <w:sz w:val="24"/>
          <w:szCs w:val="24"/>
          <w:rtl/>
          <w:lang w:bidi="ar-DZ"/>
        </w:rPr>
        <w:t xml:space="preserve">، المقدس: بنيته ووظائفه قراءة في </w:t>
      </w:r>
      <w:r>
        <w:rPr>
          <w:rFonts w:ascii="Simplified Arabic" w:hAnsi="Simplified Arabic" w:cs="Simplified Arabic"/>
          <w:sz w:val="24"/>
          <w:szCs w:val="24"/>
          <w:rtl/>
          <w:lang w:bidi="ar-DZ"/>
        </w:rPr>
        <w:t>كتاب الوظائف الاجتماعية للمقدس</w:t>
      </w:r>
      <w:r w:rsidRPr="00FA3BE3">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 xml:space="preserve">مجلة </w:t>
      </w:r>
      <w:r>
        <w:rPr>
          <w:rFonts w:ascii="Simplified Arabic" w:hAnsi="Simplified Arabic" w:cs="Simplified Arabic"/>
          <w:sz w:val="24"/>
          <w:szCs w:val="24"/>
          <w:rtl/>
          <w:lang w:bidi="ar-DZ"/>
        </w:rPr>
        <w:t>مؤمنون بلا حدود</w:t>
      </w:r>
      <w:r>
        <w:rPr>
          <w:rFonts w:ascii="Simplified Arabic" w:hAnsi="Simplified Arabic" w:cs="Simplified Arabic" w:hint="cs"/>
          <w:sz w:val="24"/>
          <w:szCs w:val="24"/>
          <w:rtl/>
          <w:lang w:bidi="ar-DZ"/>
        </w:rPr>
        <w:t xml:space="preserve"> لل</w:t>
      </w:r>
      <w:r w:rsidRPr="00FA3BE3">
        <w:rPr>
          <w:rFonts w:ascii="Simplified Arabic" w:hAnsi="Simplified Arabic" w:cs="Simplified Arabic"/>
          <w:sz w:val="24"/>
          <w:szCs w:val="24"/>
          <w:rtl/>
          <w:lang w:bidi="ar-DZ"/>
        </w:rPr>
        <w:t>دراسات و</w:t>
      </w:r>
      <w:r>
        <w:rPr>
          <w:rFonts w:ascii="Simplified Arabic" w:hAnsi="Simplified Arabic" w:cs="Simplified Arabic" w:hint="cs"/>
          <w:sz w:val="24"/>
          <w:szCs w:val="24"/>
          <w:rtl/>
          <w:lang w:bidi="ar-DZ"/>
        </w:rPr>
        <w:t>ال</w:t>
      </w:r>
      <w:r>
        <w:rPr>
          <w:rFonts w:ascii="Simplified Arabic" w:hAnsi="Simplified Arabic" w:cs="Simplified Arabic"/>
          <w:sz w:val="24"/>
          <w:szCs w:val="24"/>
          <w:rtl/>
          <w:lang w:bidi="ar-DZ"/>
        </w:rPr>
        <w:t>أبحاث،</w:t>
      </w:r>
      <w:r>
        <w:rPr>
          <w:rFonts w:ascii="Simplified Arabic" w:hAnsi="Simplified Arabic" w:cs="Simplified Arabic" w:hint="cs"/>
          <w:sz w:val="24"/>
          <w:szCs w:val="24"/>
          <w:rtl/>
          <w:lang w:bidi="ar-DZ"/>
        </w:rPr>
        <w:t xml:space="preserve"> المغرب،</w:t>
      </w:r>
      <w:r>
        <w:rPr>
          <w:rFonts w:ascii="Simplified Arabic" w:hAnsi="Simplified Arabic" w:cs="Simplified Arabic"/>
          <w:sz w:val="24"/>
          <w:szCs w:val="24"/>
          <w:rtl/>
          <w:lang w:bidi="ar-DZ"/>
        </w:rPr>
        <w:t xml:space="preserve"> 2016</w:t>
      </w:r>
      <w:r w:rsidRPr="00FA3BE3">
        <w:rPr>
          <w:rFonts w:ascii="Simplified Arabic" w:hAnsi="Simplified Arabic" w:cs="Simplified Arabic"/>
          <w:sz w:val="24"/>
          <w:szCs w:val="24"/>
          <w:rtl/>
          <w:lang w:bidi="ar-DZ"/>
        </w:rPr>
        <w:t xml:space="preserve">، ص 48 </w:t>
      </w:r>
    </w:p>
  </w:footnote>
  <w:footnote w:id="86">
    <w:p w:rsidR="000E2235" w:rsidRPr="008229FC" w:rsidRDefault="000E2235" w:rsidP="000E2235">
      <w:pPr>
        <w:pStyle w:val="Notedebasdepage"/>
        <w:jc w:val="both"/>
      </w:pPr>
      <w:r w:rsidRPr="008229FC">
        <w:rPr>
          <w:rStyle w:val="Appelnotedebasdep"/>
        </w:rPr>
        <w:sym w:font="Symbol" w:char="F02A"/>
      </w:r>
      <w:r>
        <w:rPr>
          <w:rFonts w:hint="cs"/>
          <w:rtl/>
        </w:rPr>
        <w:t xml:space="preserve"> </w:t>
      </w:r>
      <w:r w:rsidRPr="00485D78">
        <w:rPr>
          <w:rFonts w:ascii="Simplified Arabic" w:hAnsi="Simplified Arabic" w:cs="Simplified Arabic"/>
          <w:b/>
          <w:bCs/>
          <w:sz w:val="24"/>
          <w:szCs w:val="24"/>
          <w:rtl/>
        </w:rPr>
        <w:t xml:space="preserve">الطلبة المعلمنون: </w:t>
      </w:r>
      <w:r w:rsidRPr="00485D78">
        <w:rPr>
          <w:rFonts w:ascii="Simplified Arabic" w:hAnsi="Simplified Arabic" w:cs="Simplified Arabic"/>
          <w:sz w:val="24"/>
          <w:szCs w:val="24"/>
          <w:rtl/>
        </w:rPr>
        <w:t>نقصد بهن الطالبات اللواتي تتميزن بنوع كثير من الحركة داخل الأحياء الجامعية للبنات، و</w:t>
      </w:r>
      <w:r>
        <w:rPr>
          <w:rFonts w:ascii="Simplified Arabic" w:hAnsi="Simplified Arabic" w:cs="Simplified Arabic" w:hint="cs"/>
          <w:sz w:val="24"/>
          <w:szCs w:val="24"/>
          <w:rtl/>
        </w:rPr>
        <w:t>هذا النوع من الطالبات غالبا ما تزاولن ا</w:t>
      </w:r>
      <w:r w:rsidRPr="00485D78">
        <w:rPr>
          <w:rFonts w:ascii="Simplified Arabic" w:hAnsi="Simplified Arabic" w:cs="Simplified Arabic"/>
          <w:sz w:val="24"/>
          <w:szCs w:val="24"/>
          <w:rtl/>
        </w:rPr>
        <w:t xml:space="preserve">لنشاطات </w:t>
      </w:r>
      <w:r>
        <w:rPr>
          <w:rFonts w:ascii="Simplified Arabic" w:hAnsi="Simplified Arabic" w:cs="Simplified Arabic" w:hint="cs"/>
          <w:sz w:val="24"/>
          <w:szCs w:val="24"/>
          <w:rtl/>
        </w:rPr>
        <w:t>ال</w:t>
      </w:r>
      <w:r w:rsidRPr="00485D78">
        <w:rPr>
          <w:rFonts w:ascii="Simplified Arabic" w:hAnsi="Simplified Arabic" w:cs="Simplified Arabic"/>
          <w:sz w:val="24"/>
          <w:szCs w:val="24"/>
          <w:rtl/>
        </w:rPr>
        <w:t xml:space="preserve">ثقافية </w:t>
      </w:r>
      <w:r>
        <w:rPr>
          <w:rFonts w:ascii="Simplified Arabic" w:hAnsi="Simplified Arabic" w:cs="Simplified Arabic" w:hint="cs"/>
          <w:sz w:val="24"/>
          <w:szCs w:val="24"/>
          <w:rtl/>
        </w:rPr>
        <w:t>ال</w:t>
      </w:r>
      <w:r w:rsidRPr="00485D78">
        <w:rPr>
          <w:rFonts w:ascii="Simplified Arabic" w:hAnsi="Simplified Arabic" w:cs="Simplified Arabic"/>
          <w:sz w:val="24"/>
          <w:szCs w:val="24"/>
          <w:rtl/>
        </w:rPr>
        <w:t>متنوعة ( الطالبات النقابيات، الطالب</w:t>
      </w:r>
      <w:r>
        <w:rPr>
          <w:rFonts w:ascii="Simplified Arabic" w:hAnsi="Simplified Arabic" w:cs="Simplified Arabic"/>
          <w:sz w:val="24"/>
          <w:szCs w:val="24"/>
          <w:rtl/>
        </w:rPr>
        <w:t xml:space="preserve">ات الرياضيات، الطالبات اللواتي </w:t>
      </w:r>
      <w:r>
        <w:rPr>
          <w:rFonts w:ascii="Simplified Arabic" w:hAnsi="Simplified Arabic" w:cs="Simplified Arabic" w:hint="cs"/>
          <w:sz w:val="24"/>
          <w:szCs w:val="24"/>
          <w:rtl/>
        </w:rPr>
        <w:t>ت</w:t>
      </w:r>
      <w:r w:rsidRPr="00485D78">
        <w:rPr>
          <w:rFonts w:ascii="Simplified Arabic" w:hAnsi="Simplified Arabic" w:cs="Simplified Arabic"/>
          <w:sz w:val="24"/>
          <w:szCs w:val="24"/>
          <w:rtl/>
        </w:rPr>
        <w:t>مارسن التجارة</w:t>
      </w:r>
      <w:r>
        <w:rPr>
          <w:rFonts w:ascii="Simplified Arabic" w:hAnsi="Simplified Arabic" w:cs="Simplified Arabic" w:hint="cs"/>
          <w:sz w:val="24"/>
          <w:szCs w:val="24"/>
          <w:rtl/>
        </w:rPr>
        <w:t xml:space="preserve"> داخل الحي الجامعي للبنات</w:t>
      </w:r>
      <w:r w:rsidRPr="00485D78">
        <w:rPr>
          <w:rFonts w:ascii="Simplified Arabic" w:hAnsi="Simplified Arabic" w:cs="Simplified Arabic"/>
          <w:sz w:val="24"/>
          <w:szCs w:val="24"/>
          <w:rtl/>
        </w:rPr>
        <w:t>،...الخ. )</w:t>
      </w:r>
    </w:p>
  </w:footnote>
  <w:footnote w:id="87">
    <w:p w:rsidR="000E2235" w:rsidRPr="0032509B" w:rsidRDefault="000E2235" w:rsidP="000E2235">
      <w:pPr>
        <w:pStyle w:val="Notedebasdepage"/>
        <w:bidi w:val="0"/>
        <w:jc w:val="both"/>
        <w:rPr>
          <w:lang w:val="fr-FR"/>
        </w:rPr>
      </w:pPr>
      <w:r>
        <w:rPr>
          <w:rStyle w:val="Appelnotedebasdep"/>
        </w:rPr>
        <w:footnoteRef/>
      </w:r>
      <w:r>
        <w:rPr>
          <w:rFonts w:asciiTheme="majorBidi" w:hAnsiTheme="majorBidi" w:cstheme="majorBidi" w:hint="cs"/>
          <w:b/>
          <w:bCs/>
          <w:sz w:val="24"/>
          <w:szCs w:val="24"/>
          <w:rtl/>
          <w:lang w:val="fr-FR"/>
        </w:rPr>
        <w:t xml:space="preserve"> </w:t>
      </w:r>
      <w:r w:rsidRPr="00803054">
        <w:rPr>
          <w:rFonts w:asciiTheme="majorBidi" w:hAnsiTheme="majorBidi" w:cstheme="majorBidi"/>
          <w:b/>
          <w:bCs/>
          <w:sz w:val="24"/>
          <w:szCs w:val="24"/>
          <w:lang w:val="fr-FR"/>
        </w:rPr>
        <w:t>Duet</w:t>
      </w:r>
      <w:r>
        <w:rPr>
          <w:rFonts w:asciiTheme="majorBidi" w:hAnsiTheme="majorBidi" w:cstheme="majorBidi" w:hint="cs"/>
          <w:b/>
          <w:bCs/>
          <w:sz w:val="24"/>
          <w:szCs w:val="24"/>
          <w:rtl/>
          <w:lang w:val="fr-FR"/>
        </w:rPr>
        <w:t xml:space="preserve"> </w:t>
      </w:r>
      <w:r w:rsidRPr="00803054">
        <w:rPr>
          <w:rFonts w:asciiTheme="majorBidi" w:hAnsiTheme="majorBidi" w:cstheme="majorBidi"/>
          <w:b/>
          <w:bCs/>
          <w:sz w:val="24"/>
          <w:szCs w:val="24"/>
          <w:lang w:val="fr-FR"/>
        </w:rPr>
        <w:t>François</w:t>
      </w:r>
      <w:r w:rsidRPr="0032509B">
        <w:rPr>
          <w:rFonts w:asciiTheme="majorBidi" w:hAnsiTheme="majorBidi" w:cstheme="majorBidi"/>
          <w:sz w:val="24"/>
          <w:szCs w:val="24"/>
          <w:lang w:val="fr-FR"/>
        </w:rPr>
        <w:t>, Dimensions et figures de l’expérience étudiante dans l’université de masse, revue française de sociologie,</w:t>
      </w:r>
      <w:r>
        <w:rPr>
          <w:rFonts w:asciiTheme="majorBidi" w:hAnsiTheme="majorBidi" w:cstheme="majorBidi"/>
          <w:sz w:val="24"/>
          <w:szCs w:val="24"/>
          <w:lang w:val="fr-FR"/>
        </w:rPr>
        <w:t xml:space="preserve"> Paris,</w:t>
      </w:r>
      <w:r w:rsidRPr="0032509B">
        <w:rPr>
          <w:rFonts w:asciiTheme="majorBidi" w:hAnsiTheme="majorBidi" w:cstheme="majorBidi"/>
          <w:sz w:val="24"/>
          <w:szCs w:val="24"/>
          <w:lang w:val="fr-FR"/>
        </w:rPr>
        <w:t xml:space="preserve"> 1994, p 518</w:t>
      </w:r>
    </w:p>
  </w:footnote>
  <w:footnote w:id="88">
    <w:p w:rsidR="000E2235" w:rsidRDefault="000E2235" w:rsidP="000E2235">
      <w:pPr>
        <w:pStyle w:val="Notedebasdepage"/>
        <w:bidi w:val="0"/>
        <w:jc w:val="both"/>
        <w:rPr>
          <w:rtl/>
          <w:lang w:bidi="ar-DZ"/>
        </w:rPr>
      </w:pPr>
      <w:r>
        <w:rPr>
          <w:rStyle w:val="Appelnotedebasdep"/>
        </w:rPr>
        <w:footnoteRef/>
      </w:r>
      <w:r>
        <w:rPr>
          <w:rFonts w:asciiTheme="majorBidi" w:hAnsiTheme="majorBidi" w:cstheme="majorBidi"/>
          <w:sz w:val="24"/>
          <w:szCs w:val="24"/>
          <w:lang w:val="fr-FR"/>
        </w:rPr>
        <w:t xml:space="preserve"> Ibid.</w:t>
      </w:r>
      <w:r w:rsidRPr="0032509B">
        <w:rPr>
          <w:rFonts w:asciiTheme="majorBidi" w:hAnsiTheme="majorBidi" w:cstheme="majorBidi"/>
          <w:sz w:val="24"/>
          <w:szCs w:val="24"/>
          <w:lang w:val="fr-FR"/>
        </w:rPr>
        <w:t xml:space="preserve"> p</w:t>
      </w:r>
      <w:r>
        <w:rPr>
          <w:rFonts w:asciiTheme="majorBidi" w:hAnsiTheme="majorBidi" w:cstheme="majorBidi"/>
          <w:sz w:val="24"/>
          <w:szCs w:val="24"/>
          <w:lang w:val="fr-FR"/>
        </w:rPr>
        <w:t>531</w:t>
      </w:r>
    </w:p>
  </w:footnote>
  <w:footnote w:id="89">
    <w:p w:rsidR="000E2235" w:rsidRPr="00884A6D" w:rsidRDefault="000E2235" w:rsidP="000E2235">
      <w:pPr>
        <w:pStyle w:val="Notedebasdepage"/>
        <w:jc w:val="both"/>
        <w:rPr>
          <w:rFonts w:ascii="Simplified Arabic" w:hAnsi="Simplified Arabic" w:cs="Simplified Arabic"/>
          <w:lang w:bidi="ar-DZ"/>
        </w:rPr>
      </w:pPr>
      <w:r>
        <w:rPr>
          <w:rStyle w:val="Appelnotedebasdep"/>
        </w:rPr>
        <w:footnoteRef/>
      </w:r>
      <w:r>
        <w:rPr>
          <w:rFonts w:ascii="Simplified Arabic" w:hAnsi="Simplified Arabic" w:cs="Simplified Arabic" w:hint="cs"/>
          <w:b/>
          <w:bCs/>
          <w:sz w:val="24"/>
          <w:szCs w:val="24"/>
          <w:rtl/>
          <w:lang w:bidi="ar-DZ"/>
        </w:rPr>
        <w:t xml:space="preserve"> </w:t>
      </w:r>
      <w:r w:rsidRPr="00803054">
        <w:rPr>
          <w:rFonts w:ascii="Simplified Arabic" w:hAnsi="Simplified Arabic" w:cs="Simplified Arabic"/>
          <w:b/>
          <w:bCs/>
          <w:sz w:val="24"/>
          <w:szCs w:val="24"/>
          <w:rtl/>
          <w:lang w:bidi="ar-DZ"/>
        </w:rPr>
        <w:t>عبد الرحمان المالكي</w:t>
      </w:r>
      <w:r w:rsidRPr="00884A6D">
        <w:rPr>
          <w:rFonts w:ascii="Simplified Arabic" w:hAnsi="Simplified Arabic" w:cs="Simplified Arabic"/>
          <w:sz w:val="24"/>
          <w:szCs w:val="24"/>
          <w:rtl/>
          <w:lang w:bidi="ar-DZ"/>
        </w:rPr>
        <w:t xml:space="preserve">، الثقافة والمجال دراسة في سوسيولوجيا التحضر والهجرة في المغرب، منشورات مختبر سوسيولوجيا التنمية الاجتماعية، </w:t>
      </w:r>
      <w:r>
        <w:rPr>
          <w:rFonts w:ascii="Simplified Arabic" w:hAnsi="Simplified Arabic" w:cs="Simplified Arabic" w:hint="cs"/>
          <w:sz w:val="24"/>
          <w:szCs w:val="24"/>
          <w:rtl/>
          <w:lang w:bidi="ar-DZ"/>
        </w:rPr>
        <w:t>المغرب،</w:t>
      </w:r>
      <w:r w:rsidRPr="00884A6D">
        <w:rPr>
          <w:rFonts w:ascii="Simplified Arabic" w:hAnsi="Simplified Arabic" w:cs="Simplified Arabic"/>
          <w:sz w:val="24"/>
          <w:szCs w:val="24"/>
          <w:rtl/>
          <w:lang w:bidi="ar-DZ"/>
        </w:rPr>
        <w:t xml:space="preserve"> ط1، 2015، ص 17 </w:t>
      </w:r>
    </w:p>
  </w:footnote>
  <w:footnote w:id="90">
    <w:p w:rsidR="000E2235" w:rsidRPr="000E477E" w:rsidRDefault="000E2235" w:rsidP="000E2235">
      <w:pPr>
        <w:pStyle w:val="Notedebasdepage"/>
        <w:bidi w:val="0"/>
        <w:jc w:val="both"/>
        <w:rPr>
          <w:lang w:val="fr-FR"/>
        </w:rPr>
      </w:pPr>
      <w:r>
        <w:rPr>
          <w:rStyle w:val="Appelnotedebasdep"/>
        </w:rPr>
        <w:footnoteRef/>
      </w:r>
      <w:r>
        <w:rPr>
          <w:rFonts w:asciiTheme="majorBidi" w:hAnsiTheme="majorBidi" w:cstheme="majorBidi" w:hint="cs"/>
          <w:b/>
          <w:bCs/>
          <w:sz w:val="24"/>
          <w:szCs w:val="24"/>
          <w:rtl/>
          <w:lang w:val="fr-FR"/>
        </w:rPr>
        <w:t xml:space="preserve"> </w:t>
      </w:r>
      <w:r w:rsidRPr="00803054">
        <w:rPr>
          <w:rFonts w:asciiTheme="majorBidi" w:hAnsiTheme="majorBidi" w:cstheme="majorBidi"/>
          <w:b/>
          <w:bCs/>
          <w:sz w:val="24"/>
          <w:szCs w:val="24"/>
          <w:lang w:val="fr-FR"/>
        </w:rPr>
        <w:t>Jean Claude Kaufmann</w:t>
      </w:r>
      <w:r w:rsidRPr="000E477E">
        <w:rPr>
          <w:rFonts w:asciiTheme="majorBidi" w:hAnsiTheme="majorBidi" w:cstheme="majorBidi"/>
          <w:sz w:val="24"/>
          <w:szCs w:val="24"/>
          <w:lang w:val="fr-FR"/>
        </w:rPr>
        <w:t>, ego pour une sociologie de l’individu, Nathan, paris,</w:t>
      </w:r>
      <w:r>
        <w:rPr>
          <w:rFonts w:asciiTheme="majorBidi" w:hAnsiTheme="majorBidi" w:cstheme="majorBidi"/>
          <w:sz w:val="24"/>
          <w:szCs w:val="24"/>
          <w:lang w:val="fr-FR"/>
        </w:rPr>
        <w:t xml:space="preserve"> 2001,</w:t>
      </w:r>
      <w:r w:rsidRPr="000E477E">
        <w:rPr>
          <w:rFonts w:asciiTheme="majorBidi" w:hAnsiTheme="majorBidi" w:cstheme="majorBidi"/>
          <w:sz w:val="24"/>
          <w:szCs w:val="24"/>
          <w:lang w:val="fr-FR"/>
        </w:rPr>
        <w:t xml:space="preserve"> p 228</w:t>
      </w:r>
    </w:p>
  </w:footnote>
  <w:footnote w:id="91">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803054">
        <w:rPr>
          <w:rFonts w:ascii="Simplified Arabic" w:hAnsi="Simplified Arabic" w:cs="Simplified Arabic"/>
          <w:b/>
          <w:bCs/>
          <w:sz w:val="24"/>
          <w:szCs w:val="24"/>
          <w:rtl/>
        </w:rPr>
        <w:t>عبد الرحمان المالكي</w:t>
      </w:r>
      <w:r w:rsidRPr="005602E5">
        <w:rPr>
          <w:rFonts w:ascii="Simplified Arabic" w:hAnsi="Simplified Arabic" w:cs="Simplified Arabic"/>
          <w:sz w:val="24"/>
          <w:szCs w:val="24"/>
          <w:rtl/>
        </w:rPr>
        <w:t>، مدرسة شيكاغو ونشأة سوسيولوجيا التحضر</w:t>
      </w:r>
      <w:r>
        <w:rPr>
          <w:rFonts w:ascii="Simplified Arabic" w:hAnsi="Simplified Arabic" w:cs="Simplified Arabic"/>
          <w:sz w:val="24"/>
          <w:szCs w:val="24"/>
          <w:rtl/>
        </w:rPr>
        <w:t xml:space="preserve"> والهجرة، افريقيا الشرق، المغرب</w:t>
      </w:r>
      <w:r>
        <w:rPr>
          <w:rFonts w:ascii="Simplified Arabic" w:hAnsi="Simplified Arabic" w:cs="Simplified Arabic" w:hint="cs"/>
          <w:sz w:val="24"/>
          <w:szCs w:val="24"/>
          <w:rtl/>
        </w:rPr>
        <w:t xml:space="preserve">، </w:t>
      </w:r>
      <w:r w:rsidRPr="005602E5">
        <w:rPr>
          <w:rFonts w:ascii="Simplified Arabic" w:hAnsi="Simplified Arabic" w:cs="Simplified Arabic"/>
          <w:sz w:val="24"/>
          <w:szCs w:val="24"/>
          <w:rtl/>
        </w:rPr>
        <w:t>2016، ص 197</w:t>
      </w:r>
    </w:p>
  </w:footnote>
  <w:footnote w:id="92">
    <w:p w:rsidR="000E2235" w:rsidRPr="003D32DB" w:rsidRDefault="000E2235" w:rsidP="000E2235">
      <w:pPr>
        <w:pStyle w:val="Notedebasdepage"/>
        <w:jc w:val="both"/>
        <w:rPr>
          <w:rFonts w:ascii="Simplified Arabic" w:hAnsi="Simplified Arabic" w:cs="Simplified Arabic"/>
          <w:sz w:val="24"/>
          <w:szCs w:val="24"/>
        </w:rPr>
      </w:pPr>
      <w:r>
        <w:rPr>
          <w:rStyle w:val="Appelnotedebasdep"/>
        </w:rPr>
        <w:footnoteRef/>
      </w:r>
      <w:r>
        <w:rPr>
          <w:rFonts w:ascii="Simplified Arabic" w:hAnsi="Simplified Arabic" w:cs="Simplified Arabic" w:hint="cs"/>
          <w:b/>
          <w:bCs/>
          <w:sz w:val="24"/>
          <w:szCs w:val="24"/>
          <w:rtl/>
        </w:rPr>
        <w:t xml:space="preserve"> </w:t>
      </w:r>
      <w:r w:rsidRPr="00803054">
        <w:rPr>
          <w:rFonts w:ascii="Simplified Arabic" w:hAnsi="Simplified Arabic" w:cs="Simplified Arabic"/>
          <w:b/>
          <w:bCs/>
          <w:sz w:val="24"/>
          <w:szCs w:val="24"/>
          <w:rtl/>
        </w:rPr>
        <w:t>فاطمة المرنيسي</w:t>
      </w:r>
      <w:r w:rsidRPr="003D32DB">
        <w:rPr>
          <w:rFonts w:ascii="Simplified Arabic" w:hAnsi="Simplified Arabic" w:cs="Simplified Arabic"/>
          <w:sz w:val="24"/>
          <w:szCs w:val="24"/>
          <w:rtl/>
        </w:rPr>
        <w:t>، ما وراء الحجاب الجنس كهندسة اجتماعية، تر: فاطمة الزهراء أوزرويل</w:t>
      </w:r>
      <w:r>
        <w:rPr>
          <w:rFonts w:ascii="Simplified Arabic" w:hAnsi="Simplified Arabic" w:cs="Simplified Arabic"/>
          <w:sz w:val="24"/>
          <w:szCs w:val="24"/>
          <w:rtl/>
        </w:rPr>
        <w:t>، المركز الثقافي العربي، المغرب</w:t>
      </w:r>
      <w:r>
        <w:rPr>
          <w:rFonts w:ascii="Simplified Arabic" w:hAnsi="Simplified Arabic" w:cs="Simplified Arabic" w:hint="cs"/>
          <w:sz w:val="24"/>
          <w:szCs w:val="24"/>
          <w:rtl/>
        </w:rPr>
        <w:t xml:space="preserve">، </w:t>
      </w:r>
      <w:r w:rsidRPr="003D32DB">
        <w:rPr>
          <w:rFonts w:ascii="Simplified Arabic" w:hAnsi="Simplified Arabic" w:cs="Simplified Arabic"/>
          <w:sz w:val="24"/>
          <w:szCs w:val="24"/>
          <w:rtl/>
        </w:rPr>
        <w:t>ط4، 2005، ص 106</w:t>
      </w:r>
    </w:p>
  </w:footnote>
  <w:footnote w:id="93">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803054">
        <w:rPr>
          <w:rFonts w:ascii="Simplified Arabic" w:hAnsi="Simplified Arabic" w:cs="Simplified Arabic"/>
          <w:b/>
          <w:bCs/>
          <w:sz w:val="24"/>
          <w:szCs w:val="24"/>
          <w:rtl/>
        </w:rPr>
        <w:t>عبد الرحمان المالكي،</w:t>
      </w:r>
      <w:r w:rsidRPr="003D32DB">
        <w:rPr>
          <w:rFonts w:ascii="Simplified Arabic" w:hAnsi="Simplified Arabic" w:cs="Simplified Arabic"/>
          <w:sz w:val="24"/>
          <w:szCs w:val="24"/>
          <w:rtl/>
        </w:rPr>
        <w:t xml:space="preserve"> الثقافة والمجال دراسة في سوسيولوجيا التحضر والهجرة في المغرب، </w:t>
      </w:r>
      <w:r>
        <w:rPr>
          <w:rFonts w:ascii="Simplified Arabic" w:hAnsi="Simplified Arabic" w:cs="Simplified Arabic" w:hint="cs"/>
          <w:sz w:val="24"/>
          <w:szCs w:val="24"/>
          <w:rtl/>
        </w:rPr>
        <w:t>مرجع سبق ذكره</w:t>
      </w:r>
      <w:r w:rsidRPr="003D32DB">
        <w:rPr>
          <w:rFonts w:ascii="Simplified Arabic" w:hAnsi="Simplified Arabic" w:cs="Simplified Arabic"/>
          <w:sz w:val="24"/>
          <w:szCs w:val="24"/>
          <w:rtl/>
        </w:rPr>
        <w:t>، ص 34</w:t>
      </w:r>
    </w:p>
  </w:footnote>
  <w:footnote w:id="94">
    <w:p w:rsidR="000E2235" w:rsidRPr="00DB4492" w:rsidRDefault="000E2235" w:rsidP="000E2235">
      <w:pPr>
        <w:pStyle w:val="Notedebasdepage"/>
        <w:bidi w:val="0"/>
        <w:jc w:val="both"/>
        <w:rPr>
          <w:lang w:val="fr-FR"/>
        </w:rPr>
      </w:pPr>
      <w:r>
        <w:rPr>
          <w:rStyle w:val="Appelnotedebasdep"/>
        </w:rPr>
        <w:footnoteRef/>
      </w:r>
      <w:r>
        <w:rPr>
          <w:rFonts w:asciiTheme="majorBidi" w:hAnsiTheme="majorBidi" w:cstheme="majorBidi" w:hint="cs"/>
          <w:b/>
          <w:bCs/>
          <w:sz w:val="24"/>
          <w:szCs w:val="24"/>
          <w:rtl/>
        </w:rPr>
        <w:t xml:space="preserve"> </w:t>
      </w:r>
      <w:r w:rsidRPr="00803054">
        <w:rPr>
          <w:rFonts w:asciiTheme="majorBidi" w:hAnsiTheme="majorBidi" w:cstheme="majorBidi"/>
          <w:b/>
          <w:bCs/>
          <w:sz w:val="24"/>
          <w:szCs w:val="24"/>
          <w:lang w:val="fr-FR"/>
        </w:rPr>
        <w:t>Jean Claude Kaufmann,</w:t>
      </w:r>
      <w:r>
        <w:rPr>
          <w:rFonts w:asciiTheme="majorBidi" w:hAnsiTheme="majorBidi" w:cstheme="majorBidi" w:hint="cs"/>
          <w:b/>
          <w:bCs/>
          <w:sz w:val="24"/>
          <w:szCs w:val="24"/>
          <w:rtl/>
          <w:lang w:val="fr-FR"/>
        </w:rPr>
        <w:t xml:space="preserve"> </w:t>
      </w:r>
      <w:r>
        <w:rPr>
          <w:rFonts w:asciiTheme="majorBidi" w:hAnsiTheme="majorBidi" w:cstheme="majorBidi"/>
          <w:sz w:val="24"/>
          <w:szCs w:val="24"/>
          <w:lang w:val="fr-FR"/>
        </w:rPr>
        <w:t>op.cit.</w:t>
      </w:r>
      <w:r w:rsidRPr="00DB4492">
        <w:rPr>
          <w:rFonts w:asciiTheme="majorBidi" w:hAnsiTheme="majorBidi" w:cstheme="majorBidi"/>
          <w:sz w:val="24"/>
          <w:szCs w:val="24"/>
          <w:lang w:val="fr-FR"/>
        </w:rPr>
        <w:t>, p 52</w:t>
      </w:r>
    </w:p>
  </w:footnote>
  <w:footnote w:id="95">
    <w:p w:rsidR="000E2235" w:rsidRPr="00896BB9" w:rsidRDefault="000E2235" w:rsidP="000E2235">
      <w:pPr>
        <w:pStyle w:val="Notedebasdepage"/>
        <w:bidi w:val="0"/>
        <w:jc w:val="both"/>
        <w:rPr>
          <w:lang w:val="fr-FR"/>
        </w:rPr>
      </w:pPr>
      <w:r>
        <w:rPr>
          <w:rStyle w:val="Appelnotedebasdep"/>
        </w:rPr>
        <w:footnoteRef/>
      </w:r>
      <w:r>
        <w:rPr>
          <w:rFonts w:asciiTheme="majorBidi" w:hAnsiTheme="majorBidi" w:cstheme="majorBidi" w:hint="cs"/>
          <w:b/>
          <w:bCs/>
          <w:sz w:val="24"/>
          <w:szCs w:val="24"/>
          <w:rtl/>
          <w:lang w:val="fr-FR"/>
        </w:rPr>
        <w:t xml:space="preserve"> </w:t>
      </w:r>
      <w:r w:rsidRPr="00803054">
        <w:rPr>
          <w:rFonts w:asciiTheme="majorBidi" w:hAnsiTheme="majorBidi" w:cstheme="majorBidi"/>
          <w:b/>
          <w:bCs/>
          <w:sz w:val="24"/>
          <w:szCs w:val="24"/>
          <w:lang w:val="fr-FR"/>
        </w:rPr>
        <w:t>Pitrou</w:t>
      </w:r>
      <w:r>
        <w:rPr>
          <w:rFonts w:asciiTheme="majorBidi" w:hAnsiTheme="majorBidi" w:cstheme="majorBidi" w:hint="cs"/>
          <w:b/>
          <w:bCs/>
          <w:sz w:val="24"/>
          <w:szCs w:val="24"/>
          <w:rtl/>
          <w:lang w:val="fr-FR"/>
        </w:rPr>
        <w:t xml:space="preserve"> </w:t>
      </w:r>
      <w:r w:rsidRPr="00803054">
        <w:rPr>
          <w:rFonts w:asciiTheme="majorBidi" w:hAnsiTheme="majorBidi" w:cstheme="majorBidi"/>
          <w:b/>
          <w:bCs/>
          <w:sz w:val="24"/>
          <w:szCs w:val="24"/>
          <w:lang w:val="fr-FR"/>
        </w:rPr>
        <w:t>Agnès</w:t>
      </w:r>
      <w:r w:rsidRPr="00DD5C89">
        <w:rPr>
          <w:rFonts w:asciiTheme="majorBidi" w:hAnsiTheme="majorBidi" w:cstheme="majorBidi"/>
          <w:sz w:val="24"/>
          <w:szCs w:val="24"/>
          <w:lang w:val="fr-FR"/>
        </w:rPr>
        <w:t xml:space="preserve">, le soutien familial dans la société urbaine, in revue française de sociologie, </w:t>
      </w:r>
      <w:r>
        <w:rPr>
          <w:rFonts w:asciiTheme="majorBidi" w:hAnsiTheme="majorBidi" w:cstheme="majorBidi"/>
          <w:sz w:val="24"/>
          <w:szCs w:val="24"/>
          <w:lang w:val="fr-FR"/>
        </w:rPr>
        <w:t xml:space="preserve">Paris, </w:t>
      </w:r>
      <w:r w:rsidRPr="00DD5C89">
        <w:rPr>
          <w:rFonts w:asciiTheme="majorBidi" w:hAnsiTheme="majorBidi" w:cstheme="majorBidi"/>
          <w:sz w:val="24"/>
          <w:szCs w:val="24"/>
          <w:lang w:val="fr-FR"/>
        </w:rPr>
        <w:t>1977, p 48</w:t>
      </w:r>
    </w:p>
  </w:footnote>
  <w:footnote w:id="96">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803054">
        <w:rPr>
          <w:rFonts w:ascii="Simplified Arabic" w:hAnsi="Simplified Arabic" w:cs="Simplified Arabic" w:hint="cs"/>
          <w:b/>
          <w:bCs/>
          <w:sz w:val="24"/>
          <w:szCs w:val="24"/>
          <w:rtl/>
        </w:rPr>
        <w:t>أجيي</w:t>
      </w:r>
      <w:r>
        <w:rPr>
          <w:rFonts w:ascii="Simplified Arabic" w:hAnsi="Simplified Arabic" w:cs="Simplified Arabic" w:hint="cs"/>
          <w:b/>
          <w:bCs/>
          <w:sz w:val="24"/>
          <w:szCs w:val="24"/>
          <w:rtl/>
        </w:rPr>
        <w:t xml:space="preserve"> </w:t>
      </w:r>
      <w:r w:rsidRPr="00803054">
        <w:rPr>
          <w:rFonts w:ascii="Simplified Arabic" w:hAnsi="Simplified Arabic" w:cs="Simplified Arabic" w:hint="cs"/>
          <w:b/>
          <w:bCs/>
          <w:sz w:val="24"/>
          <w:szCs w:val="24"/>
          <w:rtl/>
        </w:rPr>
        <w:t>ميشال</w:t>
      </w:r>
      <w:r>
        <w:rPr>
          <w:rFonts w:ascii="Simplified Arabic" w:hAnsi="Simplified Arabic" w:cs="Simplified Arabic" w:hint="cs"/>
          <w:sz w:val="24"/>
          <w:szCs w:val="24"/>
          <w:rtl/>
        </w:rPr>
        <w:t xml:space="preserve">، أنثروبولوجيا المدينة، تر: سعيد بلمبخوت، دار الفيصل الثقافية، المملكة العربية السعودية، 2016، ص 36، 37 </w:t>
      </w:r>
    </w:p>
  </w:footnote>
  <w:footnote w:id="97">
    <w:p w:rsidR="000E2235" w:rsidRDefault="000E2235" w:rsidP="000E2235">
      <w:pPr>
        <w:pStyle w:val="Notedebasdepage"/>
        <w:jc w:val="both"/>
      </w:pPr>
      <w:r>
        <w:rPr>
          <w:rStyle w:val="Appelnotedebasdep"/>
        </w:rPr>
        <w:footnoteRef/>
      </w:r>
      <w:r>
        <w:rPr>
          <w:rFonts w:ascii="Simplified Arabic" w:hAnsi="Simplified Arabic" w:cs="Simplified Arabic" w:hint="cs"/>
          <w:sz w:val="24"/>
          <w:szCs w:val="24"/>
          <w:rtl/>
        </w:rPr>
        <w:t xml:space="preserve"> المرجع نفسه، ص 31 </w:t>
      </w:r>
    </w:p>
  </w:footnote>
  <w:footnote w:id="98">
    <w:p w:rsidR="000E2235" w:rsidRPr="00251076" w:rsidRDefault="000E2235" w:rsidP="000E2235">
      <w:pPr>
        <w:pStyle w:val="Notedebasdepage"/>
        <w:bidi w:val="0"/>
        <w:jc w:val="both"/>
      </w:pPr>
      <w:r>
        <w:rPr>
          <w:rStyle w:val="Appelnotedebasdep"/>
        </w:rPr>
        <w:footnoteRef/>
      </w:r>
      <w:r>
        <w:rPr>
          <w:rFonts w:asciiTheme="majorBidi" w:hAnsiTheme="majorBidi" w:cstheme="majorBidi" w:hint="cs"/>
          <w:b/>
          <w:bCs/>
          <w:sz w:val="24"/>
          <w:szCs w:val="24"/>
          <w:rtl/>
        </w:rPr>
        <w:t xml:space="preserve"> </w:t>
      </w:r>
      <w:r w:rsidRPr="00251076">
        <w:rPr>
          <w:rFonts w:asciiTheme="majorBidi" w:hAnsiTheme="majorBidi" w:cstheme="majorBidi"/>
          <w:b/>
          <w:bCs/>
          <w:sz w:val="24"/>
          <w:szCs w:val="24"/>
        </w:rPr>
        <w:t>Marie-linefelonneau</w:t>
      </w:r>
      <w:r w:rsidRPr="00251076">
        <w:rPr>
          <w:rFonts w:asciiTheme="majorBidi" w:hAnsiTheme="majorBidi" w:cstheme="majorBidi"/>
          <w:sz w:val="24"/>
          <w:szCs w:val="24"/>
        </w:rPr>
        <w:t>, les étudiants et leurs territoires la cartographie cognitive comme instrument de mesure de l’appropriation spatiale, revue française de sociologie, Paris, 1994,  p 557</w:t>
      </w:r>
    </w:p>
  </w:footnote>
  <w:footnote w:id="99">
    <w:p w:rsidR="000E2235" w:rsidRPr="00904676" w:rsidRDefault="000E2235" w:rsidP="000E2235">
      <w:pPr>
        <w:pStyle w:val="Notedebasdepage"/>
        <w:bidi w:val="0"/>
        <w:jc w:val="both"/>
        <w:rPr>
          <w:lang w:val="fr-FR"/>
        </w:rPr>
      </w:pPr>
      <w:r>
        <w:rPr>
          <w:rStyle w:val="Appelnotedebasdep"/>
        </w:rPr>
        <w:footnoteRef/>
      </w:r>
      <w:r>
        <w:rPr>
          <w:rFonts w:asciiTheme="majorBidi" w:hAnsiTheme="majorBidi" w:cstheme="majorBidi" w:hint="cs"/>
          <w:b/>
          <w:bCs/>
          <w:sz w:val="24"/>
          <w:szCs w:val="24"/>
          <w:rtl/>
          <w:lang w:val="fr-FR"/>
        </w:rPr>
        <w:t xml:space="preserve"> </w:t>
      </w:r>
      <w:r>
        <w:rPr>
          <w:rFonts w:asciiTheme="majorBidi" w:hAnsiTheme="majorBidi" w:cstheme="majorBidi"/>
          <w:b/>
          <w:bCs/>
          <w:sz w:val="24"/>
          <w:szCs w:val="24"/>
          <w:lang w:val="fr-FR"/>
        </w:rPr>
        <w:t>Gustave</w:t>
      </w:r>
      <w:r>
        <w:rPr>
          <w:rFonts w:asciiTheme="majorBidi" w:hAnsiTheme="majorBidi" w:cstheme="majorBidi" w:hint="cs"/>
          <w:b/>
          <w:bCs/>
          <w:sz w:val="24"/>
          <w:szCs w:val="24"/>
          <w:rtl/>
          <w:lang w:val="fr-FR"/>
        </w:rPr>
        <w:t xml:space="preserve"> </w:t>
      </w:r>
      <w:r w:rsidRPr="00904676">
        <w:rPr>
          <w:rFonts w:asciiTheme="majorBidi" w:hAnsiTheme="majorBidi" w:cstheme="majorBidi"/>
          <w:b/>
          <w:bCs/>
          <w:sz w:val="24"/>
          <w:szCs w:val="24"/>
          <w:lang w:val="fr-FR"/>
        </w:rPr>
        <w:t>Nicolas</w:t>
      </w:r>
      <w:r w:rsidRPr="00904676">
        <w:rPr>
          <w:rFonts w:asciiTheme="majorBidi" w:hAnsiTheme="majorBidi" w:cstheme="majorBidi"/>
          <w:sz w:val="24"/>
          <w:szCs w:val="24"/>
          <w:lang w:val="fr-FR"/>
        </w:rPr>
        <w:t>, fichier la psychologie de l’espace que sais je, Puff, Paris, 1981, p 95</w:t>
      </w:r>
    </w:p>
  </w:footnote>
  <w:footnote w:id="100">
    <w:p w:rsidR="000E2235" w:rsidRDefault="000E2235" w:rsidP="000E2235">
      <w:pPr>
        <w:pStyle w:val="Notedebasdepage"/>
        <w:bidi w:val="0"/>
        <w:jc w:val="both"/>
        <w:rPr>
          <w:rtl/>
          <w:lang w:bidi="ar-DZ"/>
        </w:rPr>
      </w:pPr>
      <w:r>
        <w:rPr>
          <w:rStyle w:val="Appelnotedebasdep"/>
        </w:rPr>
        <w:footnoteRef/>
      </w:r>
      <w:r>
        <w:rPr>
          <w:rFonts w:asciiTheme="majorBidi" w:hAnsiTheme="majorBidi" w:cstheme="majorBidi" w:hint="cs"/>
          <w:sz w:val="24"/>
          <w:szCs w:val="24"/>
          <w:rtl/>
        </w:rPr>
        <w:t xml:space="preserve"> </w:t>
      </w:r>
      <w:r>
        <w:rPr>
          <w:rFonts w:asciiTheme="majorBidi" w:hAnsiTheme="majorBidi" w:cstheme="majorBidi"/>
          <w:sz w:val="24"/>
          <w:szCs w:val="24"/>
        </w:rPr>
        <w:t>i</w:t>
      </w:r>
      <w:r w:rsidRPr="00332B96">
        <w:rPr>
          <w:rFonts w:asciiTheme="majorBidi" w:hAnsiTheme="majorBidi" w:cstheme="majorBidi"/>
          <w:sz w:val="24"/>
          <w:szCs w:val="24"/>
        </w:rPr>
        <w:t>dem</w:t>
      </w:r>
      <w:r w:rsidRPr="00E31CE2">
        <w:rPr>
          <w:rFonts w:asciiTheme="majorBidi" w:hAnsiTheme="majorBidi" w:cstheme="majorBidi"/>
          <w:sz w:val="24"/>
          <w:szCs w:val="24"/>
        </w:rPr>
        <w:t>, p 95</w:t>
      </w:r>
    </w:p>
  </w:footnote>
  <w:footnote w:id="101">
    <w:p w:rsidR="000E2235" w:rsidRDefault="000E2235" w:rsidP="000E2235">
      <w:pPr>
        <w:pStyle w:val="Notedebasdepage"/>
        <w:bidi w:val="0"/>
        <w:jc w:val="both"/>
      </w:pPr>
      <w:r>
        <w:rPr>
          <w:rStyle w:val="Appelnotedebasdep"/>
        </w:rPr>
        <w:footnoteRef/>
      </w:r>
      <w:r>
        <w:rPr>
          <w:rFonts w:asciiTheme="majorBidi" w:hAnsiTheme="majorBidi" w:cstheme="majorBidi" w:hint="cs"/>
          <w:sz w:val="24"/>
          <w:szCs w:val="24"/>
          <w:rtl/>
          <w:lang w:val="fr-FR"/>
        </w:rPr>
        <w:t xml:space="preserve"> </w:t>
      </w:r>
      <w:r w:rsidRPr="00332B96">
        <w:rPr>
          <w:rFonts w:asciiTheme="majorBidi" w:hAnsiTheme="majorBidi" w:cstheme="majorBidi"/>
          <w:sz w:val="24"/>
          <w:szCs w:val="24"/>
          <w:lang w:val="fr-FR"/>
        </w:rPr>
        <w:t>Ibid.</w:t>
      </w:r>
      <w:r w:rsidRPr="00E31CE2">
        <w:rPr>
          <w:rFonts w:asciiTheme="majorBidi" w:hAnsiTheme="majorBidi" w:cstheme="majorBidi"/>
          <w:sz w:val="24"/>
          <w:szCs w:val="24"/>
        </w:rPr>
        <w:t xml:space="preserve"> p 95</w:t>
      </w:r>
    </w:p>
  </w:footnote>
  <w:footnote w:id="102">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803054">
        <w:rPr>
          <w:rFonts w:ascii="Simplified Arabic" w:hAnsi="Simplified Arabic" w:cs="Simplified Arabic"/>
          <w:b/>
          <w:bCs/>
          <w:sz w:val="24"/>
          <w:szCs w:val="24"/>
          <w:rtl/>
        </w:rPr>
        <w:t>عبد الرحيم العنبي</w:t>
      </w:r>
      <w:r w:rsidRPr="00DA65D4">
        <w:rPr>
          <w:rFonts w:ascii="Simplified Arabic" w:hAnsi="Simplified Arabic" w:cs="Simplified Arabic"/>
          <w:sz w:val="24"/>
          <w:szCs w:val="24"/>
          <w:rtl/>
        </w:rPr>
        <w:t xml:space="preserve">، انتقال استخدامات الجسد الأنثوي في المجتمعات العربية من الإنتاج البيولوجي إلى المتعة دراسة سوسيولوجية ميدانية ( الجنوب المغربي نموذجا )، </w:t>
      </w:r>
      <w:r>
        <w:rPr>
          <w:rFonts w:ascii="Simplified Arabic" w:hAnsi="Simplified Arabic" w:cs="Simplified Arabic" w:hint="cs"/>
          <w:sz w:val="24"/>
          <w:szCs w:val="24"/>
          <w:rtl/>
          <w:lang w:bidi="ar-DZ"/>
        </w:rPr>
        <w:t xml:space="preserve">مجلة </w:t>
      </w:r>
      <w:r w:rsidRPr="00DA65D4">
        <w:rPr>
          <w:rFonts w:ascii="Simplified Arabic" w:hAnsi="Simplified Arabic" w:cs="Simplified Arabic"/>
          <w:sz w:val="24"/>
          <w:szCs w:val="24"/>
          <w:rtl/>
        </w:rPr>
        <w:t xml:space="preserve">مؤمنون بلا حدود للدراسات والأبحاث، </w:t>
      </w:r>
      <w:r>
        <w:rPr>
          <w:rFonts w:ascii="Simplified Arabic" w:hAnsi="Simplified Arabic" w:cs="Simplified Arabic" w:hint="cs"/>
          <w:sz w:val="24"/>
          <w:szCs w:val="24"/>
          <w:rtl/>
        </w:rPr>
        <w:t>المغرب</w:t>
      </w:r>
      <w:r w:rsidRPr="00DA65D4">
        <w:rPr>
          <w:rFonts w:ascii="Simplified Arabic" w:hAnsi="Simplified Arabic" w:cs="Simplified Arabic"/>
          <w:sz w:val="24"/>
          <w:szCs w:val="24"/>
          <w:rtl/>
        </w:rPr>
        <w:t>، 2018، ص 10</w:t>
      </w:r>
    </w:p>
  </w:footnote>
  <w:footnote w:id="103">
    <w:p w:rsidR="000E2235" w:rsidRDefault="000E2235" w:rsidP="000E2235">
      <w:pPr>
        <w:pStyle w:val="Notedebasdepage"/>
        <w:jc w:val="both"/>
      </w:pPr>
      <w:r>
        <w:rPr>
          <w:rStyle w:val="Appelnotedebasdep"/>
        </w:rPr>
        <w:footnoteRef/>
      </w:r>
      <w:r>
        <w:rPr>
          <w:rFonts w:ascii="Simplified Arabic" w:eastAsia="Calibri" w:hAnsi="Simplified Arabic" w:cs="Simplified Arabic" w:hint="cs"/>
          <w:b/>
          <w:bCs/>
          <w:sz w:val="24"/>
          <w:szCs w:val="24"/>
          <w:rtl/>
          <w:lang w:bidi="ar-DZ"/>
        </w:rPr>
        <w:t xml:space="preserve"> </w:t>
      </w:r>
      <w:r w:rsidRPr="00803054">
        <w:rPr>
          <w:rFonts w:ascii="Simplified Arabic" w:eastAsia="Calibri" w:hAnsi="Simplified Arabic" w:cs="Simplified Arabic"/>
          <w:b/>
          <w:bCs/>
          <w:sz w:val="24"/>
          <w:szCs w:val="24"/>
          <w:rtl/>
          <w:lang w:bidi="ar-DZ"/>
        </w:rPr>
        <w:t>محمد</w:t>
      </w:r>
      <w:r>
        <w:rPr>
          <w:rFonts w:ascii="Simplified Arabic" w:eastAsia="Calibri" w:hAnsi="Simplified Arabic" w:cs="Simplified Arabic"/>
          <w:b/>
          <w:bCs/>
          <w:sz w:val="24"/>
          <w:szCs w:val="24"/>
          <w:rtl/>
          <w:lang w:bidi="ar-DZ"/>
        </w:rPr>
        <w:t xml:space="preserve"> مازن مرسول</w:t>
      </w:r>
      <w:r w:rsidRPr="000A1C58">
        <w:rPr>
          <w:rFonts w:ascii="Simplified Arabic" w:eastAsia="Calibri" w:hAnsi="Simplified Arabic" w:cs="Simplified Arabic"/>
          <w:sz w:val="24"/>
          <w:szCs w:val="24"/>
          <w:rtl/>
          <w:lang w:bidi="ar-DZ"/>
        </w:rPr>
        <w:t xml:space="preserve">، حفريات في الجسد المقموع مقاربة سوسيولوجية ثقافية، </w:t>
      </w:r>
      <w:r>
        <w:rPr>
          <w:rFonts w:ascii="Simplified Arabic" w:eastAsia="Calibri" w:hAnsi="Simplified Arabic" w:cs="Simplified Arabic" w:hint="cs"/>
          <w:sz w:val="24"/>
          <w:szCs w:val="24"/>
          <w:rtl/>
          <w:lang w:bidi="ar-DZ"/>
        </w:rPr>
        <w:t xml:space="preserve">منشورات الاختلاف، الجزائر، </w:t>
      </w:r>
      <w:r w:rsidRPr="000A1C58">
        <w:rPr>
          <w:rFonts w:ascii="Simplified Arabic" w:eastAsia="Calibri" w:hAnsi="Simplified Arabic" w:cs="Simplified Arabic"/>
          <w:sz w:val="24"/>
          <w:szCs w:val="24"/>
          <w:rtl/>
          <w:lang w:bidi="ar-DZ"/>
        </w:rPr>
        <w:t xml:space="preserve">ط1، 2015، </w:t>
      </w:r>
      <w:r>
        <w:rPr>
          <w:rFonts w:ascii="Simplified Arabic" w:eastAsia="Calibri" w:hAnsi="Simplified Arabic" w:cs="Simplified Arabic"/>
          <w:sz w:val="24"/>
          <w:szCs w:val="24"/>
          <w:rtl/>
          <w:lang w:val="fr-FR" w:bidi="ar-DZ"/>
        </w:rPr>
        <w:t>ص</w:t>
      </w:r>
      <w:r>
        <w:rPr>
          <w:rFonts w:ascii="Simplified Arabic" w:eastAsia="Calibri" w:hAnsi="Simplified Arabic" w:cs="Simplified Arabic" w:hint="cs"/>
          <w:sz w:val="24"/>
          <w:szCs w:val="24"/>
          <w:rtl/>
          <w:lang w:val="fr-FR" w:bidi="ar-DZ"/>
        </w:rPr>
        <w:t>93</w:t>
      </w:r>
    </w:p>
  </w:footnote>
  <w:footnote w:id="104">
    <w:p w:rsidR="000E2235" w:rsidRDefault="000E2235" w:rsidP="000E2235">
      <w:pPr>
        <w:pStyle w:val="Notedebasdepage"/>
        <w:jc w:val="both"/>
      </w:pPr>
      <w:r>
        <w:rPr>
          <w:rStyle w:val="Appelnotedebasdep"/>
        </w:rPr>
        <w:footnoteRef/>
      </w:r>
      <w:r>
        <w:rPr>
          <w:rFonts w:ascii="Simplified Arabic" w:eastAsia="Calibri" w:hAnsi="Simplified Arabic" w:cs="Simplified Arabic" w:hint="cs"/>
          <w:b/>
          <w:bCs/>
          <w:sz w:val="24"/>
          <w:szCs w:val="24"/>
          <w:rtl/>
          <w:lang w:val="fr-FR" w:bidi="ar-DZ"/>
        </w:rPr>
        <w:t xml:space="preserve"> </w:t>
      </w:r>
      <w:r w:rsidRPr="00803054">
        <w:rPr>
          <w:rFonts w:ascii="Simplified Arabic" w:eastAsia="Calibri" w:hAnsi="Simplified Arabic" w:cs="Simplified Arabic" w:hint="cs"/>
          <w:b/>
          <w:bCs/>
          <w:sz w:val="24"/>
          <w:szCs w:val="24"/>
          <w:rtl/>
          <w:lang w:val="fr-FR" w:bidi="ar-DZ"/>
        </w:rPr>
        <w:t>دافيد لوبروتون</w:t>
      </w:r>
      <w:r>
        <w:rPr>
          <w:rFonts w:ascii="Simplified Arabic" w:eastAsia="Calibri" w:hAnsi="Simplified Arabic" w:cs="Simplified Arabic" w:hint="cs"/>
          <w:sz w:val="24"/>
          <w:szCs w:val="24"/>
          <w:rtl/>
          <w:lang w:val="fr-FR" w:bidi="ar-DZ"/>
        </w:rPr>
        <w:t xml:space="preserve">، سوسيولوجيا الجسد، </w:t>
      </w:r>
      <w:r w:rsidRPr="00A576FE">
        <w:rPr>
          <w:rFonts w:ascii="Simplified Arabic" w:eastAsia="Calibri" w:hAnsi="Simplified Arabic" w:cs="Simplified Arabic" w:hint="cs"/>
          <w:sz w:val="24"/>
          <w:szCs w:val="24"/>
          <w:rtl/>
          <w:lang w:val="fr-FR" w:bidi="ar-DZ"/>
        </w:rPr>
        <w:t>تر: عياد أبلال، إدريس الم</w:t>
      </w:r>
      <w:r>
        <w:rPr>
          <w:rFonts w:ascii="Simplified Arabic" w:eastAsia="Calibri" w:hAnsi="Simplified Arabic" w:cs="Simplified Arabic" w:hint="cs"/>
          <w:sz w:val="24"/>
          <w:szCs w:val="24"/>
          <w:rtl/>
          <w:lang w:val="fr-FR" w:bidi="ar-DZ"/>
        </w:rPr>
        <w:t xml:space="preserve">حمدي، روافد للنشر والتوزيع، مصر، </w:t>
      </w:r>
      <w:r w:rsidRPr="00A576FE">
        <w:rPr>
          <w:rFonts w:ascii="Simplified Arabic" w:eastAsia="Calibri" w:hAnsi="Simplified Arabic" w:cs="Simplified Arabic" w:hint="cs"/>
          <w:sz w:val="24"/>
          <w:szCs w:val="24"/>
          <w:rtl/>
          <w:lang w:val="fr-FR" w:bidi="ar-DZ"/>
        </w:rPr>
        <w:t>ط1، 2014، ص9</w:t>
      </w:r>
    </w:p>
  </w:footnote>
  <w:footnote w:id="105">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332B96">
        <w:rPr>
          <w:rFonts w:ascii="Simplified Arabic" w:hAnsi="Simplified Arabic" w:cs="Simplified Arabic"/>
          <w:b/>
          <w:bCs/>
          <w:sz w:val="24"/>
          <w:szCs w:val="24"/>
          <w:rtl/>
        </w:rPr>
        <w:t xml:space="preserve">محمد </w:t>
      </w:r>
      <w:r>
        <w:rPr>
          <w:rFonts w:ascii="Simplified Arabic" w:hAnsi="Simplified Arabic" w:cs="Simplified Arabic"/>
          <w:b/>
          <w:bCs/>
          <w:sz w:val="24"/>
          <w:szCs w:val="24"/>
          <w:rtl/>
        </w:rPr>
        <w:t>مازن مرسول</w:t>
      </w:r>
      <w:r w:rsidRPr="005D1985">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مرجع سبق ذكره، </w:t>
      </w:r>
      <w:r w:rsidRPr="005D1985">
        <w:rPr>
          <w:rFonts w:ascii="Simplified Arabic" w:hAnsi="Simplified Arabic" w:cs="Simplified Arabic"/>
          <w:sz w:val="24"/>
          <w:szCs w:val="24"/>
          <w:rtl/>
        </w:rPr>
        <w:t>ص 57</w:t>
      </w:r>
    </w:p>
  </w:footnote>
  <w:footnote w:id="106">
    <w:p w:rsidR="000E2235" w:rsidRPr="00904676" w:rsidRDefault="000E2235" w:rsidP="000E2235">
      <w:pPr>
        <w:pStyle w:val="Notedebasdepage"/>
        <w:bidi w:val="0"/>
        <w:jc w:val="both"/>
        <w:rPr>
          <w:lang w:val="fr-FR"/>
        </w:rPr>
      </w:pPr>
      <w:r>
        <w:rPr>
          <w:rStyle w:val="Appelnotedebasdep"/>
        </w:rPr>
        <w:footnoteRef/>
      </w:r>
      <w:r>
        <w:rPr>
          <w:rFonts w:asciiTheme="majorBidi" w:hAnsiTheme="majorBidi" w:cstheme="majorBidi" w:hint="cs"/>
          <w:b/>
          <w:bCs/>
          <w:sz w:val="24"/>
          <w:szCs w:val="24"/>
          <w:rtl/>
          <w:lang w:val="fr-FR"/>
        </w:rPr>
        <w:t xml:space="preserve"> </w:t>
      </w:r>
      <w:r w:rsidRPr="00904676">
        <w:rPr>
          <w:rFonts w:asciiTheme="majorBidi" w:hAnsiTheme="majorBidi" w:cstheme="majorBidi"/>
          <w:b/>
          <w:bCs/>
          <w:sz w:val="24"/>
          <w:szCs w:val="24"/>
          <w:lang w:val="fr-FR"/>
        </w:rPr>
        <w:t>Djamel Guerrid</w:t>
      </w:r>
      <w:r w:rsidRPr="00904676">
        <w:rPr>
          <w:rFonts w:asciiTheme="majorBidi" w:hAnsiTheme="majorBidi" w:cstheme="majorBidi"/>
          <w:sz w:val="24"/>
          <w:szCs w:val="24"/>
          <w:lang w:val="fr-FR"/>
        </w:rPr>
        <w:t>, l’Algérie l’une et l’autre société, revue</w:t>
      </w:r>
      <w:r>
        <w:rPr>
          <w:rFonts w:asciiTheme="majorBidi" w:hAnsiTheme="majorBidi" w:cstheme="majorBidi"/>
          <w:sz w:val="24"/>
          <w:szCs w:val="24"/>
          <w:lang w:val="fr-FR"/>
        </w:rPr>
        <w:t xml:space="preserve"> insaniyat,</w:t>
      </w:r>
      <w:r w:rsidRPr="00904676">
        <w:rPr>
          <w:rFonts w:asciiTheme="majorBidi" w:hAnsiTheme="majorBidi" w:cstheme="majorBidi"/>
          <w:sz w:val="24"/>
          <w:szCs w:val="24"/>
          <w:lang w:val="fr-FR"/>
        </w:rPr>
        <w:t xml:space="preserve"> CRASC, Oran</w:t>
      </w:r>
      <w:r>
        <w:rPr>
          <w:rFonts w:asciiTheme="majorBidi" w:hAnsiTheme="majorBidi" w:cstheme="majorBidi"/>
          <w:sz w:val="24"/>
          <w:szCs w:val="24"/>
          <w:lang w:val="fr-FR"/>
        </w:rPr>
        <w:t>, Alger,</w:t>
      </w:r>
      <w:r w:rsidRPr="00904676">
        <w:rPr>
          <w:rFonts w:asciiTheme="majorBidi" w:hAnsiTheme="majorBidi" w:cstheme="majorBidi"/>
          <w:sz w:val="24"/>
          <w:szCs w:val="24"/>
          <w:lang w:val="fr-FR"/>
        </w:rPr>
        <w:t xml:space="preserve"> 1995, p 32</w:t>
      </w:r>
    </w:p>
  </w:footnote>
  <w:footnote w:id="107">
    <w:p w:rsidR="000E2235" w:rsidRPr="00904676" w:rsidRDefault="000E2235" w:rsidP="000E2235">
      <w:pPr>
        <w:pStyle w:val="Notedebasdepage"/>
        <w:bidi w:val="0"/>
        <w:jc w:val="both"/>
        <w:rPr>
          <w:lang w:val="fr-FR"/>
        </w:rPr>
      </w:pPr>
      <w:r>
        <w:rPr>
          <w:rStyle w:val="Appelnotedebasdep"/>
        </w:rPr>
        <w:footnoteRef/>
      </w:r>
      <w:r>
        <w:rPr>
          <w:rFonts w:asciiTheme="majorBidi" w:hAnsiTheme="majorBidi" w:cstheme="majorBidi" w:hint="cs"/>
          <w:b/>
          <w:bCs/>
          <w:sz w:val="24"/>
          <w:szCs w:val="24"/>
          <w:rtl/>
          <w:lang w:val="fr-FR"/>
        </w:rPr>
        <w:t xml:space="preserve"> </w:t>
      </w:r>
      <w:r w:rsidRPr="00904676">
        <w:rPr>
          <w:rFonts w:asciiTheme="majorBidi" w:hAnsiTheme="majorBidi" w:cstheme="majorBidi"/>
          <w:b/>
          <w:bCs/>
          <w:sz w:val="24"/>
          <w:szCs w:val="24"/>
          <w:lang w:val="fr-FR"/>
        </w:rPr>
        <w:t>Guerrid Djamel</w:t>
      </w:r>
      <w:r w:rsidRPr="00904676">
        <w:rPr>
          <w:rFonts w:asciiTheme="majorBidi" w:hAnsiTheme="majorBidi" w:cstheme="majorBidi"/>
          <w:sz w:val="24"/>
          <w:szCs w:val="24"/>
          <w:lang w:val="fr-FR"/>
        </w:rPr>
        <w:t>, op.cit. p 32</w:t>
      </w:r>
    </w:p>
  </w:footnote>
  <w:footnote w:id="108">
    <w:p w:rsidR="000E2235" w:rsidRPr="00C53EF6" w:rsidRDefault="000E2235" w:rsidP="000E2235">
      <w:pPr>
        <w:pStyle w:val="Notedebasdepage"/>
        <w:bidi w:val="0"/>
        <w:jc w:val="both"/>
        <w:rPr>
          <w:lang w:val="fr-FR"/>
        </w:rPr>
      </w:pPr>
      <w:r>
        <w:rPr>
          <w:rStyle w:val="Appelnotedebasdep"/>
        </w:rPr>
        <w:footnoteRef/>
      </w:r>
      <w:r>
        <w:rPr>
          <w:rFonts w:asciiTheme="majorBidi" w:hAnsiTheme="majorBidi" w:cstheme="majorBidi" w:hint="cs"/>
          <w:b/>
          <w:bCs/>
          <w:sz w:val="24"/>
          <w:szCs w:val="24"/>
          <w:rtl/>
          <w:lang w:val="fr-FR"/>
        </w:rPr>
        <w:t xml:space="preserve"> </w:t>
      </w:r>
      <w:r w:rsidRPr="00803054">
        <w:rPr>
          <w:rFonts w:asciiTheme="majorBidi" w:hAnsiTheme="majorBidi" w:cstheme="majorBidi"/>
          <w:b/>
          <w:bCs/>
          <w:sz w:val="24"/>
          <w:szCs w:val="24"/>
          <w:lang w:val="fr-FR"/>
        </w:rPr>
        <w:t>Marie-Line Felonneau,</w:t>
      </w:r>
      <w:r>
        <w:rPr>
          <w:rFonts w:asciiTheme="majorBidi" w:hAnsiTheme="majorBidi" w:cstheme="majorBidi" w:hint="cs"/>
          <w:b/>
          <w:bCs/>
          <w:sz w:val="24"/>
          <w:szCs w:val="24"/>
          <w:rtl/>
          <w:lang w:val="fr-FR"/>
        </w:rPr>
        <w:t xml:space="preserve"> </w:t>
      </w:r>
      <w:r>
        <w:rPr>
          <w:rFonts w:asciiTheme="majorBidi" w:hAnsiTheme="majorBidi" w:cstheme="majorBidi"/>
          <w:sz w:val="24"/>
          <w:szCs w:val="24"/>
          <w:lang w:val="fr-FR"/>
        </w:rPr>
        <w:t>op.cit.</w:t>
      </w:r>
      <w:r w:rsidRPr="00C53EF6">
        <w:rPr>
          <w:rFonts w:asciiTheme="majorBidi" w:hAnsiTheme="majorBidi" w:cstheme="majorBidi"/>
          <w:sz w:val="24"/>
          <w:szCs w:val="24"/>
          <w:lang w:val="fr-FR"/>
        </w:rPr>
        <w:t xml:space="preserve"> p 535</w:t>
      </w:r>
    </w:p>
  </w:footnote>
  <w:footnote w:id="109">
    <w:p w:rsidR="000E2235" w:rsidRPr="001F539F" w:rsidRDefault="000E2235" w:rsidP="000E2235">
      <w:pPr>
        <w:pStyle w:val="Notedebasdepage"/>
        <w:bidi w:val="0"/>
        <w:jc w:val="both"/>
        <w:rPr>
          <w:lang w:val="fr-FR"/>
        </w:rPr>
      </w:pPr>
      <w:r>
        <w:rPr>
          <w:rStyle w:val="Appelnotedebasdep"/>
        </w:rPr>
        <w:footnoteRef/>
      </w:r>
      <w:r>
        <w:rPr>
          <w:rFonts w:asciiTheme="majorBidi" w:hAnsiTheme="majorBidi" w:cstheme="majorBidi" w:hint="cs"/>
          <w:b/>
          <w:bCs/>
          <w:sz w:val="24"/>
          <w:szCs w:val="24"/>
          <w:rtl/>
          <w:lang w:val="fr-FR"/>
        </w:rPr>
        <w:t xml:space="preserve"> </w:t>
      </w:r>
      <w:r w:rsidRPr="00803054">
        <w:rPr>
          <w:rFonts w:asciiTheme="majorBidi" w:hAnsiTheme="majorBidi" w:cstheme="majorBidi"/>
          <w:b/>
          <w:bCs/>
          <w:sz w:val="24"/>
          <w:szCs w:val="24"/>
          <w:lang w:val="fr-FR"/>
        </w:rPr>
        <w:t>Hardouin</w:t>
      </w:r>
      <w:r>
        <w:rPr>
          <w:rFonts w:asciiTheme="majorBidi" w:hAnsiTheme="majorBidi" w:cstheme="majorBidi" w:hint="cs"/>
          <w:b/>
          <w:bCs/>
          <w:sz w:val="24"/>
          <w:szCs w:val="24"/>
          <w:rtl/>
          <w:lang w:val="fr-FR"/>
        </w:rPr>
        <w:t xml:space="preserve"> </w:t>
      </w:r>
      <w:r w:rsidRPr="00803054">
        <w:rPr>
          <w:rFonts w:asciiTheme="majorBidi" w:hAnsiTheme="majorBidi" w:cstheme="majorBidi"/>
          <w:b/>
          <w:bCs/>
          <w:sz w:val="24"/>
          <w:szCs w:val="24"/>
          <w:lang w:val="fr-FR"/>
        </w:rPr>
        <w:t xml:space="preserve">Magali, </w:t>
      </w:r>
      <w:r>
        <w:rPr>
          <w:rFonts w:asciiTheme="majorBidi" w:hAnsiTheme="majorBidi" w:cstheme="majorBidi"/>
          <w:b/>
          <w:bCs/>
          <w:sz w:val="24"/>
          <w:szCs w:val="24"/>
          <w:lang w:val="fr-FR"/>
        </w:rPr>
        <w:t xml:space="preserve">Moro </w:t>
      </w:r>
      <w:r w:rsidRPr="00803054">
        <w:rPr>
          <w:rFonts w:asciiTheme="majorBidi" w:hAnsiTheme="majorBidi" w:cstheme="majorBidi"/>
          <w:b/>
          <w:bCs/>
          <w:sz w:val="24"/>
          <w:szCs w:val="24"/>
          <w:lang w:val="fr-FR"/>
        </w:rPr>
        <w:t>Bertrand</w:t>
      </w:r>
      <w:r>
        <w:rPr>
          <w:rFonts w:asciiTheme="majorBidi" w:hAnsiTheme="majorBidi" w:cstheme="majorBidi"/>
          <w:sz w:val="24"/>
          <w:szCs w:val="24"/>
          <w:lang w:val="fr-FR"/>
        </w:rPr>
        <w:t xml:space="preserve">, </w:t>
      </w:r>
      <w:r w:rsidRPr="00377DCE">
        <w:rPr>
          <w:rFonts w:asciiTheme="majorBidi" w:hAnsiTheme="majorBidi" w:cstheme="majorBidi"/>
          <w:sz w:val="24"/>
          <w:szCs w:val="24"/>
          <w:lang w:val="fr-FR"/>
        </w:rPr>
        <w:t>étudiants en ville étudiants entre les villes analyse des mobilités de formation des étudiants et de leurs pratiques spatiales dans la cité le cas de la Bretagne, Norois, presses universitaires de Rennes, 2014, p87</w:t>
      </w:r>
    </w:p>
  </w:footnote>
  <w:footnote w:id="110">
    <w:p w:rsidR="000E2235" w:rsidRPr="0004407D" w:rsidRDefault="000E2235" w:rsidP="000E2235">
      <w:pPr>
        <w:pStyle w:val="Notedebasdepage"/>
        <w:bidi w:val="0"/>
        <w:jc w:val="both"/>
        <w:rPr>
          <w:rtl/>
          <w:lang w:val="fr-FR" w:bidi="ar-DZ"/>
        </w:rPr>
      </w:pPr>
      <w:r>
        <w:rPr>
          <w:rStyle w:val="Appelnotedebasdep"/>
        </w:rPr>
        <w:footnoteRef/>
      </w:r>
      <w:r>
        <w:rPr>
          <w:rFonts w:asciiTheme="majorBidi" w:hAnsiTheme="majorBidi" w:cstheme="majorBidi" w:hint="cs"/>
          <w:b/>
          <w:bCs/>
          <w:sz w:val="24"/>
          <w:szCs w:val="24"/>
          <w:rtl/>
          <w:lang w:val="fr-FR"/>
        </w:rPr>
        <w:t xml:space="preserve"> </w:t>
      </w:r>
      <w:r w:rsidRPr="00803054">
        <w:rPr>
          <w:rFonts w:asciiTheme="majorBidi" w:hAnsiTheme="majorBidi" w:cstheme="majorBidi"/>
          <w:b/>
          <w:bCs/>
          <w:sz w:val="24"/>
          <w:szCs w:val="24"/>
          <w:lang w:val="fr-FR"/>
        </w:rPr>
        <w:t>Hardouin</w:t>
      </w:r>
      <w:r>
        <w:rPr>
          <w:rFonts w:asciiTheme="majorBidi" w:hAnsiTheme="majorBidi" w:cstheme="majorBidi" w:hint="cs"/>
          <w:b/>
          <w:bCs/>
          <w:sz w:val="24"/>
          <w:szCs w:val="24"/>
          <w:rtl/>
          <w:lang w:val="fr-FR"/>
        </w:rPr>
        <w:t xml:space="preserve"> </w:t>
      </w:r>
      <w:r w:rsidRPr="00803054">
        <w:rPr>
          <w:rFonts w:asciiTheme="majorBidi" w:hAnsiTheme="majorBidi" w:cstheme="majorBidi"/>
          <w:b/>
          <w:bCs/>
          <w:sz w:val="24"/>
          <w:szCs w:val="24"/>
          <w:lang w:val="fr-FR"/>
        </w:rPr>
        <w:t xml:space="preserve">Magali, </w:t>
      </w:r>
      <w:r>
        <w:rPr>
          <w:rFonts w:asciiTheme="majorBidi" w:hAnsiTheme="majorBidi" w:cstheme="majorBidi"/>
          <w:b/>
          <w:bCs/>
          <w:sz w:val="24"/>
          <w:szCs w:val="24"/>
          <w:lang w:val="fr-FR"/>
        </w:rPr>
        <w:t xml:space="preserve">Moro </w:t>
      </w:r>
      <w:r w:rsidRPr="00803054">
        <w:rPr>
          <w:rFonts w:asciiTheme="majorBidi" w:hAnsiTheme="majorBidi" w:cstheme="majorBidi"/>
          <w:b/>
          <w:bCs/>
          <w:sz w:val="24"/>
          <w:szCs w:val="24"/>
          <w:lang w:val="fr-FR"/>
        </w:rPr>
        <w:t>Bertrand</w:t>
      </w:r>
      <w:r>
        <w:rPr>
          <w:rFonts w:asciiTheme="majorBidi" w:hAnsiTheme="majorBidi" w:cstheme="majorBidi"/>
          <w:b/>
          <w:bCs/>
          <w:sz w:val="24"/>
          <w:szCs w:val="24"/>
          <w:lang w:val="fr-FR"/>
        </w:rPr>
        <w:t>,</w:t>
      </w:r>
      <w:r>
        <w:rPr>
          <w:rFonts w:asciiTheme="majorBidi" w:hAnsiTheme="majorBidi" w:cstheme="majorBidi" w:hint="cs"/>
          <w:b/>
          <w:bCs/>
          <w:sz w:val="24"/>
          <w:szCs w:val="24"/>
          <w:rtl/>
          <w:lang w:val="fr-FR"/>
        </w:rPr>
        <w:t xml:space="preserve"> </w:t>
      </w:r>
      <w:r>
        <w:rPr>
          <w:rFonts w:asciiTheme="majorBidi" w:hAnsiTheme="majorBidi" w:cstheme="majorBidi"/>
          <w:sz w:val="24"/>
          <w:szCs w:val="24"/>
          <w:lang w:val="fr-FR"/>
        </w:rPr>
        <w:t>Ibid.p74</w:t>
      </w:r>
    </w:p>
  </w:footnote>
  <w:footnote w:id="111">
    <w:p w:rsidR="000E2235" w:rsidRPr="00D8205C" w:rsidRDefault="000E2235" w:rsidP="000E2235">
      <w:pPr>
        <w:pStyle w:val="Notedebasdepage"/>
        <w:bidi w:val="0"/>
        <w:jc w:val="both"/>
        <w:rPr>
          <w:lang w:val="fr-FR"/>
        </w:rPr>
      </w:pPr>
      <w:r>
        <w:rPr>
          <w:rStyle w:val="Appelnotedebasdep"/>
        </w:rPr>
        <w:footnoteRef/>
      </w:r>
      <w:r>
        <w:rPr>
          <w:rFonts w:asciiTheme="majorBidi" w:hAnsiTheme="majorBidi" w:cstheme="majorBidi" w:hint="cs"/>
          <w:b/>
          <w:bCs/>
          <w:sz w:val="24"/>
          <w:szCs w:val="24"/>
          <w:rtl/>
          <w:lang w:val="fr-FR"/>
        </w:rPr>
        <w:t xml:space="preserve"> </w:t>
      </w:r>
      <w:r w:rsidRPr="00803054">
        <w:rPr>
          <w:rFonts w:asciiTheme="majorBidi" w:hAnsiTheme="majorBidi" w:cstheme="majorBidi"/>
          <w:b/>
          <w:bCs/>
          <w:sz w:val="24"/>
          <w:szCs w:val="24"/>
          <w:lang w:val="fr-FR"/>
        </w:rPr>
        <w:t>Bourdieu Pierre</w:t>
      </w:r>
      <w:r w:rsidRPr="00D8205C">
        <w:rPr>
          <w:rFonts w:asciiTheme="majorBidi" w:hAnsiTheme="majorBidi" w:cstheme="majorBidi"/>
          <w:sz w:val="24"/>
          <w:szCs w:val="24"/>
          <w:lang w:val="fr-FR"/>
        </w:rPr>
        <w:t>, le sens pratique, de minuit, Paris, 1980, p 348</w:t>
      </w:r>
    </w:p>
  </w:footnote>
  <w:footnote w:id="112">
    <w:p w:rsidR="000E2235" w:rsidRPr="00904676" w:rsidRDefault="000E2235" w:rsidP="000E2235">
      <w:pPr>
        <w:pStyle w:val="Notedebasdepage"/>
        <w:bidi w:val="0"/>
        <w:jc w:val="both"/>
        <w:rPr>
          <w:lang w:val="fr-FR"/>
        </w:rPr>
      </w:pPr>
      <w:r>
        <w:rPr>
          <w:rStyle w:val="Appelnotedebasdep"/>
        </w:rPr>
        <w:footnoteRef/>
      </w:r>
      <w:r>
        <w:rPr>
          <w:rFonts w:ascii="Traditional Arabic" w:hAnsi="Traditional Arabic" w:cs="Traditional Arabic" w:hint="cs"/>
          <w:b/>
          <w:bCs/>
          <w:sz w:val="24"/>
          <w:szCs w:val="24"/>
          <w:rtl/>
          <w:lang w:val="fr-FR" w:bidi="ar-DZ"/>
        </w:rPr>
        <w:t xml:space="preserve"> </w:t>
      </w:r>
      <w:r>
        <w:rPr>
          <w:rFonts w:ascii="Traditional Arabic" w:hAnsi="Traditional Arabic" w:cs="Traditional Arabic"/>
          <w:b/>
          <w:bCs/>
          <w:sz w:val="24"/>
          <w:szCs w:val="24"/>
          <w:lang w:val="fr-FR" w:bidi="ar-DZ"/>
        </w:rPr>
        <w:t>Badra Moutassim- M</w:t>
      </w:r>
      <w:r w:rsidRPr="00803054">
        <w:rPr>
          <w:rFonts w:ascii="Traditional Arabic" w:hAnsi="Traditional Arabic" w:cs="Traditional Arabic"/>
          <w:b/>
          <w:bCs/>
          <w:sz w:val="24"/>
          <w:szCs w:val="24"/>
          <w:lang w:val="fr-FR" w:bidi="ar-DZ"/>
        </w:rPr>
        <w:t>imouni</w:t>
      </w:r>
      <w:r>
        <w:rPr>
          <w:rFonts w:ascii="Traditional Arabic" w:hAnsi="Traditional Arabic" w:cs="Traditional Arabic"/>
          <w:b/>
          <w:bCs/>
          <w:sz w:val="24"/>
          <w:szCs w:val="24"/>
          <w:lang w:val="fr-FR" w:bidi="ar-DZ"/>
        </w:rPr>
        <w:t>,</w:t>
      </w:r>
      <w:r>
        <w:rPr>
          <w:rFonts w:ascii="Traditional Arabic" w:hAnsi="Traditional Arabic" w:cs="Traditional Arabic" w:hint="cs"/>
          <w:b/>
          <w:bCs/>
          <w:sz w:val="24"/>
          <w:szCs w:val="24"/>
          <w:rtl/>
          <w:lang w:val="fr-FR" w:bidi="ar-DZ"/>
        </w:rPr>
        <w:t xml:space="preserve"> </w:t>
      </w:r>
      <w:r>
        <w:rPr>
          <w:rFonts w:ascii="Traditional Arabic" w:hAnsi="Traditional Arabic" w:cs="Traditional Arabic"/>
          <w:sz w:val="24"/>
          <w:szCs w:val="24"/>
          <w:lang w:val="fr-FR" w:bidi="ar-DZ"/>
        </w:rPr>
        <w:t>Famille</w:t>
      </w:r>
      <w:r w:rsidRPr="00580B10">
        <w:rPr>
          <w:rFonts w:ascii="Traditional Arabic" w:hAnsi="Traditional Arabic" w:cs="Traditional Arabic"/>
          <w:sz w:val="24"/>
          <w:szCs w:val="24"/>
          <w:lang w:val="fr-FR" w:bidi="ar-DZ"/>
        </w:rPr>
        <w:t xml:space="preserve"> éducation et changement social,</w:t>
      </w:r>
      <w:r>
        <w:rPr>
          <w:rFonts w:ascii="Traditional Arabic" w:hAnsi="Traditional Arabic" w:cs="Traditional Arabic"/>
          <w:sz w:val="24"/>
          <w:szCs w:val="24"/>
          <w:lang w:val="fr-FR" w:bidi="ar-DZ"/>
        </w:rPr>
        <w:t xml:space="preserve"> revue insaniyat, N°27, Oran –Alger-, 2013, p 5 </w:t>
      </w:r>
    </w:p>
  </w:footnote>
  <w:footnote w:id="113">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803054">
        <w:rPr>
          <w:rFonts w:ascii="Simplified Arabic" w:hAnsi="Simplified Arabic" w:cs="Simplified Arabic"/>
          <w:b/>
          <w:bCs/>
          <w:sz w:val="24"/>
          <w:szCs w:val="24"/>
          <w:rtl/>
        </w:rPr>
        <w:t>محمد الإدريسي</w:t>
      </w:r>
      <w:r w:rsidRPr="00834326">
        <w:rPr>
          <w:rFonts w:ascii="Simplified Arabic" w:hAnsi="Simplified Arabic" w:cs="Simplified Arabic"/>
          <w:sz w:val="24"/>
          <w:szCs w:val="24"/>
          <w:rtl/>
        </w:rPr>
        <w:t xml:space="preserve">، التحولات الجنسانية في المغرب المعاصر: النساء أنموذجا، </w:t>
      </w:r>
      <w:r>
        <w:rPr>
          <w:rFonts w:ascii="Simplified Arabic" w:hAnsi="Simplified Arabic" w:cs="Simplified Arabic" w:hint="cs"/>
          <w:sz w:val="24"/>
          <w:szCs w:val="24"/>
          <w:rtl/>
        </w:rPr>
        <w:t xml:space="preserve">مجلة </w:t>
      </w:r>
      <w:r w:rsidRPr="00834326">
        <w:rPr>
          <w:rFonts w:ascii="Simplified Arabic" w:hAnsi="Simplified Arabic" w:cs="Simplified Arabic"/>
          <w:sz w:val="24"/>
          <w:szCs w:val="24"/>
          <w:rtl/>
        </w:rPr>
        <w:t>مؤمنون بلا حدود لل</w:t>
      </w:r>
      <w:r>
        <w:rPr>
          <w:rFonts w:ascii="Simplified Arabic" w:hAnsi="Simplified Arabic" w:cs="Simplified Arabic"/>
          <w:sz w:val="24"/>
          <w:szCs w:val="24"/>
          <w:rtl/>
        </w:rPr>
        <w:t>دراسات والأبحاث،</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المغرب</w:t>
      </w:r>
      <w:r w:rsidRPr="00834326">
        <w:rPr>
          <w:rFonts w:ascii="Simplified Arabic" w:hAnsi="Simplified Arabic" w:cs="Simplified Arabic"/>
          <w:sz w:val="24"/>
          <w:szCs w:val="24"/>
          <w:rtl/>
        </w:rPr>
        <w:t>، 2017، ص 8، 9</w:t>
      </w:r>
    </w:p>
  </w:footnote>
  <w:footnote w:id="114">
    <w:p w:rsidR="000E2235" w:rsidRPr="004A3B1B" w:rsidRDefault="000E2235" w:rsidP="000E2235">
      <w:pPr>
        <w:pStyle w:val="Notedebasdepage"/>
        <w:jc w:val="both"/>
        <w:rPr>
          <w:rFonts w:ascii="Simplified Arabic" w:eastAsia="Calibri" w:hAnsi="Simplified Arabic" w:cs="Simplified Arabic"/>
          <w:sz w:val="24"/>
          <w:szCs w:val="24"/>
        </w:rPr>
      </w:pPr>
      <w:r w:rsidRPr="00774463">
        <w:rPr>
          <w:rStyle w:val="Appelnotedebasdep"/>
          <w:rtl/>
        </w:rPr>
        <w:sym w:font="Symbol" w:char="F02A"/>
      </w:r>
      <w:r>
        <w:rPr>
          <w:rFonts w:hint="cs"/>
          <w:rtl/>
        </w:rPr>
        <w:t xml:space="preserve"> </w:t>
      </w:r>
      <w:r w:rsidRPr="004A3B1B">
        <w:rPr>
          <w:rFonts w:ascii="Simplified Arabic" w:hAnsi="Simplified Arabic" w:cs="Simplified Arabic"/>
          <w:sz w:val="24"/>
          <w:szCs w:val="24"/>
          <w:rtl/>
        </w:rPr>
        <w:t xml:space="preserve">حصة </w:t>
      </w:r>
      <w:r w:rsidRPr="004A3B1B">
        <w:rPr>
          <w:rFonts w:ascii="Simplified Arabic" w:hAnsi="Simplified Arabic" w:cs="Simplified Arabic"/>
          <w:b/>
          <w:bCs/>
          <w:sz w:val="24"/>
          <w:szCs w:val="24"/>
          <w:rtl/>
        </w:rPr>
        <w:t>' بنات الإقامات الجامعية '</w:t>
      </w:r>
      <w:r w:rsidRPr="004A3B1B">
        <w:rPr>
          <w:rFonts w:ascii="Simplified Arabic" w:hAnsi="Simplified Arabic" w:cs="Simplified Arabic"/>
          <w:sz w:val="24"/>
          <w:szCs w:val="24"/>
          <w:rtl/>
        </w:rPr>
        <w:t>: تم التطرق فيها إلى استجواب أربعة طالبات مقيمات بأحياء جامعية للبنات من مناطق مختلفة، ش</w:t>
      </w:r>
      <w:r>
        <w:rPr>
          <w:rFonts w:ascii="Simplified Arabic" w:hAnsi="Simplified Arabic" w:cs="Simplified Arabic"/>
          <w:sz w:val="24"/>
          <w:szCs w:val="24"/>
          <w:rtl/>
        </w:rPr>
        <w:t>ملت الأسئلة مسار الطالبة المقيم</w:t>
      </w:r>
      <w:r w:rsidRPr="004A3B1B">
        <w:rPr>
          <w:rFonts w:ascii="Simplified Arabic" w:hAnsi="Simplified Arabic" w:cs="Simplified Arabic"/>
          <w:sz w:val="24"/>
          <w:szCs w:val="24"/>
          <w:rtl/>
        </w:rPr>
        <w:t xml:space="preserve">ة بالحي الجامعي منذ النجاح في شهادة الباكالوريا، وصولا إلى الاندماج والتمرن على الحياة داخل أسوار الحي الجامعي، للاطلاع أكثر </w:t>
      </w:r>
      <w:r>
        <w:rPr>
          <w:rFonts w:ascii="Simplified Arabic" w:hAnsi="Simplified Arabic" w:cs="Simplified Arabic" w:hint="cs"/>
          <w:b/>
          <w:bCs/>
          <w:sz w:val="24"/>
          <w:szCs w:val="24"/>
          <w:rtl/>
        </w:rPr>
        <w:t>أنظر</w:t>
      </w:r>
      <w:r w:rsidRPr="004A3B1B">
        <w:rPr>
          <w:rFonts w:ascii="Simplified Arabic" w:hAnsi="Simplified Arabic" w:cs="Simplified Arabic"/>
          <w:b/>
          <w:bCs/>
          <w:sz w:val="24"/>
          <w:szCs w:val="24"/>
          <w:rtl/>
        </w:rPr>
        <w:t>:</w:t>
      </w:r>
      <w:r>
        <w:rPr>
          <w:rFonts w:ascii="Simplified Arabic" w:hAnsi="Simplified Arabic" w:cs="Simplified Arabic" w:hint="cs"/>
          <w:b/>
          <w:bCs/>
          <w:sz w:val="24"/>
          <w:szCs w:val="24"/>
          <w:rtl/>
        </w:rPr>
        <w:t xml:space="preserve"> </w:t>
      </w:r>
      <w:r w:rsidRPr="00803054">
        <w:rPr>
          <w:rFonts w:ascii="Simplified Arabic" w:eastAsia="Calibri" w:hAnsi="Simplified Arabic" w:cs="Simplified Arabic"/>
          <w:b/>
          <w:bCs/>
          <w:sz w:val="24"/>
          <w:szCs w:val="24"/>
          <w:rtl/>
        </w:rPr>
        <w:t>هشام بوقفة</w:t>
      </w:r>
      <w:r w:rsidRPr="004A3B1B">
        <w:rPr>
          <w:rFonts w:ascii="Simplified Arabic" w:eastAsia="Calibri" w:hAnsi="Simplified Arabic" w:cs="Simplified Arabic"/>
          <w:sz w:val="24"/>
          <w:szCs w:val="24"/>
          <w:rtl/>
        </w:rPr>
        <w:t>، برنامج ناس</w:t>
      </w:r>
      <w:r>
        <w:rPr>
          <w:rFonts w:ascii="Simplified Arabic" w:eastAsia="Calibri" w:hAnsi="Simplified Arabic" w:cs="Simplified Arabic" w:hint="cs"/>
          <w:sz w:val="24"/>
          <w:szCs w:val="24"/>
          <w:rtl/>
        </w:rPr>
        <w:t xml:space="preserve"> </w:t>
      </w:r>
      <w:r>
        <w:rPr>
          <w:rFonts w:ascii="Simplified Arabic" w:eastAsia="Calibri" w:hAnsi="Simplified Arabic" w:cs="Simplified Arabic"/>
          <w:sz w:val="24"/>
          <w:szCs w:val="24"/>
          <w:rtl/>
        </w:rPr>
        <w:t>وحكايات،</w:t>
      </w:r>
      <w:r>
        <w:rPr>
          <w:rFonts w:ascii="Simplified Arabic" w:eastAsia="Calibri" w:hAnsi="Simplified Arabic" w:cs="Simplified Arabic" w:hint="cs"/>
          <w:sz w:val="24"/>
          <w:szCs w:val="24"/>
          <w:rtl/>
        </w:rPr>
        <w:t xml:space="preserve"> </w:t>
      </w:r>
      <w:r w:rsidRPr="004A3B1B">
        <w:rPr>
          <w:rFonts w:ascii="Simplified Arabic" w:eastAsia="Calibri" w:hAnsi="Simplified Arabic" w:cs="Simplified Arabic"/>
          <w:sz w:val="24"/>
          <w:szCs w:val="24"/>
          <w:rtl/>
        </w:rPr>
        <w:t>حصة</w:t>
      </w:r>
      <w:r>
        <w:rPr>
          <w:rFonts w:ascii="Simplified Arabic" w:eastAsia="Calibri" w:hAnsi="Simplified Arabic" w:cs="Simplified Arabic" w:hint="cs"/>
          <w:sz w:val="24"/>
          <w:szCs w:val="24"/>
          <w:rtl/>
        </w:rPr>
        <w:t>:</w:t>
      </w:r>
      <w:r w:rsidRPr="004A3B1B">
        <w:rPr>
          <w:rFonts w:ascii="Simplified Arabic" w:eastAsia="Calibri" w:hAnsi="Simplified Arabic" w:cs="Simplified Arabic"/>
          <w:sz w:val="24"/>
          <w:szCs w:val="24"/>
          <w:rtl/>
        </w:rPr>
        <w:t xml:space="preserve"> بنات الاق</w:t>
      </w:r>
      <w:r>
        <w:rPr>
          <w:rFonts w:ascii="Simplified Arabic" w:eastAsia="Calibri" w:hAnsi="Simplified Arabic" w:cs="Simplified Arabic"/>
          <w:sz w:val="24"/>
          <w:szCs w:val="24"/>
          <w:rtl/>
        </w:rPr>
        <w:t>امات الجامعية، قناة الجزائرية1،</w:t>
      </w:r>
      <w:r>
        <w:rPr>
          <w:rFonts w:ascii="Simplified Arabic" w:eastAsia="Calibri" w:hAnsi="Simplified Arabic" w:cs="Simplified Arabic" w:hint="cs"/>
          <w:sz w:val="24"/>
          <w:szCs w:val="24"/>
          <w:rtl/>
        </w:rPr>
        <w:t xml:space="preserve"> 2018، </w:t>
      </w:r>
      <w:r w:rsidRPr="004A3B1B">
        <w:rPr>
          <w:rFonts w:ascii="Simplified Arabic" w:eastAsia="Calibri" w:hAnsi="Simplified Arabic" w:cs="Simplified Arabic"/>
          <w:sz w:val="24"/>
          <w:szCs w:val="24"/>
          <w:rtl/>
        </w:rPr>
        <w:t>تاريخ الاطلاع</w:t>
      </w:r>
      <w:r>
        <w:rPr>
          <w:rFonts w:ascii="Simplified Arabic" w:eastAsia="Calibri" w:hAnsi="Simplified Arabic" w:cs="Simplified Arabic" w:hint="cs"/>
          <w:sz w:val="24"/>
          <w:szCs w:val="24"/>
          <w:rtl/>
        </w:rPr>
        <w:t>:</w:t>
      </w:r>
      <w:r w:rsidRPr="00680CCC">
        <w:rPr>
          <w:rFonts w:asciiTheme="majorBidi" w:eastAsia="Calibri" w:hAnsiTheme="majorBidi" w:cstheme="majorBidi"/>
          <w:sz w:val="24"/>
          <w:szCs w:val="24"/>
          <w:rtl/>
        </w:rPr>
        <w:t>23/01/2020</w:t>
      </w:r>
      <w:r w:rsidRPr="004A3B1B">
        <w:rPr>
          <w:rFonts w:ascii="Simplified Arabic" w:eastAsia="Calibri" w:hAnsi="Simplified Arabic" w:cs="Simplified Arabic"/>
          <w:sz w:val="24"/>
          <w:szCs w:val="24"/>
          <w:rtl/>
        </w:rPr>
        <w:t xml:space="preserve">، </w:t>
      </w:r>
      <w:r w:rsidRPr="00696B31">
        <w:rPr>
          <w:rFonts w:ascii="Simplified Arabic" w:eastAsia="Calibri" w:hAnsi="Simplified Arabic" w:cs="Simplified Arabic"/>
          <w:b/>
          <w:bCs/>
          <w:sz w:val="24"/>
          <w:szCs w:val="24"/>
          <w:rtl/>
        </w:rPr>
        <w:t>الرابط:</w:t>
      </w:r>
      <w:r w:rsidRPr="004A3B1B">
        <w:rPr>
          <w:rFonts w:asciiTheme="majorBidi" w:eastAsia="Calibri" w:hAnsiTheme="majorBidi" w:cstheme="majorBidi"/>
          <w:sz w:val="24"/>
          <w:szCs w:val="24"/>
          <w:lang w:val="fr-FR"/>
        </w:rPr>
        <w:t>Watch ?v=a5cCfo8teyYyoutube.com/</w:t>
      </w:r>
    </w:p>
  </w:footnote>
  <w:footnote w:id="115">
    <w:p w:rsidR="000E2235" w:rsidRPr="0015244C" w:rsidRDefault="000E2235" w:rsidP="000E2235">
      <w:pPr>
        <w:pStyle w:val="Notedebasdepage"/>
        <w:jc w:val="both"/>
        <w:rPr>
          <w:rFonts w:ascii="Simplified Arabic" w:hAnsi="Simplified Arabic" w:cs="Simplified Arabic"/>
          <w:sz w:val="24"/>
          <w:szCs w:val="24"/>
          <w:lang w:bidi="ar-DZ"/>
        </w:rPr>
      </w:pPr>
      <w:r w:rsidRPr="0015244C">
        <w:rPr>
          <w:rStyle w:val="Appelnotedebasdep"/>
          <w:rFonts w:ascii="Simplified Arabic" w:hAnsi="Simplified Arabic" w:cs="Simplified Arabic"/>
          <w:sz w:val="24"/>
          <w:szCs w:val="24"/>
        </w:rPr>
        <w:footnoteRef/>
      </w:r>
      <w:r>
        <w:rPr>
          <w:rFonts w:ascii="Simplified Arabic" w:hAnsi="Simplified Arabic" w:cs="Simplified Arabic" w:hint="cs"/>
          <w:b/>
          <w:bCs/>
          <w:sz w:val="24"/>
          <w:szCs w:val="24"/>
          <w:rtl/>
          <w:lang w:bidi="ar-DZ"/>
        </w:rPr>
        <w:t xml:space="preserve"> </w:t>
      </w:r>
      <w:r w:rsidRPr="00803054">
        <w:rPr>
          <w:rFonts w:ascii="Simplified Arabic" w:hAnsi="Simplified Arabic" w:cs="Simplified Arabic"/>
          <w:b/>
          <w:bCs/>
          <w:sz w:val="24"/>
          <w:szCs w:val="24"/>
          <w:rtl/>
          <w:lang w:bidi="ar-DZ"/>
        </w:rPr>
        <w:t>عبد الرحمان المالكي</w:t>
      </w:r>
      <w:r w:rsidRPr="0015244C">
        <w:rPr>
          <w:rFonts w:ascii="Simplified Arabic" w:hAnsi="Simplified Arabic" w:cs="Simplified Arabic"/>
          <w:sz w:val="24"/>
          <w:szCs w:val="24"/>
          <w:rtl/>
          <w:lang w:bidi="ar-DZ"/>
        </w:rPr>
        <w:t xml:space="preserve">، الثقافة والمجال دراسة في سوسيولوجيا التحضر والهجرة في المغرب، </w:t>
      </w:r>
      <w:r>
        <w:rPr>
          <w:rFonts w:ascii="Simplified Arabic" w:hAnsi="Simplified Arabic" w:cs="Simplified Arabic" w:hint="cs"/>
          <w:sz w:val="24"/>
          <w:szCs w:val="24"/>
          <w:rtl/>
          <w:lang w:bidi="ar-DZ"/>
        </w:rPr>
        <w:t>مرجع سبق ذكره</w:t>
      </w:r>
      <w:r w:rsidRPr="0015244C">
        <w:rPr>
          <w:rFonts w:ascii="Simplified Arabic" w:hAnsi="Simplified Arabic" w:cs="Simplified Arabic"/>
          <w:sz w:val="24"/>
          <w:szCs w:val="24"/>
          <w:rtl/>
          <w:lang w:bidi="ar-DZ"/>
        </w:rPr>
        <w:t xml:space="preserve">، ص 7 </w:t>
      </w:r>
    </w:p>
  </w:footnote>
  <w:footnote w:id="116">
    <w:p w:rsidR="000E2235" w:rsidRPr="00F71008" w:rsidRDefault="000E2235" w:rsidP="000E2235">
      <w:pPr>
        <w:pStyle w:val="Notedebasdepage"/>
        <w:jc w:val="both"/>
        <w:rPr>
          <w:rFonts w:ascii="Simplified Arabic" w:hAnsi="Simplified Arabic" w:cs="Simplified Arabic"/>
          <w:sz w:val="24"/>
          <w:szCs w:val="24"/>
          <w:lang w:val="fr-FR" w:bidi="ar-DZ"/>
        </w:rPr>
      </w:pPr>
      <w:r w:rsidRPr="00FE4C73">
        <w:rPr>
          <w:rStyle w:val="Appelnotedebasdep"/>
          <w:rtl/>
        </w:rPr>
        <w:sym w:font="Symbol" w:char="F02A"/>
      </w:r>
      <w:r>
        <w:rPr>
          <w:rFonts w:hint="cs"/>
          <w:rtl/>
        </w:rPr>
        <w:t xml:space="preserve"> </w:t>
      </w:r>
      <w:r w:rsidRPr="00227A67">
        <w:rPr>
          <w:rFonts w:ascii="Simplified Arabic" w:hAnsi="Simplified Arabic" w:cs="Simplified Arabic"/>
          <w:sz w:val="24"/>
          <w:szCs w:val="24"/>
          <w:rtl/>
        </w:rPr>
        <w:t xml:space="preserve">هذا البرنامج يتطرق لمواضيع وحقائق مثيرة للغاية تعرضه قناة النهار، </w:t>
      </w:r>
      <w:r>
        <w:rPr>
          <w:rFonts w:ascii="Simplified Arabic" w:hAnsi="Simplified Arabic" w:cs="Simplified Arabic" w:hint="cs"/>
          <w:sz w:val="24"/>
          <w:szCs w:val="24"/>
          <w:rtl/>
          <w:lang w:bidi="ar-DZ"/>
        </w:rPr>
        <w:t>و</w:t>
      </w:r>
      <w:r>
        <w:rPr>
          <w:rFonts w:ascii="Simplified Arabic" w:hAnsi="Simplified Arabic" w:cs="Simplified Arabic"/>
          <w:sz w:val="24"/>
          <w:szCs w:val="24"/>
          <w:rtl/>
        </w:rPr>
        <w:t xml:space="preserve">بالنسبة </w:t>
      </w:r>
      <w:r w:rsidRPr="00227A67">
        <w:rPr>
          <w:rFonts w:ascii="Simplified Arabic" w:hAnsi="Simplified Arabic" w:cs="Simplified Arabic"/>
          <w:sz w:val="24"/>
          <w:szCs w:val="24"/>
          <w:rtl/>
        </w:rPr>
        <w:t xml:space="preserve">لموضوع ' بنات الإقامات الجامعية '، تم التطرق </w:t>
      </w:r>
      <w:r w:rsidRPr="00227A67">
        <w:rPr>
          <w:rFonts w:ascii="Simplified Arabic" w:hAnsi="Simplified Arabic" w:cs="Simplified Arabic"/>
          <w:sz w:val="24"/>
          <w:szCs w:val="24"/>
          <w:rtl/>
          <w:lang w:val="fr-FR" w:bidi="ar-DZ"/>
        </w:rPr>
        <w:t xml:space="preserve">لحلقة نقاشية بعنوان: حصة خاصة مع طالبات الإقامات الجامعية، تضمنت </w:t>
      </w:r>
      <w:r>
        <w:rPr>
          <w:rFonts w:ascii="Simplified Arabic" w:hAnsi="Simplified Arabic" w:cs="Simplified Arabic" w:hint="cs"/>
          <w:sz w:val="24"/>
          <w:szCs w:val="24"/>
          <w:rtl/>
          <w:lang w:val="fr-FR" w:bidi="ar-DZ"/>
        </w:rPr>
        <w:t>ستة</w:t>
      </w:r>
      <w:r w:rsidRPr="00227A67">
        <w:rPr>
          <w:rFonts w:ascii="Simplified Arabic" w:hAnsi="Simplified Arabic" w:cs="Simplified Arabic"/>
          <w:sz w:val="24"/>
          <w:szCs w:val="24"/>
          <w:rtl/>
          <w:lang w:val="fr-FR" w:bidi="ar-DZ"/>
        </w:rPr>
        <w:t xml:space="preserve"> أجزاء، من تقديم </w:t>
      </w:r>
      <w:r w:rsidRPr="00EC644A">
        <w:rPr>
          <w:rFonts w:ascii="Simplified Arabic" w:hAnsi="Simplified Arabic" w:cs="Simplified Arabic"/>
          <w:b/>
          <w:bCs/>
          <w:sz w:val="24"/>
          <w:szCs w:val="24"/>
          <w:rtl/>
          <w:lang w:val="fr-FR" w:bidi="ar-DZ"/>
        </w:rPr>
        <w:t>يوسف نكاع</w:t>
      </w:r>
      <w:r w:rsidRPr="00227A67">
        <w:rPr>
          <w:rFonts w:ascii="Simplified Arabic" w:hAnsi="Simplified Arabic" w:cs="Simplified Arabic"/>
          <w:sz w:val="24"/>
          <w:szCs w:val="24"/>
          <w:rtl/>
          <w:lang w:val="fr-FR" w:bidi="ar-DZ"/>
        </w:rPr>
        <w:t>، وذلك بتاريخ: 15 ديسمبر 2013</w:t>
      </w:r>
      <w:r>
        <w:rPr>
          <w:rFonts w:ascii="Simplified Arabic" w:hAnsi="Simplified Arabic" w:cs="Simplified Arabic" w:hint="cs"/>
          <w:sz w:val="24"/>
          <w:szCs w:val="24"/>
          <w:rtl/>
          <w:lang w:val="fr-FR" w:bidi="ar-DZ"/>
        </w:rPr>
        <w:t xml:space="preserve">، تاريخ الاطلاع: 18 مارس 2018. </w:t>
      </w:r>
      <w:r>
        <w:rPr>
          <w:rFonts w:ascii="Simplified Arabic" w:hAnsi="Simplified Arabic" w:cs="Simplified Arabic" w:hint="cs"/>
          <w:b/>
          <w:bCs/>
          <w:sz w:val="24"/>
          <w:szCs w:val="24"/>
          <w:rtl/>
          <w:lang w:val="fr-FR" w:bidi="ar-DZ"/>
        </w:rPr>
        <w:t xml:space="preserve">أنظر الرابط: </w:t>
      </w:r>
      <w:r w:rsidRPr="00D52896">
        <w:rPr>
          <w:rFonts w:asciiTheme="majorBidi" w:hAnsiTheme="majorBidi" w:cstheme="majorBidi"/>
          <w:sz w:val="24"/>
          <w:szCs w:val="24"/>
          <w:lang w:val="fr-FR" w:bidi="ar-DZ"/>
        </w:rPr>
        <w:t>https://youtube.com/watch?v=0Dhn-erk_xs§feature=share</w:t>
      </w:r>
    </w:p>
  </w:footnote>
  <w:footnote w:id="117">
    <w:p w:rsidR="000E2235" w:rsidRPr="008B5319" w:rsidRDefault="000E2235" w:rsidP="000E2235">
      <w:pPr>
        <w:pStyle w:val="Notedebasdepage"/>
        <w:bidi w:val="0"/>
        <w:jc w:val="both"/>
        <w:rPr>
          <w:lang w:val="fr-FR"/>
        </w:rPr>
      </w:pPr>
      <w:r>
        <w:rPr>
          <w:rStyle w:val="Appelnotedebasdep"/>
        </w:rPr>
        <w:footnoteRef/>
      </w:r>
      <w:r>
        <w:rPr>
          <w:rFonts w:asciiTheme="majorBidi" w:hAnsiTheme="majorBidi" w:cstheme="majorBidi" w:hint="cs"/>
          <w:b/>
          <w:bCs/>
          <w:sz w:val="24"/>
          <w:szCs w:val="24"/>
          <w:rtl/>
          <w:lang w:val="fr-FR"/>
        </w:rPr>
        <w:t xml:space="preserve"> </w:t>
      </w:r>
      <w:r w:rsidRPr="00F1794E">
        <w:rPr>
          <w:rFonts w:asciiTheme="majorBidi" w:hAnsiTheme="majorBidi" w:cstheme="majorBidi"/>
          <w:b/>
          <w:bCs/>
          <w:sz w:val="24"/>
          <w:szCs w:val="24"/>
          <w:lang w:val="fr-FR"/>
        </w:rPr>
        <w:t>Echard</w:t>
      </w:r>
      <w:r>
        <w:rPr>
          <w:rFonts w:asciiTheme="majorBidi" w:hAnsiTheme="majorBidi" w:cstheme="majorBidi" w:hint="cs"/>
          <w:b/>
          <w:bCs/>
          <w:sz w:val="24"/>
          <w:szCs w:val="24"/>
          <w:rtl/>
          <w:lang w:val="fr-FR"/>
        </w:rPr>
        <w:t xml:space="preserve"> </w:t>
      </w:r>
      <w:r w:rsidRPr="00F1794E">
        <w:rPr>
          <w:rFonts w:asciiTheme="majorBidi" w:hAnsiTheme="majorBidi" w:cstheme="majorBidi"/>
          <w:b/>
          <w:bCs/>
          <w:sz w:val="24"/>
          <w:szCs w:val="24"/>
          <w:lang w:val="fr-FR"/>
        </w:rPr>
        <w:t>Nicole</w:t>
      </w:r>
      <w:r w:rsidRPr="008B5319">
        <w:rPr>
          <w:rFonts w:asciiTheme="majorBidi" w:hAnsiTheme="majorBidi" w:cstheme="majorBidi"/>
          <w:sz w:val="24"/>
          <w:szCs w:val="24"/>
          <w:lang w:val="fr-FR"/>
        </w:rPr>
        <w:t xml:space="preserve">, </w:t>
      </w:r>
      <w:r w:rsidRPr="00EC644A">
        <w:rPr>
          <w:rFonts w:asciiTheme="majorBidi" w:hAnsiTheme="majorBidi" w:cstheme="majorBidi"/>
          <w:b/>
          <w:bCs/>
          <w:sz w:val="24"/>
          <w:szCs w:val="24"/>
          <w:lang w:val="fr-FR"/>
        </w:rPr>
        <w:t>Bonte</w:t>
      </w:r>
      <w:r>
        <w:rPr>
          <w:rFonts w:asciiTheme="majorBidi" w:hAnsiTheme="majorBidi" w:cstheme="majorBidi" w:hint="cs"/>
          <w:b/>
          <w:bCs/>
          <w:sz w:val="24"/>
          <w:szCs w:val="24"/>
          <w:rtl/>
          <w:lang w:val="fr-FR"/>
        </w:rPr>
        <w:t xml:space="preserve"> </w:t>
      </w:r>
      <w:r w:rsidRPr="00EC644A">
        <w:rPr>
          <w:rFonts w:asciiTheme="majorBidi" w:hAnsiTheme="majorBidi" w:cstheme="majorBidi"/>
          <w:b/>
          <w:bCs/>
          <w:sz w:val="24"/>
          <w:szCs w:val="24"/>
          <w:lang w:val="fr-FR"/>
        </w:rPr>
        <w:t>Pierre</w:t>
      </w:r>
      <w:r w:rsidRPr="008B5319">
        <w:rPr>
          <w:rFonts w:asciiTheme="majorBidi" w:hAnsiTheme="majorBidi" w:cstheme="majorBidi"/>
          <w:sz w:val="24"/>
          <w:szCs w:val="24"/>
          <w:lang w:val="fr-FR"/>
        </w:rPr>
        <w:t xml:space="preserve">, anthropologie et sexualité : les images, </w:t>
      </w:r>
      <w:r>
        <w:rPr>
          <w:rFonts w:asciiTheme="majorBidi" w:hAnsiTheme="majorBidi" w:cstheme="majorBidi"/>
          <w:sz w:val="24"/>
          <w:szCs w:val="24"/>
          <w:lang w:val="fr-FR"/>
        </w:rPr>
        <w:t xml:space="preserve">«  </w:t>
      </w:r>
      <w:r w:rsidRPr="008B5319">
        <w:rPr>
          <w:rFonts w:asciiTheme="majorBidi" w:hAnsiTheme="majorBidi" w:cstheme="majorBidi"/>
          <w:sz w:val="24"/>
          <w:szCs w:val="24"/>
          <w:lang w:val="fr-FR"/>
        </w:rPr>
        <w:t>la condition féminine</w:t>
      </w:r>
      <w:r>
        <w:rPr>
          <w:rFonts w:asciiTheme="majorBidi" w:hAnsiTheme="majorBidi" w:cstheme="majorBidi"/>
          <w:sz w:val="24"/>
          <w:szCs w:val="24"/>
          <w:lang w:val="fr-FR"/>
        </w:rPr>
        <w:t> »,</w:t>
      </w:r>
      <w:r w:rsidRPr="008B5319">
        <w:rPr>
          <w:rFonts w:asciiTheme="majorBidi" w:hAnsiTheme="majorBidi" w:cstheme="majorBidi"/>
          <w:sz w:val="24"/>
          <w:szCs w:val="24"/>
          <w:lang w:val="fr-FR"/>
        </w:rPr>
        <w:t xml:space="preserve"> sous la direction du CERM</w:t>
      </w:r>
      <w:r>
        <w:rPr>
          <w:rFonts w:asciiTheme="majorBidi" w:hAnsiTheme="majorBidi" w:cstheme="majorBidi"/>
          <w:sz w:val="24"/>
          <w:szCs w:val="24"/>
          <w:lang w:val="fr-FR" w:bidi="ar-DZ"/>
        </w:rPr>
        <w:t>, édition</w:t>
      </w:r>
      <w:r w:rsidRPr="008B5319">
        <w:rPr>
          <w:rFonts w:asciiTheme="majorBidi" w:hAnsiTheme="majorBidi" w:cstheme="majorBidi"/>
          <w:sz w:val="24"/>
          <w:szCs w:val="24"/>
          <w:lang w:val="fr-FR" w:bidi="ar-DZ"/>
        </w:rPr>
        <w:t xml:space="preserve"> sociales, Paris, 1978, p</w:t>
      </w:r>
      <w:r>
        <w:rPr>
          <w:rFonts w:asciiTheme="majorBidi" w:hAnsiTheme="majorBidi" w:cstheme="majorBidi" w:hint="cs"/>
          <w:sz w:val="24"/>
          <w:szCs w:val="24"/>
          <w:rtl/>
          <w:lang w:val="fr-FR" w:bidi="ar-DZ"/>
        </w:rPr>
        <w:t xml:space="preserve"> </w:t>
      </w:r>
      <w:r w:rsidRPr="008B5319">
        <w:rPr>
          <w:rFonts w:asciiTheme="majorBidi" w:hAnsiTheme="majorBidi" w:cstheme="majorBidi"/>
          <w:sz w:val="24"/>
          <w:szCs w:val="24"/>
          <w:lang w:val="fr-FR" w:bidi="ar-DZ"/>
        </w:rPr>
        <w:t>61</w:t>
      </w:r>
    </w:p>
  </w:footnote>
  <w:footnote w:id="118">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F1794E">
        <w:rPr>
          <w:rFonts w:ascii="Simplified Arabic" w:hAnsi="Simplified Arabic" w:cs="Simplified Arabic"/>
          <w:b/>
          <w:bCs/>
          <w:sz w:val="24"/>
          <w:szCs w:val="24"/>
          <w:rtl/>
        </w:rPr>
        <w:t>ابراهيم الحيدر،</w:t>
      </w:r>
      <w:r w:rsidRPr="001C5CAE">
        <w:rPr>
          <w:rFonts w:ascii="Simplified Arabic" w:hAnsi="Simplified Arabic" w:cs="Simplified Arabic"/>
          <w:sz w:val="24"/>
          <w:szCs w:val="24"/>
          <w:rtl/>
        </w:rPr>
        <w:t xml:space="preserve"> النظام الأبوي وإشكالية الجنس عند العرب</w:t>
      </w:r>
      <w:r>
        <w:rPr>
          <w:rFonts w:ascii="Simplified Arabic" w:hAnsi="Simplified Arabic" w:cs="Simplified Arabic"/>
          <w:sz w:val="24"/>
          <w:szCs w:val="24"/>
          <w:rtl/>
        </w:rPr>
        <w:t>، دار الساقي، بيروت</w:t>
      </w:r>
      <w:r w:rsidRPr="001C5CAE">
        <w:rPr>
          <w:rFonts w:ascii="Simplified Arabic" w:hAnsi="Simplified Arabic" w:cs="Simplified Arabic"/>
          <w:sz w:val="24"/>
          <w:szCs w:val="24"/>
          <w:rtl/>
        </w:rPr>
        <w:t>، ط1، 2003، ص 336</w:t>
      </w:r>
    </w:p>
  </w:footnote>
  <w:footnote w:id="119">
    <w:p w:rsidR="000E2235" w:rsidRPr="00187B86" w:rsidRDefault="000E2235" w:rsidP="000E2235">
      <w:pPr>
        <w:pStyle w:val="Notedebasdepage"/>
        <w:jc w:val="both"/>
        <w:rPr>
          <w:rFonts w:ascii="Simplified Arabic" w:hAnsi="Simplified Arabic" w:cs="Simplified Arabic"/>
          <w:sz w:val="24"/>
          <w:szCs w:val="24"/>
        </w:rPr>
      </w:pPr>
      <w:r>
        <w:rPr>
          <w:rStyle w:val="Appelnotedebasdep"/>
        </w:rPr>
        <w:footnoteRef/>
      </w:r>
      <w:r>
        <w:rPr>
          <w:rFonts w:ascii="Simplified Arabic" w:hAnsi="Simplified Arabic" w:cs="Simplified Arabic" w:hint="cs"/>
          <w:b/>
          <w:bCs/>
          <w:sz w:val="24"/>
          <w:szCs w:val="24"/>
          <w:rtl/>
        </w:rPr>
        <w:t xml:space="preserve"> </w:t>
      </w:r>
      <w:r w:rsidRPr="00F1794E">
        <w:rPr>
          <w:rFonts w:ascii="Simplified Arabic" w:hAnsi="Simplified Arabic" w:cs="Simplified Arabic"/>
          <w:b/>
          <w:bCs/>
          <w:sz w:val="24"/>
          <w:szCs w:val="24"/>
          <w:rtl/>
        </w:rPr>
        <w:t>هشام شرابي</w:t>
      </w:r>
      <w:r w:rsidRPr="00187B86">
        <w:rPr>
          <w:rFonts w:ascii="Simplified Arabic" w:hAnsi="Simplified Arabic" w:cs="Simplified Arabic"/>
          <w:sz w:val="24"/>
          <w:szCs w:val="24"/>
          <w:rtl/>
        </w:rPr>
        <w:t>، النظام الأبوي وإشكالية تخلف المجتمع العربي، مركز دراس</w:t>
      </w:r>
      <w:r>
        <w:rPr>
          <w:rFonts w:ascii="Simplified Arabic" w:hAnsi="Simplified Arabic" w:cs="Simplified Arabic"/>
          <w:sz w:val="24"/>
          <w:szCs w:val="24"/>
          <w:rtl/>
        </w:rPr>
        <w:t>ات الوحدة العربية، بيروت</w:t>
      </w:r>
      <w:r w:rsidRPr="00187B86">
        <w:rPr>
          <w:rFonts w:ascii="Simplified Arabic" w:hAnsi="Simplified Arabic" w:cs="Simplified Arabic"/>
          <w:sz w:val="24"/>
          <w:szCs w:val="24"/>
          <w:rtl/>
        </w:rPr>
        <w:t>، ط1، 1992، ص 22</w:t>
      </w:r>
    </w:p>
  </w:footnote>
  <w:footnote w:id="120">
    <w:p w:rsidR="000E2235" w:rsidRPr="00D23293" w:rsidRDefault="000E2235" w:rsidP="000E2235">
      <w:pPr>
        <w:spacing w:after="0" w:line="240" w:lineRule="auto"/>
        <w:jc w:val="both"/>
        <w:rPr>
          <w:rFonts w:ascii="Simplified Arabic" w:eastAsia="Calibri" w:hAnsi="Simplified Arabic" w:cs="Simplified Arabic"/>
          <w:b/>
          <w:bCs/>
          <w:sz w:val="32"/>
          <w:szCs w:val="32"/>
          <w:lang w:bidi="ar-DZ"/>
        </w:rPr>
      </w:pPr>
      <w:r>
        <w:rPr>
          <w:rStyle w:val="Appelnotedebasdep"/>
        </w:rPr>
        <w:footnoteRef/>
      </w:r>
      <w:r>
        <w:rPr>
          <w:rFonts w:ascii="Simplified Arabic" w:eastAsia="Calibri" w:hAnsi="Simplified Arabic" w:cs="Simplified Arabic" w:hint="cs"/>
          <w:b/>
          <w:bCs/>
          <w:sz w:val="24"/>
          <w:szCs w:val="24"/>
          <w:rtl/>
          <w:lang w:bidi="ar-DZ"/>
        </w:rPr>
        <w:t xml:space="preserve"> </w:t>
      </w:r>
      <w:r w:rsidRPr="00F1794E">
        <w:rPr>
          <w:rFonts w:ascii="Simplified Arabic" w:eastAsia="Calibri" w:hAnsi="Simplified Arabic" w:cs="Simplified Arabic"/>
          <w:b/>
          <w:bCs/>
          <w:sz w:val="24"/>
          <w:szCs w:val="24"/>
          <w:rtl/>
          <w:lang w:bidi="ar-DZ"/>
        </w:rPr>
        <w:t>ميغري</w:t>
      </w:r>
      <w:r>
        <w:rPr>
          <w:rFonts w:ascii="Simplified Arabic" w:eastAsia="Calibri" w:hAnsi="Simplified Arabic" w:cs="Simplified Arabic"/>
          <w:b/>
          <w:bCs/>
          <w:sz w:val="24"/>
          <w:szCs w:val="24"/>
          <w:rtl/>
          <w:lang w:bidi="ar-DZ"/>
        </w:rPr>
        <w:t xml:space="preserve"> إريك</w:t>
      </w:r>
      <w:r w:rsidRPr="00AD0FA6">
        <w:rPr>
          <w:rFonts w:ascii="Simplified Arabic" w:eastAsia="Calibri" w:hAnsi="Simplified Arabic" w:cs="Simplified Arabic"/>
          <w:sz w:val="24"/>
          <w:szCs w:val="24"/>
          <w:rtl/>
          <w:lang w:bidi="ar-DZ"/>
        </w:rPr>
        <w:t>، سوسيولوجيا الاتصال والميديا، تر: نصر الدين لعياضي، هيئة البحرين للثقافة والآثار، مملكة البحرين، ط1، 2018</w:t>
      </w:r>
      <w:r w:rsidRPr="00AD0FA6">
        <w:rPr>
          <w:rFonts w:ascii="Simplified Arabic" w:eastAsia="Calibri" w:hAnsi="Simplified Arabic" w:cs="Simplified Arabic" w:hint="cs"/>
          <w:sz w:val="24"/>
          <w:szCs w:val="24"/>
          <w:rtl/>
          <w:lang w:bidi="ar-DZ"/>
        </w:rPr>
        <w:t>، ص 43</w:t>
      </w:r>
    </w:p>
  </w:footnote>
  <w:footnote w:id="121">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lang w:bidi="ar-DZ"/>
        </w:rPr>
        <w:t xml:space="preserve"> </w:t>
      </w:r>
      <w:r w:rsidRPr="00F1794E">
        <w:rPr>
          <w:rFonts w:ascii="Simplified Arabic" w:hAnsi="Simplified Arabic" w:cs="Simplified Arabic"/>
          <w:b/>
          <w:bCs/>
          <w:sz w:val="24"/>
          <w:szCs w:val="24"/>
          <w:rtl/>
          <w:lang w:bidi="ar-DZ"/>
        </w:rPr>
        <w:t>بيار بورديو</w:t>
      </w:r>
      <w:r w:rsidRPr="00EE5F00">
        <w:rPr>
          <w:rFonts w:ascii="Simplified Arabic" w:hAnsi="Simplified Arabic" w:cs="Simplified Arabic"/>
          <w:sz w:val="24"/>
          <w:szCs w:val="24"/>
          <w:rtl/>
          <w:lang w:bidi="ar-DZ"/>
        </w:rPr>
        <w:t>، الهيمنة الذكورية، تر: سلمان القعفراني، مركز دراسات الوحدة العربية، لبنان،</w:t>
      </w:r>
      <w:r>
        <w:rPr>
          <w:rFonts w:ascii="Simplified Arabic" w:hAnsi="Simplified Arabic" w:cs="Simplified Arabic" w:hint="cs"/>
          <w:sz w:val="24"/>
          <w:szCs w:val="24"/>
          <w:rtl/>
          <w:lang w:bidi="ar-DZ"/>
        </w:rPr>
        <w:t xml:space="preserve"> ط1،</w:t>
      </w:r>
      <w:r>
        <w:rPr>
          <w:rFonts w:ascii="Simplified Arabic" w:hAnsi="Simplified Arabic" w:cs="Simplified Arabic"/>
          <w:sz w:val="24"/>
          <w:szCs w:val="24"/>
          <w:rtl/>
          <w:lang w:bidi="ar-DZ"/>
        </w:rPr>
        <w:t xml:space="preserve"> 2009،</w:t>
      </w:r>
      <w:r>
        <w:rPr>
          <w:rFonts w:ascii="Simplified Arabic" w:hAnsi="Simplified Arabic" w:cs="Simplified Arabic" w:hint="cs"/>
          <w:sz w:val="24"/>
          <w:szCs w:val="24"/>
          <w:rtl/>
          <w:lang w:bidi="ar-DZ"/>
        </w:rPr>
        <w:t xml:space="preserve"> </w:t>
      </w:r>
      <w:r w:rsidRPr="00EE5F00">
        <w:rPr>
          <w:rFonts w:ascii="Simplified Arabic" w:hAnsi="Simplified Arabic" w:cs="Simplified Arabic"/>
          <w:sz w:val="24"/>
          <w:szCs w:val="24"/>
          <w:rtl/>
          <w:lang w:bidi="ar-DZ"/>
        </w:rPr>
        <w:t>ص 8</w:t>
      </w:r>
    </w:p>
  </w:footnote>
  <w:footnote w:id="122">
    <w:p w:rsidR="000E2235" w:rsidRPr="003C1E71" w:rsidRDefault="000E2235" w:rsidP="000E2235">
      <w:pPr>
        <w:spacing w:after="0" w:line="240" w:lineRule="auto"/>
        <w:jc w:val="both"/>
        <w:rPr>
          <w:rFonts w:ascii="Simplified Arabic" w:eastAsia="Calibri" w:hAnsi="Simplified Arabic" w:cs="Simplified Arabic"/>
          <w:b/>
          <w:bCs/>
          <w:sz w:val="28"/>
          <w:szCs w:val="28"/>
          <w:lang w:bidi="ar-DZ"/>
        </w:rPr>
      </w:pPr>
      <w:r>
        <w:rPr>
          <w:rStyle w:val="Appelnotedebasdep"/>
        </w:rPr>
        <w:footnoteRef/>
      </w:r>
      <w:r>
        <w:rPr>
          <w:rFonts w:ascii="Simplified Arabic" w:eastAsia="Calibri" w:hAnsi="Simplified Arabic" w:cs="Simplified Arabic" w:hint="cs"/>
          <w:b/>
          <w:bCs/>
          <w:sz w:val="24"/>
          <w:szCs w:val="24"/>
          <w:rtl/>
          <w:lang w:bidi="ar-DZ"/>
        </w:rPr>
        <w:t xml:space="preserve"> </w:t>
      </w:r>
      <w:r w:rsidRPr="00F1794E">
        <w:rPr>
          <w:rFonts w:ascii="Simplified Arabic" w:eastAsia="Calibri" w:hAnsi="Simplified Arabic" w:cs="Simplified Arabic"/>
          <w:b/>
          <w:bCs/>
          <w:sz w:val="24"/>
          <w:szCs w:val="24"/>
          <w:rtl/>
          <w:lang w:bidi="ar-DZ"/>
        </w:rPr>
        <w:t>ميغري</w:t>
      </w:r>
      <w:r>
        <w:rPr>
          <w:rFonts w:ascii="Simplified Arabic" w:eastAsia="Calibri" w:hAnsi="Simplified Arabic" w:cs="Simplified Arabic"/>
          <w:b/>
          <w:bCs/>
          <w:sz w:val="24"/>
          <w:szCs w:val="24"/>
          <w:rtl/>
          <w:lang w:bidi="ar-DZ"/>
        </w:rPr>
        <w:t xml:space="preserve"> إريك</w:t>
      </w:r>
      <w:r>
        <w:rPr>
          <w:rFonts w:ascii="Simplified Arabic" w:eastAsia="Calibri" w:hAnsi="Simplified Arabic" w:cs="Simplified Arabic" w:hint="cs"/>
          <w:sz w:val="24"/>
          <w:szCs w:val="24"/>
          <w:rtl/>
          <w:lang w:bidi="ar-DZ"/>
        </w:rPr>
        <w:t>، مرجع سبق ذكره</w:t>
      </w:r>
      <w:r w:rsidRPr="00C52DD3">
        <w:rPr>
          <w:rFonts w:ascii="Simplified Arabic" w:eastAsia="Calibri" w:hAnsi="Simplified Arabic" w:cs="Simplified Arabic" w:hint="cs"/>
          <w:sz w:val="24"/>
          <w:szCs w:val="24"/>
          <w:rtl/>
          <w:lang w:bidi="ar-DZ"/>
        </w:rPr>
        <w:t>، ص 107</w:t>
      </w:r>
    </w:p>
  </w:footnote>
  <w:footnote w:id="123">
    <w:p w:rsidR="000E2235" w:rsidRDefault="000E2235" w:rsidP="000E2235">
      <w:pPr>
        <w:pStyle w:val="Notedebasdepage"/>
        <w:jc w:val="both"/>
      </w:pPr>
      <w:r>
        <w:rPr>
          <w:rStyle w:val="Appelnotedebasdep"/>
        </w:rPr>
        <w:footnoteRef/>
      </w:r>
      <w:r>
        <w:rPr>
          <w:rFonts w:ascii="Simplified Arabic" w:eastAsia="Calibri" w:hAnsi="Simplified Arabic" w:cs="Simplified Arabic" w:hint="cs"/>
          <w:b/>
          <w:bCs/>
          <w:sz w:val="24"/>
          <w:szCs w:val="24"/>
          <w:rtl/>
          <w:lang w:val="fr-FR" w:bidi="ar-DZ"/>
        </w:rPr>
        <w:t xml:space="preserve"> </w:t>
      </w:r>
      <w:r>
        <w:rPr>
          <w:rFonts w:ascii="Simplified Arabic" w:eastAsia="Calibri" w:hAnsi="Simplified Arabic" w:cs="Simplified Arabic" w:hint="cs"/>
          <w:sz w:val="24"/>
          <w:szCs w:val="24"/>
          <w:rtl/>
          <w:lang w:val="fr-FR" w:bidi="ar-DZ"/>
        </w:rPr>
        <w:t>المرجع نفسه، ص 108</w:t>
      </w:r>
    </w:p>
  </w:footnote>
  <w:footnote w:id="124">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F1794E">
        <w:rPr>
          <w:rFonts w:ascii="Simplified Arabic" w:hAnsi="Simplified Arabic" w:cs="Simplified Arabic"/>
          <w:b/>
          <w:bCs/>
          <w:sz w:val="24"/>
          <w:szCs w:val="24"/>
          <w:rtl/>
        </w:rPr>
        <w:t>ابراهيم الحيدر،</w:t>
      </w:r>
      <w:r>
        <w:rPr>
          <w:rFonts w:ascii="Simplified Arabic" w:hAnsi="Simplified Arabic" w:cs="Simplified Arabic" w:hint="cs"/>
          <w:b/>
          <w:bCs/>
          <w:sz w:val="24"/>
          <w:szCs w:val="24"/>
          <w:rtl/>
        </w:rPr>
        <w:t xml:space="preserve"> </w:t>
      </w:r>
      <w:r>
        <w:rPr>
          <w:rFonts w:ascii="Simplified Arabic" w:eastAsia="Calibri" w:hAnsi="Simplified Arabic" w:cs="Simplified Arabic" w:hint="cs"/>
          <w:sz w:val="24"/>
          <w:szCs w:val="24"/>
          <w:rtl/>
          <w:lang w:val="fr-FR" w:bidi="ar-DZ"/>
        </w:rPr>
        <w:t>مرجع سبق ذكره،</w:t>
      </w:r>
      <w:r w:rsidRPr="001D334B">
        <w:rPr>
          <w:rFonts w:ascii="Simplified Arabic" w:eastAsia="Calibri" w:hAnsi="Simplified Arabic" w:cs="Simplified Arabic"/>
          <w:sz w:val="24"/>
          <w:szCs w:val="24"/>
          <w:rtl/>
          <w:lang w:val="fr-FR" w:bidi="ar-DZ"/>
        </w:rPr>
        <w:t xml:space="preserve"> ص 16</w:t>
      </w:r>
    </w:p>
  </w:footnote>
  <w:footnote w:id="125">
    <w:p w:rsidR="000E2235" w:rsidRDefault="000E2235" w:rsidP="000E2235">
      <w:pPr>
        <w:pStyle w:val="Notedebasdepage"/>
        <w:jc w:val="both"/>
      </w:pPr>
      <w:r>
        <w:rPr>
          <w:rFonts w:ascii="Simplified Arabic" w:hAnsi="Simplified Arabic" w:cs="Simplified Arabic" w:hint="cs"/>
          <w:b/>
          <w:bCs/>
          <w:sz w:val="24"/>
          <w:szCs w:val="24"/>
          <w:rtl/>
        </w:rPr>
        <w:t xml:space="preserve"> </w:t>
      </w:r>
      <w:r>
        <w:rPr>
          <w:rStyle w:val="Appelnotedebasdep"/>
        </w:rPr>
        <w:footnoteRef/>
      </w:r>
      <w:r>
        <w:rPr>
          <w:rFonts w:ascii="Simplified Arabic" w:hAnsi="Simplified Arabic" w:cs="Simplified Arabic" w:hint="cs"/>
          <w:b/>
          <w:bCs/>
          <w:sz w:val="24"/>
          <w:szCs w:val="24"/>
          <w:rtl/>
        </w:rPr>
        <w:t xml:space="preserve"> </w:t>
      </w:r>
      <w:r w:rsidRPr="00EC644A">
        <w:rPr>
          <w:rFonts w:ascii="Simplified Arabic" w:hAnsi="Simplified Arabic" w:cs="Simplified Arabic"/>
          <w:b/>
          <w:bCs/>
          <w:sz w:val="24"/>
          <w:szCs w:val="24"/>
          <w:rtl/>
        </w:rPr>
        <w:t>بتلر</w:t>
      </w:r>
      <w:r>
        <w:rPr>
          <w:rFonts w:ascii="Simplified Arabic" w:hAnsi="Simplified Arabic" w:cs="Simplified Arabic" w:hint="cs"/>
          <w:b/>
          <w:bCs/>
          <w:sz w:val="24"/>
          <w:szCs w:val="24"/>
          <w:rtl/>
        </w:rPr>
        <w:t xml:space="preserve"> </w:t>
      </w:r>
      <w:r w:rsidRPr="00EC644A">
        <w:rPr>
          <w:rFonts w:ascii="Simplified Arabic" w:hAnsi="Simplified Arabic" w:cs="Simplified Arabic"/>
          <w:b/>
          <w:bCs/>
          <w:sz w:val="24"/>
          <w:szCs w:val="24"/>
          <w:rtl/>
        </w:rPr>
        <w:t>جوديث</w:t>
      </w:r>
      <w:r w:rsidRPr="00F1794E">
        <w:rPr>
          <w:rFonts w:ascii="Simplified Arabic" w:hAnsi="Simplified Arabic" w:cs="Simplified Arabic"/>
          <w:b/>
          <w:bCs/>
          <w:sz w:val="24"/>
          <w:szCs w:val="24"/>
          <w:rtl/>
        </w:rPr>
        <w:t>،</w:t>
      </w:r>
      <w:r w:rsidRPr="00B236BF">
        <w:rPr>
          <w:rFonts w:ascii="Simplified Arabic" w:hAnsi="Simplified Arabic" w:cs="Simplified Arabic"/>
          <w:sz w:val="24"/>
          <w:szCs w:val="24"/>
          <w:rtl/>
        </w:rPr>
        <w:t xml:space="preserve"> الذات تصف نفسها، تر: فلاح رحيم، دار التنوير للطباعة والنشر والتوزيع، الكوفة، ط1، 2014، ص 6</w:t>
      </w:r>
    </w:p>
    <w:p w:rsidR="000E2235" w:rsidRPr="00B82D78" w:rsidRDefault="000E2235" w:rsidP="000E2235">
      <w:pPr>
        <w:pStyle w:val="Notedebasdepage"/>
        <w:jc w:val="both"/>
      </w:pPr>
    </w:p>
  </w:footnote>
  <w:footnote w:id="126">
    <w:p w:rsidR="000E2235" w:rsidRPr="00E36F76" w:rsidRDefault="000E2235" w:rsidP="000E2235">
      <w:pPr>
        <w:pStyle w:val="Notedebasdepage"/>
        <w:jc w:val="both"/>
        <w:rPr>
          <w:rFonts w:ascii="Simplified Arabic" w:hAnsi="Simplified Arabic" w:cs="Simplified Arabic"/>
          <w:sz w:val="24"/>
          <w:szCs w:val="24"/>
          <w:lang w:bidi="ar-DZ"/>
        </w:rPr>
      </w:pPr>
      <w:r>
        <w:rPr>
          <w:rStyle w:val="Appelnotedebasdep"/>
        </w:rPr>
        <w:footnoteRef/>
      </w:r>
      <w:r>
        <w:rPr>
          <w:rFonts w:ascii="Simplified Arabic" w:hAnsi="Simplified Arabic" w:cs="Simplified Arabic" w:hint="cs"/>
          <w:b/>
          <w:bCs/>
          <w:sz w:val="24"/>
          <w:szCs w:val="24"/>
          <w:rtl/>
        </w:rPr>
        <w:t xml:space="preserve"> </w:t>
      </w:r>
      <w:r w:rsidRPr="00F1794E">
        <w:rPr>
          <w:rFonts w:ascii="Simplified Arabic" w:hAnsi="Simplified Arabic" w:cs="Simplified Arabic"/>
          <w:b/>
          <w:bCs/>
          <w:sz w:val="24"/>
          <w:szCs w:val="24"/>
          <w:rtl/>
        </w:rPr>
        <w:t>فوزي</w:t>
      </w:r>
      <w:r>
        <w:rPr>
          <w:rFonts w:ascii="Simplified Arabic" w:hAnsi="Simplified Arabic" w:cs="Simplified Arabic"/>
          <w:b/>
          <w:bCs/>
          <w:sz w:val="24"/>
          <w:szCs w:val="24"/>
          <w:rtl/>
        </w:rPr>
        <w:t xml:space="preserve"> عمار</w:t>
      </w:r>
      <w:r w:rsidRPr="00E36F76">
        <w:rPr>
          <w:rFonts w:ascii="Simplified Arabic" w:hAnsi="Simplified Arabic" w:cs="Simplified Arabic"/>
          <w:sz w:val="24"/>
          <w:szCs w:val="24"/>
          <w:rtl/>
        </w:rPr>
        <w:t>، الصورة النمطية والاستغلال الجسدي للمرأة في الإعلان التجاري، أعمال المؤتمر الدولي السابع: المرأة والسلم الأهلي/ طرابلس، 19-21 مارس 2015، مركز جيل البحث العلمي، ص 14</w:t>
      </w:r>
    </w:p>
  </w:footnote>
  <w:footnote w:id="127">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F1794E">
        <w:rPr>
          <w:rFonts w:ascii="Simplified Arabic" w:hAnsi="Simplified Arabic" w:cs="Simplified Arabic"/>
          <w:b/>
          <w:bCs/>
          <w:sz w:val="24"/>
          <w:szCs w:val="24"/>
          <w:rtl/>
        </w:rPr>
        <w:t>ابراهيم الحيدر</w:t>
      </w:r>
      <w:r w:rsidRPr="00192FCE">
        <w:rPr>
          <w:rFonts w:ascii="Simplified Arabic" w:hAnsi="Simplified Arabic" w:cs="Simplified Arabic"/>
          <w:sz w:val="24"/>
          <w:szCs w:val="24"/>
          <w:rtl/>
        </w:rPr>
        <w:t xml:space="preserve">، </w:t>
      </w:r>
      <w:r>
        <w:rPr>
          <w:rFonts w:ascii="Simplified Arabic" w:hAnsi="Simplified Arabic" w:cs="Simplified Arabic" w:hint="cs"/>
          <w:sz w:val="24"/>
          <w:szCs w:val="24"/>
          <w:rtl/>
        </w:rPr>
        <w:t>مرجع سبق ذكره،</w:t>
      </w:r>
      <w:r w:rsidRPr="00192FCE">
        <w:rPr>
          <w:rFonts w:ascii="Simplified Arabic" w:hAnsi="Simplified Arabic" w:cs="Simplified Arabic"/>
          <w:sz w:val="24"/>
          <w:szCs w:val="24"/>
          <w:rtl/>
        </w:rPr>
        <w:t xml:space="preserve"> ص 10</w:t>
      </w:r>
    </w:p>
  </w:footnote>
  <w:footnote w:id="128">
    <w:p w:rsidR="000E2235" w:rsidRPr="00E36F76" w:rsidRDefault="000E2235" w:rsidP="000E2235">
      <w:pPr>
        <w:spacing w:after="0" w:line="240" w:lineRule="auto"/>
        <w:jc w:val="both"/>
        <w:rPr>
          <w:rFonts w:ascii="Simplified Arabic" w:eastAsia="Calibri" w:hAnsi="Simplified Arabic" w:cs="Simplified Arabic"/>
          <w:sz w:val="24"/>
          <w:szCs w:val="24"/>
        </w:rPr>
      </w:pPr>
      <w:r>
        <w:rPr>
          <w:rStyle w:val="Appelnotedebasdep"/>
        </w:rPr>
        <w:footnoteRef/>
      </w:r>
      <w:r>
        <w:rPr>
          <w:rFonts w:ascii="Simplified Arabic" w:hAnsi="Simplified Arabic" w:cs="Simplified Arabic" w:hint="cs"/>
          <w:b/>
          <w:bCs/>
          <w:sz w:val="24"/>
          <w:szCs w:val="24"/>
          <w:rtl/>
          <w:lang w:bidi="ar-DZ"/>
        </w:rPr>
        <w:t xml:space="preserve"> </w:t>
      </w:r>
      <w:r w:rsidRPr="00F1794E">
        <w:rPr>
          <w:rFonts w:ascii="Simplified Arabic" w:hAnsi="Simplified Arabic" w:cs="Simplified Arabic" w:hint="cs"/>
          <w:b/>
          <w:bCs/>
          <w:sz w:val="24"/>
          <w:szCs w:val="24"/>
          <w:rtl/>
          <w:lang w:bidi="ar-DZ"/>
        </w:rPr>
        <w:t>أميمة أبوبكر، شرين شكري،</w:t>
      </w:r>
      <w:r>
        <w:rPr>
          <w:rFonts w:ascii="Simplified Arabic" w:hAnsi="Simplified Arabic" w:cs="Simplified Arabic" w:hint="cs"/>
          <w:b/>
          <w:bCs/>
          <w:sz w:val="24"/>
          <w:szCs w:val="24"/>
          <w:rtl/>
          <w:lang w:bidi="ar-DZ"/>
        </w:rPr>
        <w:t xml:space="preserve"> </w:t>
      </w:r>
      <w:r w:rsidRPr="00A710D5">
        <w:rPr>
          <w:rFonts w:ascii="Simplified Arabic" w:hAnsi="Simplified Arabic" w:cs="Simplified Arabic" w:hint="cs"/>
          <w:sz w:val="24"/>
          <w:szCs w:val="24"/>
          <w:rtl/>
          <w:lang w:bidi="ar-DZ"/>
        </w:rPr>
        <w:t xml:space="preserve">المرأة والجندر إلغاء التمييز </w:t>
      </w:r>
      <w:r>
        <w:rPr>
          <w:rFonts w:ascii="Simplified Arabic" w:hAnsi="Simplified Arabic" w:cs="Simplified Arabic" w:hint="cs"/>
          <w:sz w:val="24"/>
          <w:szCs w:val="24"/>
          <w:rtl/>
          <w:lang w:bidi="ar-DZ"/>
        </w:rPr>
        <w:t xml:space="preserve">الثقافي والاجتماعي بين الجنسين، دار الفكر، دمشق، </w:t>
      </w:r>
      <w:r w:rsidRPr="00A710D5">
        <w:rPr>
          <w:rFonts w:ascii="Simplified Arabic" w:hAnsi="Simplified Arabic" w:cs="Simplified Arabic" w:hint="cs"/>
          <w:sz w:val="24"/>
          <w:szCs w:val="24"/>
          <w:rtl/>
          <w:lang w:bidi="ar-DZ"/>
        </w:rPr>
        <w:t>ط1، 2002</w:t>
      </w:r>
      <w:r>
        <w:rPr>
          <w:rFonts w:ascii="Simplified Arabic" w:hAnsi="Simplified Arabic" w:cs="Simplified Arabic" w:hint="cs"/>
          <w:sz w:val="24"/>
          <w:szCs w:val="24"/>
          <w:rtl/>
          <w:lang w:bidi="ar-DZ"/>
        </w:rPr>
        <w:t xml:space="preserve">، ص 186 </w:t>
      </w:r>
    </w:p>
  </w:footnote>
  <w:footnote w:id="129">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F67AB0">
        <w:rPr>
          <w:rFonts w:ascii="Simplified Arabic" w:hAnsi="Simplified Arabic" w:cs="Simplified Arabic"/>
          <w:b/>
          <w:bCs/>
          <w:sz w:val="24"/>
          <w:szCs w:val="24"/>
          <w:rtl/>
        </w:rPr>
        <w:t>خالد شهبار</w:t>
      </w:r>
      <w:r>
        <w:rPr>
          <w:rFonts w:ascii="Simplified Arabic" w:hAnsi="Simplified Arabic" w:cs="Simplified Arabic"/>
          <w:sz w:val="24"/>
          <w:szCs w:val="24"/>
          <w:rtl/>
        </w:rPr>
        <w:t xml:space="preserve">، </w:t>
      </w:r>
      <w:r w:rsidRPr="00920BBA">
        <w:rPr>
          <w:rFonts w:ascii="Simplified Arabic" w:hAnsi="Simplified Arabic" w:cs="Simplified Arabic"/>
          <w:sz w:val="24"/>
          <w:szCs w:val="24"/>
          <w:rtl/>
        </w:rPr>
        <w:t>سجال سوسيو أنثروبولوجي حول مساهمة النساء في إعا</w:t>
      </w:r>
      <w:r>
        <w:rPr>
          <w:rFonts w:ascii="Simplified Arabic" w:hAnsi="Simplified Arabic" w:cs="Simplified Arabic"/>
          <w:sz w:val="24"/>
          <w:szCs w:val="24"/>
          <w:rtl/>
        </w:rPr>
        <w:t>دة إنتاج السيطرة الذكورية</w:t>
      </w:r>
      <w:r w:rsidRPr="00920BBA">
        <w:rPr>
          <w:rFonts w:ascii="Simplified Arabic" w:hAnsi="Simplified Arabic" w:cs="Simplified Arabic"/>
          <w:sz w:val="24"/>
          <w:szCs w:val="24"/>
          <w:rtl/>
        </w:rPr>
        <w:t xml:space="preserve">، مجلة عمران، </w:t>
      </w:r>
      <w:r>
        <w:rPr>
          <w:rFonts w:ascii="Simplified Arabic" w:hAnsi="Simplified Arabic" w:cs="Simplified Arabic" w:hint="cs"/>
          <w:sz w:val="24"/>
          <w:szCs w:val="24"/>
          <w:rtl/>
        </w:rPr>
        <w:t xml:space="preserve">العدد 23، المجلد 6، </w:t>
      </w:r>
      <w:r w:rsidRPr="00920BBA">
        <w:rPr>
          <w:rFonts w:ascii="Simplified Arabic" w:hAnsi="Simplified Arabic" w:cs="Simplified Arabic"/>
          <w:sz w:val="24"/>
          <w:szCs w:val="24"/>
          <w:rtl/>
        </w:rPr>
        <w:t>المركز العربي للأبح</w:t>
      </w:r>
      <w:r>
        <w:rPr>
          <w:rFonts w:ascii="Simplified Arabic" w:hAnsi="Simplified Arabic" w:cs="Simplified Arabic"/>
          <w:sz w:val="24"/>
          <w:szCs w:val="24"/>
          <w:rtl/>
        </w:rPr>
        <w:t>اث والدراسة السياسات</w:t>
      </w:r>
      <w:r w:rsidRPr="00920BBA">
        <w:rPr>
          <w:rFonts w:ascii="Simplified Arabic" w:hAnsi="Simplified Arabic" w:cs="Simplified Arabic"/>
          <w:sz w:val="24"/>
          <w:szCs w:val="24"/>
          <w:rtl/>
        </w:rPr>
        <w:t>،</w:t>
      </w:r>
      <w:r>
        <w:rPr>
          <w:rFonts w:ascii="Simplified Arabic" w:hAnsi="Simplified Arabic" w:cs="Simplified Arabic" w:hint="cs"/>
          <w:sz w:val="24"/>
          <w:szCs w:val="24"/>
          <w:rtl/>
        </w:rPr>
        <w:t xml:space="preserve"> المغرب،</w:t>
      </w:r>
      <w:r w:rsidRPr="00920BBA">
        <w:rPr>
          <w:rFonts w:ascii="Simplified Arabic" w:hAnsi="Simplified Arabic" w:cs="Simplified Arabic"/>
          <w:sz w:val="24"/>
          <w:szCs w:val="24"/>
          <w:rtl/>
        </w:rPr>
        <w:t xml:space="preserve"> 2018، ص</w:t>
      </w:r>
      <w:r>
        <w:rPr>
          <w:rFonts w:ascii="Simplified Arabic" w:hAnsi="Simplified Arabic" w:cs="Simplified Arabic" w:hint="cs"/>
          <w:sz w:val="24"/>
          <w:szCs w:val="24"/>
          <w:rtl/>
        </w:rPr>
        <w:t xml:space="preserve"> 104</w:t>
      </w:r>
    </w:p>
  </w:footnote>
  <w:footnote w:id="130">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lang w:bidi="ar-DZ"/>
        </w:rPr>
        <w:t xml:space="preserve"> </w:t>
      </w:r>
      <w:r w:rsidRPr="00F1794E">
        <w:rPr>
          <w:rFonts w:ascii="Simplified Arabic" w:hAnsi="Simplified Arabic" w:cs="Simplified Arabic"/>
          <w:b/>
          <w:bCs/>
          <w:sz w:val="24"/>
          <w:szCs w:val="24"/>
          <w:rtl/>
          <w:lang w:bidi="ar-DZ"/>
        </w:rPr>
        <w:t>عزة شرارة بيضون،</w:t>
      </w:r>
      <w:r w:rsidRPr="00221025">
        <w:rPr>
          <w:rFonts w:ascii="Simplified Arabic" w:hAnsi="Simplified Arabic" w:cs="Simplified Arabic"/>
          <w:sz w:val="24"/>
          <w:szCs w:val="24"/>
          <w:rtl/>
          <w:lang w:bidi="ar-DZ"/>
        </w:rPr>
        <w:t xml:space="preserve"> الرجولة وتغير أحوال النساء ( دراسة ميدانية )، المركز</w:t>
      </w:r>
      <w:r>
        <w:rPr>
          <w:rFonts w:ascii="Simplified Arabic" w:hAnsi="Simplified Arabic" w:cs="Simplified Arabic"/>
          <w:sz w:val="24"/>
          <w:szCs w:val="24"/>
          <w:rtl/>
          <w:lang w:bidi="ar-DZ"/>
        </w:rPr>
        <w:t xml:space="preserve"> الثقافي العربي، المغرب</w:t>
      </w:r>
      <w:r w:rsidRPr="00221025">
        <w:rPr>
          <w:rFonts w:ascii="Simplified Arabic" w:hAnsi="Simplified Arabic" w:cs="Simplified Arabic"/>
          <w:sz w:val="24"/>
          <w:szCs w:val="24"/>
          <w:rtl/>
          <w:lang w:bidi="ar-DZ"/>
        </w:rPr>
        <w:t>، ط1، 2007، ص 11</w:t>
      </w:r>
    </w:p>
  </w:footnote>
  <w:footnote w:id="131">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F1794E">
        <w:rPr>
          <w:rFonts w:ascii="Simplified Arabic" w:hAnsi="Simplified Arabic" w:cs="Simplified Arabic"/>
          <w:b/>
          <w:bCs/>
          <w:sz w:val="24"/>
          <w:szCs w:val="24"/>
          <w:rtl/>
        </w:rPr>
        <w:t>مي غصوب</w:t>
      </w:r>
      <w:r w:rsidRPr="00825BE3">
        <w:rPr>
          <w:rFonts w:ascii="Simplified Arabic" w:hAnsi="Simplified Arabic" w:cs="Simplified Arabic"/>
          <w:sz w:val="24"/>
          <w:szCs w:val="24"/>
          <w:rtl/>
        </w:rPr>
        <w:t xml:space="preserve">، </w:t>
      </w:r>
      <w:r w:rsidRPr="000B0601">
        <w:rPr>
          <w:rFonts w:ascii="Simplified Arabic" w:hAnsi="Simplified Arabic" w:cs="Simplified Arabic"/>
          <w:b/>
          <w:bCs/>
          <w:sz w:val="24"/>
          <w:szCs w:val="24"/>
          <w:rtl/>
        </w:rPr>
        <w:t>ايما سنكلير ويب</w:t>
      </w:r>
      <w:r w:rsidRPr="00825BE3">
        <w:rPr>
          <w:rFonts w:ascii="Simplified Arabic" w:hAnsi="Simplified Arabic" w:cs="Simplified Arabic"/>
          <w:sz w:val="24"/>
          <w:szCs w:val="24"/>
          <w:rtl/>
        </w:rPr>
        <w:t>، الرجولة المتخيلة الهوية الذكرية والثقافة في الشرق الأوسط ا</w:t>
      </w:r>
      <w:r>
        <w:rPr>
          <w:rFonts w:ascii="Simplified Arabic" w:hAnsi="Simplified Arabic" w:cs="Simplified Arabic"/>
          <w:sz w:val="24"/>
          <w:szCs w:val="24"/>
          <w:rtl/>
        </w:rPr>
        <w:t>لحديث، دار الساقي، بيروت</w:t>
      </w:r>
      <w:r w:rsidRPr="00825BE3">
        <w:rPr>
          <w:rFonts w:ascii="Simplified Arabic" w:hAnsi="Simplified Arabic" w:cs="Simplified Arabic"/>
          <w:sz w:val="24"/>
          <w:szCs w:val="24"/>
          <w:rtl/>
        </w:rPr>
        <w:t>، ط1، 2002، ص 130</w:t>
      </w:r>
      <w:r>
        <w:rPr>
          <w:rFonts w:ascii="Simplified Arabic" w:hAnsi="Simplified Arabic" w:cs="Simplified Arabic" w:hint="cs"/>
          <w:sz w:val="24"/>
          <w:szCs w:val="24"/>
          <w:rtl/>
        </w:rPr>
        <w:t>، 131</w:t>
      </w:r>
    </w:p>
  </w:footnote>
  <w:footnote w:id="132">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lang w:bidi="ar-DZ"/>
        </w:rPr>
        <w:t xml:space="preserve"> </w:t>
      </w:r>
      <w:r w:rsidRPr="00F1794E">
        <w:rPr>
          <w:rFonts w:ascii="Simplified Arabic" w:hAnsi="Simplified Arabic" w:cs="Simplified Arabic"/>
          <w:b/>
          <w:bCs/>
          <w:sz w:val="24"/>
          <w:szCs w:val="24"/>
          <w:rtl/>
          <w:lang w:bidi="ar-DZ"/>
        </w:rPr>
        <w:t>بيار بورديو</w:t>
      </w:r>
      <w:r w:rsidRPr="00EE5F00">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مرجع سبق ذكره</w:t>
      </w:r>
      <w:r>
        <w:rPr>
          <w:rFonts w:ascii="Simplified Arabic" w:hAnsi="Simplified Arabic" w:cs="Simplified Arabic"/>
          <w:sz w:val="24"/>
          <w:szCs w:val="24"/>
          <w:rtl/>
          <w:lang w:bidi="ar-DZ"/>
        </w:rPr>
        <w:t>، ص 8</w:t>
      </w:r>
      <w:r>
        <w:rPr>
          <w:rFonts w:ascii="Simplified Arabic" w:hAnsi="Simplified Arabic" w:cs="Simplified Arabic" w:hint="cs"/>
          <w:sz w:val="24"/>
          <w:szCs w:val="24"/>
          <w:rtl/>
          <w:lang w:bidi="ar-DZ"/>
        </w:rPr>
        <w:t>3</w:t>
      </w:r>
    </w:p>
  </w:footnote>
  <w:footnote w:id="133">
    <w:p w:rsidR="000E2235" w:rsidRPr="00DB1713" w:rsidRDefault="000E2235" w:rsidP="000E2235">
      <w:pPr>
        <w:pStyle w:val="Notedebasdepage"/>
        <w:jc w:val="both"/>
        <w:rPr>
          <w:rtl/>
          <w:lang w:bidi="ar-DZ"/>
        </w:rPr>
      </w:pPr>
      <w:r>
        <w:rPr>
          <w:rStyle w:val="Appelnotedebasdep"/>
        </w:rPr>
        <w:footnoteRef/>
      </w:r>
      <w:r>
        <w:rPr>
          <w:rFonts w:ascii="Simplified Arabic" w:hAnsi="Simplified Arabic" w:cs="Simplified Arabic" w:hint="cs"/>
          <w:b/>
          <w:bCs/>
          <w:sz w:val="24"/>
          <w:szCs w:val="24"/>
          <w:rtl/>
        </w:rPr>
        <w:t xml:space="preserve"> </w:t>
      </w:r>
      <w:r w:rsidRPr="00F1794E">
        <w:rPr>
          <w:rFonts w:ascii="Simplified Arabic" w:hAnsi="Simplified Arabic" w:cs="Simplified Arabic"/>
          <w:b/>
          <w:bCs/>
          <w:sz w:val="24"/>
          <w:szCs w:val="24"/>
          <w:rtl/>
        </w:rPr>
        <w:t>إيناس محمود عبد الله</w:t>
      </w:r>
      <w:r w:rsidRPr="00DB1713">
        <w:rPr>
          <w:rFonts w:ascii="Simplified Arabic" w:hAnsi="Simplified Arabic" w:cs="Simplified Arabic"/>
          <w:sz w:val="24"/>
          <w:szCs w:val="24"/>
          <w:rtl/>
        </w:rPr>
        <w:t>، الزواج عبر شبكات التواصل الاجتماعي، مجلة أبحاث كلية التربية الأساسية،</w:t>
      </w:r>
      <w:r>
        <w:rPr>
          <w:rFonts w:ascii="Simplified Arabic" w:hAnsi="Simplified Arabic" w:cs="Simplified Arabic" w:hint="cs"/>
          <w:sz w:val="24"/>
          <w:szCs w:val="24"/>
          <w:rtl/>
        </w:rPr>
        <w:t xml:space="preserve"> العدد 1، </w:t>
      </w:r>
      <w:r w:rsidRPr="00DB1713">
        <w:rPr>
          <w:rFonts w:ascii="Simplified Arabic" w:hAnsi="Simplified Arabic" w:cs="Simplified Arabic"/>
          <w:sz w:val="24"/>
          <w:szCs w:val="24"/>
          <w:rtl/>
        </w:rPr>
        <w:t>المجلد</w:t>
      </w:r>
      <w:r>
        <w:rPr>
          <w:rFonts w:ascii="Simplified Arabic" w:hAnsi="Simplified Arabic" w:cs="Simplified Arabic" w:hint="cs"/>
          <w:sz w:val="24"/>
          <w:szCs w:val="24"/>
          <w:rtl/>
        </w:rPr>
        <w:t xml:space="preserve"> </w:t>
      </w:r>
      <w:r w:rsidRPr="00DB1713">
        <w:rPr>
          <w:rFonts w:ascii="Simplified Arabic" w:hAnsi="Simplified Arabic" w:cs="Simplified Arabic"/>
          <w:sz w:val="24"/>
          <w:szCs w:val="24"/>
          <w:rtl/>
        </w:rPr>
        <w:t>15،</w:t>
      </w:r>
      <w:r>
        <w:rPr>
          <w:rFonts w:ascii="Simplified Arabic" w:hAnsi="Simplified Arabic" w:cs="Simplified Arabic" w:hint="cs"/>
          <w:sz w:val="24"/>
          <w:szCs w:val="24"/>
          <w:rtl/>
        </w:rPr>
        <w:t xml:space="preserve"> جامعة الموصل، 2018</w:t>
      </w:r>
      <w:r w:rsidRPr="00DB1713">
        <w:rPr>
          <w:rFonts w:ascii="Simplified Arabic" w:hAnsi="Simplified Arabic" w:cs="Simplified Arabic"/>
          <w:sz w:val="24"/>
          <w:szCs w:val="24"/>
          <w:rtl/>
        </w:rPr>
        <w:t>، ص 908</w:t>
      </w:r>
    </w:p>
  </w:footnote>
  <w:footnote w:id="134">
    <w:p w:rsidR="000E2235" w:rsidRPr="00CC39CE" w:rsidRDefault="000E2235" w:rsidP="000E2235">
      <w:pPr>
        <w:pStyle w:val="Notedebasdepage"/>
        <w:bidi w:val="0"/>
        <w:jc w:val="both"/>
        <w:rPr>
          <w:rtl/>
          <w:lang w:val="fr-FR" w:bidi="ar-DZ"/>
        </w:rPr>
      </w:pPr>
      <w:r>
        <w:rPr>
          <w:rStyle w:val="Appelnotedebasdep"/>
        </w:rPr>
        <w:footnoteRef/>
      </w:r>
      <w:r>
        <w:rPr>
          <w:rFonts w:asciiTheme="majorBidi" w:hAnsiTheme="majorBidi" w:cstheme="majorBidi" w:hint="cs"/>
          <w:sz w:val="24"/>
          <w:szCs w:val="24"/>
          <w:rtl/>
          <w:lang w:val="fr-FR"/>
        </w:rPr>
        <w:t xml:space="preserve"> </w:t>
      </w:r>
      <w:r w:rsidRPr="00CC39CE">
        <w:rPr>
          <w:rFonts w:asciiTheme="majorBidi" w:hAnsiTheme="majorBidi" w:cstheme="majorBidi"/>
          <w:sz w:val="24"/>
          <w:szCs w:val="24"/>
          <w:lang w:val="fr-FR"/>
        </w:rPr>
        <w:t>Watan.fm/Othe-news/26062</w:t>
      </w:r>
      <w:r>
        <w:rPr>
          <w:rFonts w:ascii="Simplified Arabic" w:hAnsi="Simplified Arabic" w:cs="Simplified Arabic" w:hint="cs"/>
          <w:sz w:val="24"/>
          <w:szCs w:val="24"/>
          <w:rtl/>
          <w:lang w:val="fr-FR" w:bidi="ar-DZ"/>
        </w:rPr>
        <w:t xml:space="preserve">17/04/2020 تاريخ الاطلاع، </w:t>
      </w:r>
    </w:p>
    <w:p w:rsidR="000E2235" w:rsidRDefault="000E2235" w:rsidP="000E2235">
      <w:pPr>
        <w:pStyle w:val="Notedebasdepage"/>
        <w:jc w:val="both"/>
        <w:rPr>
          <w:lang w:bidi="ar-DZ"/>
        </w:rPr>
      </w:pPr>
    </w:p>
  </w:footnote>
  <w:footnote w:id="135">
    <w:p w:rsidR="000E2235" w:rsidRDefault="000E2235" w:rsidP="000E2235">
      <w:pPr>
        <w:pStyle w:val="Notedebasdepage"/>
        <w:bidi w:val="0"/>
        <w:rPr>
          <w:lang w:bidi="ar-DZ"/>
        </w:rPr>
      </w:pPr>
      <w:r>
        <w:rPr>
          <w:rStyle w:val="Appelnotedebasdep"/>
        </w:rPr>
        <w:footnoteRef/>
      </w:r>
      <w:r>
        <w:rPr>
          <w:rFonts w:asciiTheme="majorBidi" w:hAnsiTheme="majorBidi" w:cstheme="majorBidi" w:hint="cs"/>
          <w:sz w:val="24"/>
          <w:szCs w:val="24"/>
          <w:rtl/>
          <w:lang w:val="fr-FR"/>
        </w:rPr>
        <w:t xml:space="preserve"> </w:t>
      </w:r>
      <w:r w:rsidRPr="00CC39CE">
        <w:rPr>
          <w:rFonts w:asciiTheme="majorBidi" w:hAnsiTheme="majorBidi" w:cstheme="majorBidi"/>
          <w:sz w:val="24"/>
          <w:szCs w:val="24"/>
          <w:lang w:val="fr-FR"/>
        </w:rPr>
        <w:t>Watan.fm/Othe-news/26062</w:t>
      </w:r>
      <w:r>
        <w:rPr>
          <w:rFonts w:asciiTheme="majorBidi" w:hAnsiTheme="majorBidi" w:cstheme="majorBidi"/>
          <w:sz w:val="24"/>
          <w:szCs w:val="24"/>
          <w:lang w:val="fr-FR"/>
        </w:rPr>
        <w:t>,</w:t>
      </w:r>
      <w:r>
        <w:rPr>
          <w:rFonts w:asciiTheme="majorBidi" w:hAnsiTheme="majorBidi" w:cstheme="majorBidi" w:hint="cs"/>
          <w:sz w:val="24"/>
          <w:szCs w:val="24"/>
          <w:rtl/>
          <w:lang w:val="fr-FR"/>
        </w:rPr>
        <w:t xml:space="preserve">مرجع سبق ذكره </w:t>
      </w:r>
    </w:p>
  </w:footnote>
  <w:footnote w:id="136">
    <w:p w:rsidR="000E2235" w:rsidRDefault="000E2235" w:rsidP="000E2235">
      <w:pPr>
        <w:pStyle w:val="Notedebasdepage"/>
        <w:jc w:val="both"/>
        <w:rPr>
          <w:rtl/>
          <w:lang w:bidi="ar-DZ"/>
        </w:rPr>
      </w:pPr>
      <w:r>
        <w:rPr>
          <w:rStyle w:val="Appelnotedebasdep"/>
        </w:rPr>
        <w:footnoteRef/>
      </w:r>
      <w:r>
        <w:rPr>
          <w:rFonts w:ascii="Simplified Arabic" w:hAnsi="Simplified Arabic" w:cs="Simplified Arabic" w:hint="cs"/>
          <w:b/>
          <w:bCs/>
          <w:sz w:val="24"/>
          <w:szCs w:val="24"/>
          <w:rtl/>
        </w:rPr>
        <w:t xml:space="preserve"> </w:t>
      </w:r>
      <w:r w:rsidRPr="00F1794E">
        <w:rPr>
          <w:rFonts w:ascii="Simplified Arabic" w:hAnsi="Simplified Arabic" w:cs="Simplified Arabic"/>
          <w:b/>
          <w:bCs/>
          <w:sz w:val="24"/>
          <w:szCs w:val="24"/>
          <w:rtl/>
        </w:rPr>
        <w:t>إيناس محمود عبد الله،</w:t>
      </w:r>
      <w:r>
        <w:rPr>
          <w:rFonts w:ascii="Simplified Arabic" w:hAnsi="Simplified Arabic" w:cs="Simplified Arabic" w:hint="cs"/>
          <w:b/>
          <w:bCs/>
          <w:sz w:val="24"/>
          <w:szCs w:val="24"/>
          <w:rtl/>
        </w:rPr>
        <w:t xml:space="preserve"> </w:t>
      </w:r>
      <w:r>
        <w:rPr>
          <w:rFonts w:ascii="Simplified Arabic" w:hAnsi="Simplified Arabic" w:cs="Simplified Arabic" w:hint="cs"/>
          <w:sz w:val="24"/>
          <w:szCs w:val="24"/>
          <w:rtl/>
        </w:rPr>
        <w:t>مرجع سبق ذكره</w:t>
      </w:r>
      <w:r w:rsidRPr="00DB1713">
        <w:rPr>
          <w:rFonts w:ascii="Simplified Arabic" w:hAnsi="Simplified Arabic" w:cs="Simplified Arabic"/>
          <w:sz w:val="24"/>
          <w:szCs w:val="24"/>
          <w:rtl/>
        </w:rPr>
        <w:t>، ص 907</w:t>
      </w:r>
    </w:p>
  </w:footnote>
  <w:footnote w:id="137">
    <w:p w:rsidR="000E2235" w:rsidRDefault="000E2235" w:rsidP="000E2235">
      <w:pPr>
        <w:pStyle w:val="Notedebasdepage"/>
        <w:tabs>
          <w:tab w:val="left" w:pos="2894"/>
        </w:tabs>
        <w:bidi w:val="0"/>
      </w:pPr>
      <w:r>
        <w:rPr>
          <w:rStyle w:val="Appelnotedebasdep"/>
        </w:rPr>
        <w:footnoteRef/>
      </w:r>
      <w:r>
        <w:rPr>
          <w:rFonts w:asciiTheme="majorBidi" w:hAnsiTheme="majorBidi" w:cstheme="majorBidi" w:hint="cs"/>
          <w:sz w:val="24"/>
          <w:szCs w:val="24"/>
          <w:rtl/>
          <w:lang w:val="fr-FR"/>
        </w:rPr>
        <w:t xml:space="preserve"> </w:t>
      </w:r>
      <w:r w:rsidRPr="00CC39CE">
        <w:rPr>
          <w:rFonts w:asciiTheme="majorBidi" w:hAnsiTheme="majorBidi" w:cstheme="majorBidi"/>
          <w:sz w:val="24"/>
          <w:szCs w:val="24"/>
          <w:lang w:val="fr-FR"/>
        </w:rPr>
        <w:t>Watan.fm/Othe-news/26062</w:t>
      </w:r>
      <w:r>
        <w:rPr>
          <w:rFonts w:asciiTheme="majorBidi" w:hAnsiTheme="majorBidi" w:cstheme="majorBidi"/>
          <w:sz w:val="24"/>
          <w:szCs w:val="24"/>
          <w:lang w:val="fr-FR"/>
        </w:rPr>
        <w:t xml:space="preserve">, </w:t>
      </w:r>
      <w:r>
        <w:rPr>
          <w:rFonts w:asciiTheme="majorBidi" w:hAnsiTheme="majorBidi" w:cstheme="majorBidi" w:hint="cs"/>
          <w:sz w:val="24"/>
          <w:szCs w:val="24"/>
          <w:rtl/>
          <w:lang w:val="fr-FR"/>
        </w:rPr>
        <w:t>المرجع السا</w:t>
      </w:r>
      <w:r>
        <w:rPr>
          <w:rFonts w:asciiTheme="majorBidi" w:hAnsiTheme="majorBidi" w:cstheme="majorBidi" w:hint="cs"/>
          <w:sz w:val="24"/>
          <w:szCs w:val="24"/>
          <w:rtl/>
          <w:lang w:val="fr-FR" w:bidi="ar-DZ"/>
        </w:rPr>
        <w:t>ب</w:t>
      </w:r>
      <w:r>
        <w:rPr>
          <w:rFonts w:asciiTheme="majorBidi" w:hAnsiTheme="majorBidi" w:cstheme="majorBidi" w:hint="cs"/>
          <w:sz w:val="24"/>
          <w:szCs w:val="24"/>
          <w:rtl/>
          <w:lang w:val="fr-FR"/>
        </w:rPr>
        <w:t>ق</w:t>
      </w:r>
      <w:r>
        <w:rPr>
          <w:rtl/>
        </w:rPr>
        <w:tab/>
      </w:r>
    </w:p>
  </w:footnote>
  <w:footnote w:id="138">
    <w:p w:rsidR="000E2235" w:rsidRPr="00640799" w:rsidRDefault="000E2235" w:rsidP="000E2235">
      <w:pPr>
        <w:pStyle w:val="Notedebasdepage"/>
        <w:tabs>
          <w:tab w:val="right" w:pos="8669"/>
        </w:tabs>
        <w:bidi w:val="0"/>
        <w:jc w:val="both"/>
        <w:rPr>
          <w:rFonts w:asciiTheme="majorBidi" w:hAnsiTheme="majorBidi" w:cstheme="majorBidi"/>
          <w:sz w:val="24"/>
          <w:szCs w:val="24"/>
          <w:lang w:bidi="ar-DZ"/>
        </w:rPr>
      </w:pPr>
      <w:r w:rsidRPr="00640799">
        <w:rPr>
          <w:rStyle w:val="Appelnotedebasdep"/>
          <w:rFonts w:asciiTheme="majorBidi" w:hAnsiTheme="majorBidi" w:cstheme="majorBidi"/>
          <w:sz w:val="24"/>
          <w:szCs w:val="24"/>
        </w:rPr>
        <w:footnoteRef/>
      </w:r>
      <w:r>
        <w:rPr>
          <w:rFonts w:hint="cs"/>
          <w:rtl/>
        </w:rPr>
        <w:t xml:space="preserve"> </w:t>
      </w:r>
      <w:hyperlink r:id="rId2" w:history="1">
        <w:r w:rsidRPr="00F74A75">
          <w:rPr>
            <w:rStyle w:val="Lienhypertexte1"/>
            <w:rFonts w:asciiTheme="majorBidi" w:hAnsiTheme="majorBidi" w:cstheme="majorBidi"/>
            <w:sz w:val="24"/>
            <w:szCs w:val="24"/>
            <w:lang w:bidi="ar-DZ"/>
          </w:rPr>
          <w:t>https://www.echoroukonline.com</w:t>
        </w:r>
      </w:hyperlink>
      <w:r w:rsidRPr="00F74A75">
        <w:rPr>
          <w:rStyle w:val="Lienhypertexte1"/>
          <w:rFonts w:asciiTheme="majorBidi" w:hAnsiTheme="majorBidi" w:cstheme="majorBidi"/>
          <w:sz w:val="24"/>
          <w:szCs w:val="24"/>
          <w:lang w:bidi="ar-DZ"/>
        </w:rPr>
        <w:t xml:space="preserve">, </w:t>
      </w:r>
      <w:r>
        <w:rPr>
          <w:rStyle w:val="Lienhypertexte1"/>
          <w:rFonts w:asciiTheme="majorBidi" w:hAnsiTheme="majorBidi" w:cstheme="majorBidi" w:hint="cs"/>
          <w:sz w:val="24"/>
          <w:szCs w:val="24"/>
          <w:rtl/>
          <w:lang w:bidi="ar-DZ"/>
        </w:rPr>
        <w:t xml:space="preserve">تاريخ الاطلاع: 11/12/2019 </w:t>
      </w:r>
      <w:r w:rsidRPr="00640799">
        <w:tab/>
      </w:r>
    </w:p>
  </w:footnote>
  <w:footnote w:id="139">
    <w:p w:rsidR="000E2235" w:rsidRDefault="000E2235" w:rsidP="000E2235">
      <w:pPr>
        <w:pStyle w:val="Notedebasdepage"/>
        <w:jc w:val="both"/>
        <w:rPr>
          <w:lang w:bidi="ar-DZ"/>
        </w:rPr>
      </w:pPr>
      <w:r>
        <w:rPr>
          <w:rStyle w:val="Appelnotedebasdep"/>
        </w:rPr>
        <w:footnoteRef/>
      </w:r>
      <w:r>
        <w:rPr>
          <w:rFonts w:ascii="Simplified Arabic" w:eastAsia="Calibri" w:hAnsi="Simplified Arabic" w:cs="Simplified Arabic" w:hint="cs"/>
          <w:b/>
          <w:bCs/>
          <w:sz w:val="24"/>
          <w:szCs w:val="24"/>
          <w:rtl/>
          <w:lang w:bidi="ar-DZ"/>
        </w:rPr>
        <w:t xml:space="preserve"> </w:t>
      </w:r>
      <w:r w:rsidRPr="00F1794E">
        <w:rPr>
          <w:rFonts w:ascii="Simplified Arabic" w:eastAsia="Calibri" w:hAnsi="Simplified Arabic" w:cs="Simplified Arabic"/>
          <w:b/>
          <w:bCs/>
          <w:sz w:val="24"/>
          <w:szCs w:val="24"/>
          <w:rtl/>
          <w:lang w:bidi="ar-DZ"/>
        </w:rPr>
        <w:t>أمحمد</w:t>
      </w:r>
      <w:r>
        <w:rPr>
          <w:rFonts w:ascii="Simplified Arabic" w:eastAsia="Calibri" w:hAnsi="Simplified Arabic" w:cs="Simplified Arabic" w:hint="cs"/>
          <w:b/>
          <w:bCs/>
          <w:sz w:val="24"/>
          <w:szCs w:val="24"/>
          <w:rtl/>
          <w:lang w:bidi="ar-DZ"/>
        </w:rPr>
        <w:t xml:space="preserve"> </w:t>
      </w:r>
      <w:r>
        <w:rPr>
          <w:rFonts w:ascii="Simplified Arabic" w:eastAsia="Calibri" w:hAnsi="Simplified Arabic" w:cs="Simplified Arabic"/>
          <w:b/>
          <w:bCs/>
          <w:sz w:val="24"/>
          <w:szCs w:val="24"/>
          <w:rtl/>
          <w:lang w:bidi="ar-DZ"/>
        </w:rPr>
        <w:t>دلاسي</w:t>
      </w:r>
      <w:r w:rsidRPr="00F1794E">
        <w:rPr>
          <w:rFonts w:ascii="Simplified Arabic" w:eastAsia="Calibri" w:hAnsi="Simplified Arabic" w:cs="Simplified Arabic"/>
          <w:b/>
          <w:bCs/>
          <w:sz w:val="24"/>
          <w:szCs w:val="24"/>
          <w:rtl/>
          <w:lang w:bidi="ar-DZ"/>
        </w:rPr>
        <w:t>،</w:t>
      </w:r>
      <w:r>
        <w:rPr>
          <w:rFonts w:ascii="Simplified Arabic" w:eastAsia="Calibri" w:hAnsi="Simplified Arabic" w:cs="Simplified Arabic" w:hint="cs"/>
          <w:b/>
          <w:bCs/>
          <w:sz w:val="24"/>
          <w:szCs w:val="24"/>
          <w:rtl/>
          <w:lang w:bidi="ar-DZ"/>
        </w:rPr>
        <w:t xml:space="preserve"> </w:t>
      </w:r>
      <w:r w:rsidRPr="004E38FD">
        <w:rPr>
          <w:rFonts w:ascii="Simplified Arabic" w:eastAsia="Calibri" w:hAnsi="Simplified Arabic" w:cs="Simplified Arabic"/>
          <w:sz w:val="24"/>
          <w:szCs w:val="24"/>
          <w:rtl/>
          <w:lang w:bidi="ar-DZ"/>
        </w:rPr>
        <w:t>أثر تغير وظائف الأسرة الحضرية على نمط الزواج عند الفتاة الجزائرية – دراسة وصفية لنمط ال</w:t>
      </w:r>
      <w:r>
        <w:rPr>
          <w:rFonts w:ascii="Simplified Arabic" w:eastAsia="Calibri" w:hAnsi="Simplified Arabic" w:cs="Simplified Arabic"/>
          <w:sz w:val="24"/>
          <w:szCs w:val="24"/>
          <w:rtl/>
          <w:lang w:bidi="ar-DZ"/>
        </w:rPr>
        <w:t>زواج الحديث في المجتمع الحضري-</w:t>
      </w:r>
      <w:r w:rsidRPr="004E38FD">
        <w:rPr>
          <w:rFonts w:ascii="Simplified Arabic" w:eastAsia="Calibri" w:hAnsi="Simplified Arabic" w:cs="Simplified Arabic"/>
          <w:sz w:val="24"/>
          <w:szCs w:val="24"/>
          <w:rtl/>
          <w:lang w:bidi="ar-DZ"/>
        </w:rPr>
        <w:t>، مجلة العلوم ال</w:t>
      </w:r>
      <w:r>
        <w:rPr>
          <w:rFonts w:ascii="Simplified Arabic" w:eastAsia="Calibri" w:hAnsi="Simplified Arabic" w:cs="Simplified Arabic"/>
          <w:sz w:val="24"/>
          <w:szCs w:val="24"/>
          <w:rtl/>
          <w:lang w:bidi="ar-DZ"/>
        </w:rPr>
        <w:t xml:space="preserve">اجتماعية، العدد 2، </w:t>
      </w:r>
      <w:r w:rsidRPr="004E38FD">
        <w:rPr>
          <w:rFonts w:ascii="Simplified Arabic" w:eastAsia="Calibri" w:hAnsi="Simplified Arabic" w:cs="Simplified Arabic"/>
          <w:sz w:val="24"/>
          <w:szCs w:val="24"/>
          <w:rtl/>
          <w:lang w:bidi="ar-DZ"/>
        </w:rPr>
        <w:t>الجزائر، 2017، ص 83</w:t>
      </w:r>
    </w:p>
  </w:footnote>
  <w:footnote w:id="140">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3B7E92">
        <w:rPr>
          <w:rFonts w:ascii="Simplified Arabic" w:hAnsi="Simplified Arabic" w:cs="Simplified Arabic"/>
          <w:b/>
          <w:bCs/>
          <w:sz w:val="24"/>
          <w:szCs w:val="24"/>
          <w:rtl/>
        </w:rPr>
        <w:t xml:space="preserve">شيبر </w:t>
      </w:r>
      <w:r>
        <w:rPr>
          <w:rFonts w:ascii="Simplified Arabic" w:hAnsi="Simplified Arabic" w:cs="Simplified Arabic"/>
          <w:b/>
          <w:bCs/>
          <w:sz w:val="24"/>
          <w:szCs w:val="24"/>
          <w:rtl/>
        </w:rPr>
        <w:t>مينيكه</w:t>
      </w:r>
      <w:r w:rsidRPr="00872CBF">
        <w:rPr>
          <w:rFonts w:ascii="Simplified Arabic" w:hAnsi="Simplified Arabic" w:cs="Simplified Arabic"/>
          <w:b/>
          <w:bCs/>
          <w:sz w:val="24"/>
          <w:szCs w:val="24"/>
          <w:rtl/>
        </w:rPr>
        <w:t>،</w:t>
      </w:r>
      <w:r w:rsidRPr="008E679B">
        <w:rPr>
          <w:rFonts w:ascii="Simplified Arabic" w:hAnsi="Simplified Arabic" w:cs="Simplified Arabic"/>
          <w:sz w:val="24"/>
          <w:szCs w:val="24"/>
          <w:rtl/>
        </w:rPr>
        <w:t xml:space="preserve"> المكشوف والمحجوب من خيط بسيط إلى بدلة بثلاث قطع، تر: عبد الرحيم يوسف، دار صفصافة للنشر،</w:t>
      </w:r>
      <w:r>
        <w:rPr>
          <w:rFonts w:ascii="Simplified Arabic" w:hAnsi="Simplified Arabic" w:cs="Simplified Arabic" w:hint="cs"/>
          <w:sz w:val="24"/>
          <w:szCs w:val="24"/>
          <w:rtl/>
        </w:rPr>
        <w:t xml:space="preserve"> فلسطين، ط1،</w:t>
      </w:r>
      <w:r>
        <w:rPr>
          <w:rFonts w:ascii="Simplified Arabic" w:hAnsi="Simplified Arabic" w:cs="Simplified Arabic"/>
          <w:sz w:val="24"/>
          <w:szCs w:val="24"/>
          <w:rtl/>
        </w:rPr>
        <w:t xml:space="preserve"> 2017،</w:t>
      </w:r>
      <w:r>
        <w:rPr>
          <w:rFonts w:ascii="Simplified Arabic" w:hAnsi="Simplified Arabic" w:cs="Simplified Arabic" w:hint="cs"/>
          <w:sz w:val="24"/>
          <w:szCs w:val="24"/>
          <w:rtl/>
        </w:rPr>
        <w:t xml:space="preserve"> ص</w:t>
      </w:r>
      <w:r w:rsidRPr="008E679B">
        <w:rPr>
          <w:rFonts w:ascii="Simplified Arabic" w:hAnsi="Simplified Arabic" w:cs="Simplified Arabic"/>
          <w:sz w:val="24"/>
          <w:szCs w:val="24"/>
          <w:rtl/>
        </w:rPr>
        <w:t xml:space="preserve"> 33</w:t>
      </w:r>
    </w:p>
  </w:footnote>
  <w:footnote w:id="141">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872CBF">
        <w:rPr>
          <w:rFonts w:ascii="Simplified Arabic" w:hAnsi="Simplified Arabic" w:cs="Simplified Arabic"/>
          <w:b/>
          <w:bCs/>
          <w:sz w:val="24"/>
          <w:szCs w:val="24"/>
          <w:rtl/>
        </w:rPr>
        <w:t>محمد</w:t>
      </w:r>
      <w:r>
        <w:rPr>
          <w:rFonts w:ascii="Simplified Arabic" w:hAnsi="Simplified Arabic" w:cs="Simplified Arabic"/>
          <w:b/>
          <w:bCs/>
          <w:sz w:val="24"/>
          <w:szCs w:val="24"/>
          <w:rtl/>
        </w:rPr>
        <w:t xml:space="preserve"> مازن مرسول</w:t>
      </w:r>
      <w:r w:rsidRPr="00872CBF">
        <w:rPr>
          <w:rFonts w:ascii="Simplified Arabic" w:hAnsi="Simplified Arabic" w:cs="Simplified Arabic"/>
          <w:b/>
          <w:bCs/>
          <w:sz w:val="24"/>
          <w:szCs w:val="24"/>
          <w:rtl/>
        </w:rPr>
        <w:t>،</w:t>
      </w:r>
      <w:r w:rsidRPr="00E10C2B">
        <w:rPr>
          <w:rFonts w:ascii="Simplified Arabic" w:hAnsi="Simplified Arabic" w:cs="Simplified Arabic"/>
          <w:sz w:val="24"/>
          <w:szCs w:val="24"/>
          <w:rtl/>
        </w:rPr>
        <w:t xml:space="preserve"> حفريات في الجسد المقموع مقاربة سوسيولوجية ثقافية، منشورات الاختلاف، الجزائر،</w:t>
      </w:r>
      <w:r>
        <w:rPr>
          <w:rFonts w:ascii="Simplified Arabic" w:hAnsi="Simplified Arabic" w:cs="Simplified Arabic" w:hint="cs"/>
          <w:sz w:val="24"/>
          <w:szCs w:val="24"/>
          <w:rtl/>
        </w:rPr>
        <w:t xml:space="preserve"> ط1، </w:t>
      </w:r>
      <w:r>
        <w:rPr>
          <w:rFonts w:ascii="Simplified Arabic" w:hAnsi="Simplified Arabic" w:cs="Simplified Arabic"/>
          <w:sz w:val="24"/>
          <w:szCs w:val="24"/>
          <w:rtl/>
        </w:rPr>
        <w:t xml:space="preserve">2015، </w:t>
      </w:r>
      <w:r w:rsidRPr="00E10C2B">
        <w:rPr>
          <w:rFonts w:ascii="Simplified Arabic" w:hAnsi="Simplified Arabic" w:cs="Simplified Arabic"/>
          <w:sz w:val="24"/>
          <w:szCs w:val="24"/>
          <w:rtl/>
        </w:rPr>
        <w:t>ص 11</w:t>
      </w:r>
    </w:p>
  </w:footnote>
  <w:footnote w:id="142">
    <w:p w:rsidR="000E2235" w:rsidRPr="0088733E" w:rsidRDefault="000E2235" w:rsidP="000E2235">
      <w:pPr>
        <w:pStyle w:val="Notedebasdepage"/>
        <w:bidi w:val="0"/>
        <w:jc w:val="both"/>
        <w:rPr>
          <w:lang w:val="fr-FR"/>
        </w:rPr>
      </w:pPr>
      <w:r>
        <w:rPr>
          <w:rStyle w:val="Appelnotedebasdep"/>
        </w:rPr>
        <w:footnoteRef/>
      </w:r>
      <w:r>
        <w:rPr>
          <w:rFonts w:asciiTheme="majorBidi" w:hAnsiTheme="majorBidi" w:cstheme="majorBidi" w:hint="cs"/>
          <w:b/>
          <w:bCs/>
          <w:sz w:val="24"/>
          <w:szCs w:val="24"/>
          <w:rtl/>
          <w:lang w:val="fr-FR"/>
        </w:rPr>
        <w:t xml:space="preserve"> </w:t>
      </w:r>
      <w:r w:rsidRPr="00872CBF">
        <w:rPr>
          <w:rFonts w:asciiTheme="majorBidi" w:hAnsiTheme="majorBidi" w:cstheme="majorBidi"/>
          <w:b/>
          <w:bCs/>
          <w:sz w:val="24"/>
          <w:szCs w:val="24"/>
          <w:lang w:val="fr-FR"/>
        </w:rPr>
        <w:t>David Le breton</w:t>
      </w:r>
      <w:r w:rsidRPr="0088733E">
        <w:rPr>
          <w:rFonts w:asciiTheme="majorBidi" w:hAnsiTheme="majorBidi" w:cstheme="majorBidi"/>
          <w:sz w:val="24"/>
          <w:szCs w:val="24"/>
          <w:lang w:val="fr-FR"/>
        </w:rPr>
        <w:t>, L’adieu au corps, édition Métailié, Paris, 2013, p 41</w:t>
      </w:r>
    </w:p>
  </w:footnote>
  <w:footnote w:id="143">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872CBF">
        <w:rPr>
          <w:rFonts w:ascii="Simplified Arabic" w:hAnsi="Simplified Arabic" w:cs="Simplified Arabic"/>
          <w:b/>
          <w:bCs/>
          <w:sz w:val="24"/>
          <w:szCs w:val="24"/>
          <w:rtl/>
        </w:rPr>
        <w:t>دليلة</w:t>
      </w:r>
      <w:r>
        <w:rPr>
          <w:rFonts w:ascii="Simplified Arabic" w:hAnsi="Simplified Arabic" w:cs="Simplified Arabic"/>
          <w:b/>
          <w:bCs/>
          <w:sz w:val="24"/>
          <w:szCs w:val="24"/>
          <w:rtl/>
        </w:rPr>
        <w:t xml:space="preserve"> شارب</w:t>
      </w:r>
      <w:r w:rsidRPr="0083368F">
        <w:rPr>
          <w:rFonts w:ascii="Simplified Arabic" w:hAnsi="Simplified Arabic" w:cs="Simplified Arabic"/>
          <w:sz w:val="24"/>
          <w:szCs w:val="24"/>
          <w:rtl/>
        </w:rPr>
        <w:t>، أنثوية العمل المنزلي والثقافة الأبوية –حالة الأستاذة الجامعية-، مجلة التدوين، العدد الأول، الجزائر، 2009، ص 44</w:t>
      </w:r>
    </w:p>
  </w:footnote>
  <w:footnote w:id="144">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872CBF">
        <w:rPr>
          <w:rFonts w:ascii="Simplified Arabic" w:hAnsi="Simplified Arabic" w:cs="Simplified Arabic"/>
          <w:b/>
          <w:bCs/>
          <w:sz w:val="24"/>
          <w:szCs w:val="24"/>
          <w:rtl/>
        </w:rPr>
        <w:t>محمد</w:t>
      </w:r>
      <w:r>
        <w:rPr>
          <w:rFonts w:ascii="Simplified Arabic" w:hAnsi="Simplified Arabic" w:cs="Simplified Arabic"/>
          <w:b/>
          <w:bCs/>
          <w:sz w:val="24"/>
          <w:szCs w:val="24"/>
          <w:rtl/>
        </w:rPr>
        <w:t xml:space="preserve"> مازن مرسول</w:t>
      </w:r>
      <w:r w:rsidRPr="00F202CF">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مرجع سبق ذكره، </w:t>
      </w:r>
      <w:r w:rsidRPr="00F202CF">
        <w:rPr>
          <w:rFonts w:ascii="Simplified Arabic" w:hAnsi="Simplified Arabic" w:cs="Simplified Arabic"/>
          <w:sz w:val="24"/>
          <w:szCs w:val="24"/>
          <w:rtl/>
        </w:rPr>
        <w:t>ص 56</w:t>
      </w:r>
    </w:p>
  </w:footnote>
  <w:footnote w:id="145">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872CBF">
        <w:rPr>
          <w:rFonts w:ascii="Simplified Arabic" w:hAnsi="Simplified Arabic" w:cs="Simplified Arabic"/>
          <w:b/>
          <w:bCs/>
          <w:sz w:val="24"/>
          <w:szCs w:val="24"/>
          <w:rtl/>
        </w:rPr>
        <w:t>دافيد لو بروتون،</w:t>
      </w:r>
      <w:r w:rsidRPr="00E63895">
        <w:rPr>
          <w:rFonts w:ascii="Simplified Arabic" w:hAnsi="Simplified Arabic" w:cs="Simplified Arabic"/>
          <w:sz w:val="24"/>
          <w:szCs w:val="24"/>
          <w:rtl/>
        </w:rPr>
        <w:t xml:space="preserve"> أنثروبولوجيا الجسد والحداثة، تر: محمد عرب صاصيلا، مجد/المؤسسة الجامعية للدراسات </w:t>
      </w:r>
      <w:r>
        <w:rPr>
          <w:rFonts w:ascii="Simplified Arabic" w:hAnsi="Simplified Arabic" w:cs="Simplified Arabic"/>
          <w:sz w:val="24"/>
          <w:szCs w:val="24"/>
          <w:rtl/>
        </w:rPr>
        <w:t>والنشر والتوزيع، بيروت</w:t>
      </w:r>
      <w:r w:rsidRPr="00E63895">
        <w:rPr>
          <w:rFonts w:ascii="Simplified Arabic" w:hAnsi="Simplified Arabic" w:cs="Simplified Arabic"/>
          <w:sz w:val="24"/>
          <w:szCs w:val="24"/>
          <w:rtl/>
        </w:rPr>
        <w:t>،</w:t>
      </w:r>
      <w:r>
        <w:rPr>
          <w:rFonts w:ascii="Simplified Arabic" w:hAnsi="Simplified Arabic" w:cs="Simplified Arabic" w:hint="cs"/>
          <w:sz w:val="24"/>
          <w:szCs w:val="24"/>
          <w:rtl/>
        </w:rPr>
        <w:t xml:space="preserve"> ط2،</w:t>
      </w:r>
      <w:r>
        <w:rPr>
          <w:rFonts w:ascii="Simplified Arabic" w:hAnsi="Simplified Arabic" w:cs="Simplified Arabic"/>
          <w:sz w:val="24"/>
          <w:szCs w:val="24"/>
          <w:rtl/>
        </w:rPr>
        <w:t xml:space="preserve"> 1997،</w:t>
      </w:r>
      <w:r w:rsidRPr="00E63895">
        <w:rPr>
          <w:rFonts w:ascii="Simplified Arabic" w:hAnsi="Simplified Arabic" w:cs="Simplified Arabic"/>
          <w:sz w:val="24"/>
          <w:szCs w:val="24"/>
          <w:rtl/>
        </w:rPr>
        <w:t xml:space="preserve"> ص 17</w:t>
      </w:r>
    </w:p>
  </w:footnote>
  <w:footnote w:id="146">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803054">
        <w:rPr>
          <w:rFonts w:ascii="Simplified Arabic" w:hAnsi="Simplified Arabic" w:cs="Simplified Arabic"/>
          <w:b/>
          <w:bCs/>
          <w:sz w:val="24"/>
          <w:szCs w:val="24"/>
          <w:rtl/>
        </w:rPr>
        <w:t>عبد الرحيم العنبي</w:t>
      </w:r>
      <w:r w:rsidRPr="00DA65D4">
        <w:rPr>
          <w:rFonts w:ascii="Simplified Arabic" w:hAnsi="Simplified Arabic" w:cs="Simplified Arabic"/>
          <w:sz w:val="24"/>
          <w:szCs w:val="24"/>
          <w:rtl/>
        </w:rPr>
        <w:t xml:space="preserve">، انتقال استخدامات الجسد الأنثوي في المجتمعات العربية من الإنتاج البيولوجي إلى المتعة دراسة سوسيولوجية ميدانية ( الجنوب المغربي نموذجا )، </w:t>
      </w:r>
      <w:r>
        <w:rPr>
          <w:rFonts w:ascii="Simplified Arabic" w:hAnsi="Simplified Arabic" w:cs="Simplified Arabic" w:hint="cs"/>
          <w:sz w:val="24"/>
          <w:szCs w:val="24"/>
          <w:rtl/>
          <w:lang w:bidi="ar-DZ"/>
        </w:rPr>
        <w:t xml:space="preserve">مجلة </w:t>
      </w:r>
      <w:r w:rsidRPr="00DA65D4">
        <w:rPr>
          <w:rFonts w:ascii="Simplified Arabic" w:hAnsi="Simplified Arabic" w:cs="Simplified Arabic"/>
          <w:sz w:val="24"/>
          <w:szCs w:val="24"/>
          <w:rtl/>
        </w:rPr>
        <w:t xml:space="preserve">مؤمنون بلا حدود للدراسات والأبحاث، </w:t>
      </w:r>
      <w:r>
        <w:rPr>
          <w:rFonts w:ascii="Simplified Arabic" w:hAnsi="Simplified Arabic" w:cs="Simplified Arabic" w:hint="cs"/>
          <w:sz w:val="24"/>
          <w:szCs w:val="24"/>
          <w:rtl/>
        </w:rPr>
        <w:t>المغرب</w:t>
      </w:r>
      <w:r w:rsidRPr="00DA65D4">
        <w:rPr>
          <w:rFonts w:ascii="Simplified Arabic" w:hAnsi="Simplified Arabic" w:cs="Simplified Arabic"/>
          <w:sz w:val="24"/>
          <w:szCs w:val="24"/>
          <w:rtl/>
        </w:rPr>
        <w:t>، 2018، ص</w:t>
      </w:r>
      <w:r>
        <w:rPr>
          <w:rFonts w:ascii="Simplified Arabic" w:hAnsi="Simplified Arabic" w:cs="Simplified Arabic" w:hint="cs"/>
          <w:sz w:val="24"/>
          <w:szCs w:val="24"/>
          <w:rtl/>
        </w:rPr>
        <w:t xml:space="preserve"> 5</w:t>
      </w:r>
    </w:p>
  </w:footnote>
  <w:footnote w:id="147">
    <w:p w:rsidR="000E2235" w:rsidRDefault="000E2235" w:rsidP="000E2235">
      <w:pPr>
        <w:pStyle w:val="Notedebasdepage"/>
        <w:jc w:val="both"/>
      </w:pPr>
      <w:r>
        <w:rPr>
          <w:rStyle w:val="Appelnotedebasdep"/>
        </w:rPr>
        <w:footnoteRef/>
      </w:r>
      <w:r>
        <w:rPr>
          <w:rFonts w:ascii="Simplified Arabic" w:hAnsi="Simplified Arabic" w:cs="Simplified Arabic" w:hint="cs"/>
          <w:sz w:val="24"/>
          <w:szCs w:val="24"/>
          <w:rtl/>
          <w:lang w:bidi="ar-DZ"/>
        </w:rPr>
        <w:t xml:space="preserve"> </w:t>
      </w:r>
      <w:r w:rsidRPr="003B7E92">
        <w:rPr>
          <w:rFonts w:ascii="Simplified Arabic" w:hAnsi="Simplified Arabic" w:cs="Simplified Arabic" w:hint="cs"/>
          <w:sz w:val="24"/>
          <w:szCs w:val="24"/>
          <w:rtl/>
          <w:lang w:bidi="ar-DZ"/>
        </w:rPr>
        <w:t>المرجع نفسه،</w:t>
      </w:r>
      <w:r w:rsidRPr="00FC4B81">
        <w:rPr>
          <w:rFonts w:ascii="Simplified Arabic" w:hAnsi="Simplified Arabic" w:cs="Simplified Arabic"/>
          <w:sz w:val="24"/>
          <w:szCs w:val="24"/>
          <w:rtl/>
          <w:lang w:bidi="ar-DZ"/>
        </w:rPr>
        <w:t xml:space="preserve"> ص</w:t>
      </w:r>
      <w:r>
        <w:rPr>
          <w:rFonts w:ascii="Simplified Arabic" w:hAnsi="Simplified Arabic" w:cs="Simplified Arabic" w:hint="cs"/>
          <w:sz w:val="24"/>
          <w:szCs w:val="24"/>
          <w:rtl/>
          <w:lang w:bidi="ar-DZ"/>
        </w:rPr>
        <w:t xml:space="preserve"> 11 </w:t>
      </w:r>
    </w:p>
  </w:footnote>
  <w:footnote w:id="148">
    <w:p w:rsidR="000E2235" w:rsidRPr="00C471F8" w:rsidRDefault="000E2235" w:rsidP="000E2235">
      <w:pPr>
        <w:pStyle w:val="Notedebasdepage"/>
        <w:bidi w:val="0"/>
        <w:jc w:val="both"/>
        <w:rPr>
          <w:rtl/>
          <w:lang w:bidi="ar-DZ"/>
        </w:rPr>
      </w:pPr>
      <w:r>
        <w:rPr>
          <w:rStyle w:val="Appelnotedebasdep"/>
        </w:rPr>
        <w:footnoteRef/>
      </w:r>
      <w:r>
        <w:rPr>
          <w:rFonts w:asciiTheme="majorBidi" w:hAnsiTheme="majorBidi" w:cstheme="majorBidi" w:hint="cs"/>
          <w:b/>
          <w:bCs/>
          <w:sz w:val="24"/>
          <w:szCs w:val="24"/>
          <w:rtl/>
        </w:rPr>
        <w:t xml:space="preserve"> </w:t>
      </w:r>
      <w:r w:rsidRPr="00C471F8">
        <w:rPr>
          <w:rFonts w:asciiTheme="majorBidi" w:hAnsiTheme="majorBidi" w:cstheme="majorBidi"/>
          <w:b/>
          <w:bCs/>
          <w:sz w:val="24"/>
          <w:szCs w:val="24"/>
        </w:rPr>
        <w:t>Godelier Maurice</w:t>
      </w:r>
      <w:r w:rsidRPr="00C471F8">
        <w:rPr>
          <w:rFonts w:asciiTheme="majorBidi" w:hAnsiTheme="majorBidi" w:cstheme="majorBidi"/>
          <w:sz w:val="24"/>
          <w:szCs w:val="24"/>
        </w:rPr>
        <w:t>, les rapports hommes-femmes : le problème de la domination masculine, « la condition féminine », sous la direction du CERM, éditions sociales, Paris, 1978</w:t>
      </w:r>
      <w:r>
        <w:rPr>
          <w:rFonts w:asciiTheme="majorBidi" w:hAnsiTheme="majorBidi" w:cstheme="majorBidi"/>
          <w:sz w:val="24"/>
          <w:szCs w:val="24"/>
        </w:rPr>
        <w:t>,</w:t>
      </w:r>
      <w:r w:rsidRPr="00C471F8">
        <w:rPr>
          <w:rFonts w:asciiTheme="majorBidi" w:hAnsiTheme="majorBidi" w:cstheme="majorBidi"/>
          <w:sz w:val="24"/>
          <w:szCs w:val="24"/>
        </w:rPr>
        <w:t>p 36</w:t>
      </w:r>
    </w:p>
  </w:footnote>
  <w:footnote w:id="149">
    <w:p w:rsidR="000E2235" w:rsidRDefault="000E2235" w:rsidP="000E2235">
      <w:pPr>
        <w:pStyle w:val="Notedebasdepage"/>
        <w:bidi w:val="0"/>
        <w:jc w:val="both"/>
      </w:pPr>
      <w:r>
        <w:rPr>
          <w:rStyle w:val="Appelnotedebasdep"/>
        </w:rPr>
        <w:footnoteRef/>
      </w:r>
      <w:r>
        <w:rPr>
          <w:rFonts w:asciiTheme="majorBidi" w:hAnsiTheme="majorBidi" w:cstheme="majorBidi" w:hint="cs"/>
          <w:sz w:val="24"/>
          <w:szCs w:val="24"/>
          <w:rtl/>
          <w:lang w:val="fr-FR"/>
        </w:rPr>
        <w:t xml:space="preserve"> </w:t>
      </w:r>
      <w:r>
        <w:rPr>
          <w:rFonts w:asciiTheme="majorBidi" w:hAnsiTheme="majorBidi" w:cstheme="majorBidi"/>
          <w:sz w:val="24"/>
          <w:szCs w:val="24"/>
          <w:lang w:val="fr-FR"/>
        </w:rPr>
        <w:t>Idem, p 42</w:t>
      </w:r>
    </w:p>
  </w:footnote>
  <w:footnote w:id="150">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872CBF">
        <w:rPr>
          <w:rFonts w:ascii="Simplified Arabic" w:hAnsi="Simplified Arabic" w:cs="Simplified Arabic"/>
          <w:b/>
          <w:bCs/>
          <w:sz w:val="24"/>
          <w:szCs w:val="24"/>
          <w:rtl/>
        </w:rPr>
        <w:t>دافيد لو بروتون،</w:t>
      </w:r>
      <w:r>
        <w:rPr>
          <w:rFonts w:ascii="Simplified Arabic" w:hAnsi="Simplified Arabic" w:cs="Simplified Arabic" w:hint="cs"/>
          <w:b/>
          <w:bCs/>
          <w:sz w:val="24"/>
          <w:szCs w:val="24"/>
          <w:rtl/>
        </w:rPr>
        <w:t xml:space="preserve"> </w:t>
      </w:r>
      <w:r>
        <w:rPr>
          <w:rFonts w:ascii="Simplified Arabic" w:eastAsia="Calibri" w:hAnsi="Simplified Arabic" w:cs="Simplified Arabic" w:hint="cs"/>
          <w:sz w:val="24"/>
          <w:szCs w:val="24"/>
          <w:rtl/>
          <w:lang w:val="fr-FR" w:bidi="ar-DZ"/>
        </w:rPr>
        <w:t>مرجع سبق ذكره</w:t>
      </w:r>
      <w:r w:rsidRPr="0074557D">
        <w:rPr>
          <w:rFonts w:ascii="Simplified Arabic" w:eastAsia="Calibri" w:hAnsi="Simplified Arabic" w:cs="Simplified Arabic" w:hint="cs"/>
          <w:sz w:val="24"/>
          <w:szCs w:val="24"/>
          <w:rtl/>
          <w:lang w:val="fr-FR" w:bidi="ar-DZ"/>
        </w:rPr>
        <w:t xml:space="preserve">، </w:t>
      </w:r>
      <w:r>
        <w:rPr>
          <w:rFonts w:ascii="Simplified Arabic" w:eastAsia="Calibri" w:hAnsi="Simplified Arabic" w:cs="Simplified Arabic"/>
          <w:sz w:val="24"/>
          <w:szCs w:val="24"/>
          <w:rtl/>
          <w:lang w:val="fr-FR" w:bidi="ar-DZ"/>
        </w:rPr>
        <w:t>ص</w:t>
      </w:r>
      <w:r>
        <w:rPr>
          <w:rFonts w:ascii="Simplified Arabic" w:eastAsia="Calibri" w:hAnsi="Simplified Arabic" w:cs="Simplified Arabic" w:hint="cs"/>
          <w:sz w:val="24"/>
          <w:szCs w:val="24"/>
          <w:rtl/>
          <w:lang w:val="fr-FR" w:bidi="ar-DZ"/>
        </w:rPr>
        <w:t xml:space="preserve"> 43، 44 </w:t>
      </w:r>
    </w:p>
  </w:footnote>
  <w:footnote w:id="151">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872CBF">
        <w:rPr>
          <w:rFonts w:ascii="Simplified Arabic" w:hAnsi="Simplified Arabic" w:cs="Simplified Arabic"/>
          <w:b/>
          <w:bCs/>
          <w:sz w:val="24"/>
          <w:szCs w:val="24"/>
          <w:rtl/>
        </w:rPr>
        <w:t>دافيد لو بروتون</w:t>
      </w:r>
      <w:r w:rsidRPr="00557067">
        <w:rPr>
          <w:rFonts w:ascii="Simplified Arabic" w:hAnsi="Simplified Arabic" w:cs="Simplified Arabic"/>
          <w:sz w:val="24"/>
          <w:szCs w:val="24"/>
          <w:rtl/>
        </w:rPr>
        <w:t>، سوسيولوجيا الجسد، تر: عياد أبلال، إدريس المحمدي، روا</w:t>
      </w:r>
      <w:r>
        <w:rPr>
          <w:rFonts w:ascii="Simplified Arabic" w:hAnsi="Simplified Arabic" w:cs="Simplified Arabic"/>
          <w:sz w:val="24"/>
          <w:szCs w:val="24"/>
          <w:rtl/>
        </w:rPr>
        <w:t>فد للنشر والتوزيع، مصر</w:t>
      </w:r>
      <w:r w:rsidRPr="00557067">
        <w:rPr>
          <w:rFonts w:ascii="Simplified Arabic" w:hAnsi="Simplified Arabic" w:cs="Simplified Arabic"/>
          <w:sz w:val="24"/>
          <w:szCs w:val="24"/>
          <w:rtl/>
        </w:rPr>
        <w:t>، 2014، ط1، ص 126</w:t>
      </w:r>
    </w:p>
  </w:footnote>
  <w:footnote w:id="152">
    <w:p w:rsidR="000E2235" w:rsidRPr="00D54D81"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B94A93">
        <w:rPr>
          <w:rFonts w:ascii="Simplified Arabic" w:hAnsi="Simplified Arabic" w:cs="Simplified Arabic"/>
          <w:b/>
          <w:bCs/>
          <w:sz w:val="24"/>
          <w:szCs w:val="24"/>
          <w:rtl/>
        </w:rPr>
        <w:t>آبيشير</w:t>
      </w:r>
      <w:r>
        <w:rPr>
          <w:rFonts w:ascii="Simplified Arabic" w:hAnsi="Simplified Arabic" w:cs="Simplified Arabic" w:hint="cs"/>
          <w:b/>
          <w:bCs/>
          <w:sz w:val="24"/>
          <w:szCs w:val="24"/>
          <w:rtl/>
        </w:rPr>
        <w:t xml:space="preserve"> </w:t>
      </w:r>
      <w:r w:rsidRPr="00B94A93">
        <w:rPr>
          <w:rFonts w:ascii="Simplified Arabic" w:hAnsi="Simplified Arabic" w:cs="Simplified Arabic"/>
          <w:b/>
          <w:bCs/>
          <w:sz w:val="24"/>
          <w:szCs w:val="24"/>
          <w:rtl/>
        </w:rPr>
        <w:t xml:space="preserve">فيرينا، </w:t>
      </w:r>
      <w:r w:rsidRPr="00B94A93">
        <w:rPr>
          <w:rFonts w:ascii="Simplified Arabic" w:hAnsi="Simplified Arabic" w:cs="Simplified Arabic"/>
          <w:sz w:val="24"/>
          <w:szCs w:val="24"/>
          <w:rtl/>
        </w:rPr>
        <w:t xml:space="preserve">النساء واللغة التصورات الاجتماعية للاختلاف، تر: قاسم المقداد، دار النينوى للدراسات والنشر والتوزيع، </w:t>
      </w:r>
      <w:r>
        <w:rPr>
          <w:rFonts w:ascii="Simplified Arabic" w:hAnsi="Simplified Arabic" w:cs="Simplified Arabic" w:hint="cs"/>
          <w:sz w:val="24"/>
          <w:szCs w:val="24"/>
          <w:rtl/>
        </w:rPr>
        <w:t xml:space="preserve">سورية، </w:t>
      </w:r>
      <w:r>
        <w:rPr>
          <w:rFonts w:ascii="Simplified Arabic" w:hAnsi="Simplified Arabic" w:cs="Simplified Arabic"/>
          <w:sz w:val="24"/>
          <w:szCs w:val="24"/>
          <w:rtl/>
        </w:rPr>
        <w:t>ط1</w:t>
      </w:r>
      <w:r w:rsidRPr="00B94A93">
        <w:rPr>
          <w:rFonts w:ascii="Simplified Arabic" w:hAnsi="Simplified Arabic" w:cs="Simplified Arabic"/>
          <w:sz w:val="24"/>
          <w:szCs w:val="24"/>
          <w:rtl/>
        </w:rPr>
        <w:t>، 2019، ص 100</w:t>
      </w:r>
    </w:p>
  </w:footnote>
  <w:footnote w:id="153">
    <w:p w:rsidR="000E2235" w:rsidRPr="00557067" w:rsidRDefault="000E2235" w:rsidP="000E2235">
      <w:pPr>
        <w:pStyle w:val="Notedebasdepage"/>
        <w:bidi w:val="0"/>
        <w:jc w:val="both"/>
        <w:rPr>
          <w:lang w:val="fr-FR"/>
        </w:rPr>
      </w:pPr>
      <w:r>
        <w:rPr>
          <w:rStyle w:val="Appelnotedebasdep"/>
        </w:rPr>
        <w:footnoteRef/>
      </w:r>
      <w:r>
        <w:rPr>
          <w:rFonts w:asciiTheme="majorBidi" w:hAnsiTheme="majorBidi" w:cstheme="majorBidi" w:hint="cs"/>
          <w:b/>
          <w:bCs/>
          <w:sz w:val="24"/>
          <w:szCs w:val="24"/>
          <w:rtl/>
          <w:lang w:val="fr-FR"/>
        </w:rPr>
        <w:t xml:space="preserve"> </w:t>
      </w:r>
      <w:r w:rsidRPr="00872CBF">
        <w:rPr>
          <w:rFonts w:asciiTheme="majorBidi" w:hAnsiTheme="majorBidi" w:cstheme="majorBidi"/>
          <w:b/>
          <w:bCs/>
          <w:sz w:val="24"/>
          <w:szCs w:val="24"/>
          <w:lang w:val="fr-FR"/>
        </w:rPr>
        <w:t>David Le Breton</w:t>
      </w:r>
      <w:r w:rsidRPr="00557067">
        <w:rPr>
          <w:rFonts w:asciiTheme="majorBidi" w:hAnsiTheme="majorBidi" w:cstheme="majorBidi"/>
          <w:sz w:val="24"/>
          <w:szCs w:val="24"/>
          <w:lang w:val="fr-FR"/>
        </w:rPr>
        <w:t xml:space="preserve">, </w:t>
      </w:r>
      <w:r>
        <w:rPr>
          <w:rFonts w:asciiTheme="majorBidi" w:hAnsiTheme="majorBidi" w:cstheme="majorBidi"/>
          <w:sz w:val="24"/>
          <w:szCs w:val="24"/>
          <w:lang w:val="fr-FR"/>
        </w:rPr>
        <w:t>op.cit.</w:t>
      </w:r>
      <w:r w:rsidRPr="00557067">
        <w:rPr>
          <w:rFonts w:asciiTheme="majorBidi" w:hAnsiTheme="majorBidi" w:cstheme="majorBidi"/>
          <w:sz w:val="24"/>
          <w:szCs w:val="24"/>
          <w:lang w:val="fr-FR"/>
        </w:rPr>
        <w:t xml:space="preserve"> p 27</w:t>
      </w:r>
    </w:p>
  </w:footnote>
  <w:footnote w:id="154">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F67AB0">
        <w:rPr>
          <w:rFonts w:ascii="Simplified Arabic" w:hAnsi="Simplified Arabic" w:cs="Simplified Arabic"/>
          <w:b/>
          <w:bCs/>
          <w:sz w:val="24"/>
          <w:szCs w:val="24"/>
          <w:rtl/>
        </w:rPr>
        <w:t>خالد شهبار</w:t>
      </w:r>
      <w:r>
        <w:rPr>
          <w:rFonts w:ascii="Simplified Arabic" w:hAnsi="Simplified Arabic" w:cs="Simplified Arabic"/>
          <w:sz w:val="24"/>
          <w:szCs w:val="24"/>
          <w:rtl/>
        </w:rPr>
        <w:t xml:space="preserve">، </w:t>
      </w:r>
      <w:r w:rsidRPr="00920BBA">
        <w:rPr>
          <w:rFonts w:ascii="Simplified Arabic" w:hAnsi="Simplified Arabic" w:cs="Simplified Arabic"/>
          <w:sz w:val="24"/>
          <w:szCs w:val="24"/>
          <w:rtl/>
        </w:rPr>
        <w:t>سجال سوسيو أنثروبولوجي حول مساهمة النساء في إعا</w:t>
      </w:r>
      <w:r>
        <w:rPr>
          <w:rFonts w:ascii="Simplified Arabic" w:hAnsi="Simplified Arabic" w:cs="Simplified Arabic"/>
          <w:sz w:val="24"/>
          <w:szCs w:val="24"/>
          <w:rtl/>
        </w:rPr>
        <w:t>دة إنتاج السيطرة الذكورية</w:t>
      </w:r>
      <w:r w:rsidRPr="00920BBA">
        <w:rPr>
          <w:rFonts w:ascii="Simplified Arabic" w:hAnsi="Simplified Arabic" w:cs="Simplified Arabic"/>
          <w:sz w:val="24"/>
          <w:szCs w:val="24"/>
          <w:rtl/>
        </w:rPr>
        <w:t xml:space="preserve">، مجلة عمران، </w:t>
      </w:r>
      <w:r>
        <w:rPr>
          <w:rFonts w:ascii="Simplified Arabic" w:hAnsi="Simplified Arabic" w:cs="Simplified Arabic" w:hint="cs"/>
          <w:sz w:val="24"/>
          <w:szCs w:val="24"/>
          <w:rtl/>
        </w:rPr>
        <w:t xml:space="preserve">العدد 23، المجلد 6، </w:t>
      </w:r>
      <w:r w:rsidRPr="00920BBA">
        <w:rPr>
          <w:rFonts w:ascii="Simplified Arabic" w:hAnsi="Simplified Arabic" w:cs="Simplified Arabic"/>
          <w:sz w:val="24"/>
          <w:szCs w:val="24"/>
          <w:rtl/>
        </w:rPr>
        <w:t>المركز العربي للأبح</w:t>
      </w:r>
      <w:r>
        <w:rPr>
          <w:rFonts w:ascii="Simplified Arabic" w:hAnsi="Simplified Arabic" w:cs="Simplified Arabic"/>
          <w:sz w:val="24"/>
          <w:szCs w:val="24"/>
          <w:rtl/>
        </w:rPr>
        <w:t>اث والدراسة السياسات</w:t>
      </w:r>
      <w:r w:rsidRPr="00920BBA">
        <w:rPr>
          <w:rFonts w:ascii="Simplified Arabic" w:hAnsi="Simplified Arabic" w:cs="Simplified Arabic"/>
          <w:sz w:val="24"/>
          <w:szCs w:val="24"/>
          <w:rtl/>
        </w:rPr>
        <w:t>،</w:t>
      </w:r>
      <w:r>
        <w:rPr>
          <w:rFonts w:ascii="Simplified Arabic" w:hAnsi="Simplified Arabic" w:cs="Simplified Arabic" w:hint="cs"/>
          <w:sz w:val="24"/>
          <w:szCs w:val="24"/>
          <w:rtl/>
        </w:rPr>
        <w:t xml:space="preserve"> المغرب،</w:t>
      </w:r>
      <w:r>
        <w:rPr>
          <w:rFonts w:ascii="Simplified Arabic" w:hAnsi="Simplified Arabic" w:cs="Simplified Arabic"/>
          <w:sz w:val="24"/>
          <w:szCs w:val="24"/>
          <w:rtl/>
        </w:rPr>
        <w:t xml:space="preserve"> 2018، </w:t>
      </w:r>
      <w:r w:rsidRPr="00AA299F">
        <w:rPr>
          <w:rFonts w:ascii="Simplified Arabic" w:hAnsi="Simplified Arabic" w:cs="Simplified Arabic"/>
          <w:sz w:val="24"/>
          <w:szCs w:val="24"/>
          <w:rtl/>
        </w:rPr>
        <w:t>ص 111</w:t>
      </w:r>
    </w:p>
  </w:footnote>
  <w:footnote w:id="155">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872CBF">
        <w:rPr>
          <w:rFonts w:ascii="Simplified Arabic" w:hAnsi="Simplified Arabic" w:cs="Simplified Arabic"/>
          <w:b/>
          <w:bCs/>
          <w:sz w:val="24"/>
          <w:szCs w:val="24"/>
          <w:rtl/>
        </w:rPr>
        <w:t>خلود السباعي</w:t>
      </w:r>
      <w:r w:rsidRPr="002919F9">
        <w:rPr>
          <w:rFonts w:ascii="Simplified Arabic" w:hAnsi="Simplified Arabic" w:cs="Simplified Arabic"/>
          <w:sz w:val="24"/>
          <w:szCs w:val="24"/>
          <w:rtl/>
        </w:rPr>
        <w:t>، الجسد الأنثوي وهوية الجندر، جدا</w:t>
      </w:r>
      <w:r>
        <w:rPr>
          <w:rFonts w:ascii="Simplified Arabic" w:hAnsi="Simplified Arabic" w:cs="Simplified Arabic"/>
          <w:sz w:val="24"/>
          <w:szCs w:val="24"/>
          <w:rtl/>
        </w:rPr>
        <w:t>ول للنشر والتوزيع، بيروت</w:t>
      </w:r>
      <w:r w:rsidRPr="002919F9">
        <w:rPr>
          <w:rFonts w:ascii="Simplified Arabic" w:hAnsi="Simplified Arabic" w:cs="Simplified Arabic"/>
          <w:sz w:val="24"/>
          <w:szCs w:val="24"/>
          <w:rtl/>
        </w:rPr>
        <w:t>، ط1، 2011، ص</w:t>
      </w:r>
      <w:r>
        <w:rPr>
          <w:rFonts w:ascii="Simplified Arabic" w:hAnsi="Simplified Arabic" w:cs="Simplified Arabic" w:hint="cs"/>
          <w:sz w:val="24"/>
          <w:szCs w:val="24"/>
          <w:rtl/>
        </w:rPr>
        <w:t xml:space="preserve"> 107 </w:t>
      </w:r>
    </w:p>
  </w:footnote>
  <w:footnote w:id="156">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872CBF">
        <w:rPr>
          <w:rFonts w:ascii="Simplified Arabic" w:hAnsi="Simplified Arabic" w:cs="Simplified Arabic"/>
          <w:b/>
          <w:bCs/>
          <w:sz w:val="24"/>
          <w:szCs w:val="24"/>
          <w:rtl/>
        </w:rPr>
        <w:t>خلود السباعي</w:t>
      </w:r>
      <w:r w:rsidRPr="00B573F5">
        <w:rPr>
          <w:rFonts w:ascii="Simplified Arabic" w:hAnsi="Simplified Arabic" w:cs="Simplified Arabic"/>
          <w:sz w:val="24"/>
          <w:szCs w:val="24"/>
          <w:rtl/>
        </w:rPr>
        <w:t xml:space="preserve">، </w:t>
      </w:r>
      <w:r>
        <w:rPr>
          <w:rFonts w:ascii="Simplified Arabic" w:hAnsi="Simplified Arabic" w:cs="Simplified Arabic" w:hint="cs"/>
          <w:sz w:val="24"/>
          <w:szCs w:val="24"/>
          <w:rtl/>
        </w:rPr>
        <w:t>مرجع سبق ذكره</w:t>
      </w:r>
      <w:r w:rsidRPr="00B573F5">
        <w:rPr>
          <w:rFonts w:ascii="Simplified Arabic" w:hAnsi="Simplified Arabic" w:cs="Simplified Arabic"/>
          <w:sz w:val="24"/>
          <w:szCs w:val="24"/>
          <w:rtl/>
        </w:rPr>
        <w:t>، ص 98، 99</w:t>
      </w:r>
    </w:p>
  </w:footnote>
  <w:footnote w:id="157">
    <w:p w:rsidR="000E2235" w:rsidRPr="0024022B" w:rsidRDefault="000E2235" w:rsidP="000E2235">
      <w:pPr>
        <w:pStyle w:val="Notedebasdepage"/>
        <w:jc w:val="both"/>
        <w:rPr>
          <w:rFonts w:ascii="Simplified Arabic" w:hAnsi="Simplified Arabic" w:cs="Simplified Arabic"/>
          <w:sz w:val="24"/>
          <w:szCs w:val="24"/>
        </w:rPr>
      </w:pPr>
      <w:r>
        <w:rPr>
          <w:rStyle w:val="Appelnotedebasdep"/>
        </w:rPr>
        <w:footnoteRef/>
      </w:r>
      <w:r>
        <w:rPr>
          <w:rFonts w:ascii="Simplified Arabic" w:hAnsi="Simplified Arabic" w:cs="Simplified Arabic" w:hint="cs"/>
          <w:b/>
          <w:bCs/>
          <w:sz w:val="24"/>
          <w:szCs w:val="24"/>
          <w:rtl/>
        </w:rPr>
        <w:t xml:space="preserve"> </w:t>
      </w:r>
      <w:r w:rsidRPr="00872CBF">
        <w:rPr>
          <w:rFonts w:ascii="Simplified Arabic" w:hAnsi="Simplified Arabic" w:cs="Simplified Arabic"/>
          <w:b/>
          <w:bCs/>
          <w:sz w:val="24"/>
          <w:szCs w:val="24"/>
          <w:rtl/>
        </w:rPr>
        <w:t>دافيد لو بروتون</w:t>
      </w:r>
      <w:r w:rsidRPr="0024022B">
        <w:rPr>
          <w:rFonts w:ascii="Simplified Arabic" w:hAnsi="Simplified Arabic" w:cs="Simplified Arabic"/>
          <w:sz w:val="24"/>
          <w:szCs w:val="24"/>
          <w:rtl/>
        </w:rPr>
        <w:t xml:space="preserve">، أنثروبولوجيا الجسد والحداثة، </w:t>
      </w:r>
      <w:r>
        <w:rPr>
          <w:rFonts w:ascii="Simplified Arabic" w:hAnsi="Simplified Arabic" w:cs="Simplified Arabic" w:hint="cs"/>
          <w:sz w:val="24"/>
          <w:szCs w:val="24"/>
          <w:rtl/>
        </w:rPr>
        <w:t xml:space="preserve">مرجع سبق ذكره، </w:t>
      </w:r>
      <w:r w:rsidRPr="0024022B">
        <w:rPr>
          <w:rFonts w:ascii="Simplified Arabic" w:hAnsi="Simplified Arabic" w:cs="Simplified Arabic"/>
          <w:sz w:val="24"/>
          <w:szCs w:val="24"/>
          <w:rtl/>
        </w:rPr>
        <w:t>ص 12</w:t>
      </w:r>
    </w:p>
  </w:footnote>
  <w:footnote w:id="158">
    <w:p w:rsidR="000E2235" w:rsidRPr="00F24D3E" w:rsidRDefault="000E2235" w:rsidP="000E2235">
      <w:pPr>
        <w:pStyle w:val="Notedebasdepage"/>
        <w:jc w:val="both"/>
        <w:rPr>
          <w:rFonts w:ascii="Simplified Arabic" w:hAnsi="Simplified Arabic" w:cs="Simplified Arabic"/>
          <w:sz w:val="24"/>
          <w:szCs w:val="24"/>
        </w:rPr>
      </w:pPr>
      <w:r>
        <w:rPr>
          <w:rStyle w:val="Appelnotedebasdep"/>
        </w:rPr>
        <w:footnoteRef/>
      </w:r>
      <w:r>
        <w:rPr>
          <w:rFonts w:ascii="Simplified Arabic" w:hAnsi="Simplified Arabic" w:cs="Simplified Arabic" w:hint="cs"/>
          <w:b/>
          <w:bCs/>
          <w:sz w:val="24"/>
          <w:szCs w:val="24"/>
          <w:rtl/>
        </w:rPr>
        <w:t xml:space="preserve"> </w:t>
      </w:r>
      <w:r w:rsidRPr="00872CBF">
        <w:rPr>
          <w:rFonts w:ascii="Simplified Arabic" w:hAnsi="Simplified Arabic" w:cs="Simplified Arabic"/>
          <w:b/>
          <w:bCs/>
          <w:sz w:val="24"/>
          <w:szCs w:val="24"/>
          <w:rtl/>
        </w:rPr>
        <w:t>زهية بن عبد الله</w:t>
      </w:r>
      <w:r w:rsidRPr="00F24D3E">
        <w:rPr>
          <w:rFonts w:ascii="Simplified Arabic" w:hAnsi="Simplified Arabic" w:cs="Simplified Arabic"/>
          <w:sz w:val="24"/>
          <w:szCs w:val="24"/>
          <w:rtl/>
        </w:rPr>
        <w:t>، الجسد والعناية الصحية به في رحاب حضارات الماء: قراءة أنثروبولوجية لعادات الاغتسال في التراث المتوسطي، مجلة العلوم الإنسانية والاجتماعية، العدد 18،</w:t>
      </w:r>
      <w:r>
        <w:rPr>
          <w:rFonts w:ascii="Simplified Arabic" w:hAnsi="Simplified Arabic" w:cs="Simplified Arabic" w:hint="cs"/>
          <w:sz w:val="24"/>
          <w:szCs w:val="24"/>
          <w:rtl/>
        </w:rPr>
        <w:t xml:space="preserve"> الجزائر،</w:t>
      </w:r>
      <w:r w:rsidRPr="00F24D3E">
        <w:rPr>
          <w:rFonts w:ascii="Simplified Arabic" w:hAnsi="Simplified Arabic" w:cs="Simplified Arabic"/>
          <w:sz w:val="24"/>
          <w:szCs w:val="24"/>
          <w:rtl/>
        </w:rPr>
        <w:t xml:space="preserve"> 2015، ص 88</w:t>
      </w:r>
    </w:p>
  </w:footnote>
  <w:footnote w:id="159">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872CBF">
        <w:rPr>
          <w:rFonts w:ascii="Simplified Arabic" w:hAnsi="Simplified Arabic" w:cs="Simplified Arabic"/>
          <w:b/>
          <w:bCs/>
          <w:sz w:val="24"/>
          <w:szCs w:val="24"/>
          <w:rtl/>
        </w:rPr>
        <w:t>دافيد لو بروتون</w:t>
      </w:r>
      <w:r w:rsidRPr="003D7F9A">
        <w:rPr>
          <w:rFonts w:ascii="Simplified Arabic" w:hAnsi="Simplified Arabic" w:cs="Simplified Arabic"/>
          <w:sz w:val="24"/>
          <w:szCs w:val="24"/>
          <w:rtl/>
        </w:rPr>
        <w:t xml:space="preserve">، أنثروبولوجيا الجسد والحداثة، </w:t>
      </w:r>
      <w:r>
        <w:rPr>
          <w:rFonts w:ascii="Simplified Arabic" w:hAnsi="Simplified Arabic" w:cs="Simplified Arabic" w:hint="cs"/>
          <w:sz w:val="24"/>
          <w:szCs w:val="24"/>
          <w:rtl/>
        </w:rPr>
        <w:t xml:space="preserve">مرجع سبق ذكره، </w:t>
      </w:r>
      <w:r w:rsidRPr="003D7F9A">
        <w:rPr>
          <w:rFonts w:ascii="Simplified Arabic" w:hAnsi="Simplified Arabic" w:cs="Simplified Arabic"/>
          <w:sz w:val="24"/>
          <w:szCs w:val="24"/>
          <w:rtl/>
        </w:rPr>
        <w:t>ص 15</w:t>
      </w:r>
    </w:p>
  </w:footnote>
  <w:footnote w:id="160">
    <w:p w:rsidR="000E2235" w:rsidRPr="00907E13" w:rsidRDefault="000E2235" w:rsidP="000E2235">
      <w:pPr>
        <w:pStyle w:val="Notedebasdepage"/>
        <w:jc w:val="both"/>
        <w:rPr>
          <w:rFonts w:ascii="Simplified Arabic" w:hAnsi="Simplified Arabic" w:cs="Simplified Arabic"/>
          <w:sz w:val="24"/>
          <w:szCs w:val="24"/>
        </w:rPr>
      </w:pPr>
      <w:r>
        <w:rPr>
          <w:rStyle w:val="Appelnotedebasdep"/>
        </w:rPr>
        <w:footnoteRef/>
      </w:r>
      <w:r>
        <w:rPr>
          <w:rFonts w:ascii="Simplified Arabic" w:hAnsi="Simplified Arabic" w:cs="Simplified Arabic" w:hint="cs"/>
          <w:b/>
          <w:bCs/>
          <w:sz w:val="24"/>
          <w:szCs w:val="24"/>
          <w:rtl/>
        </w:rPr>
        <w:t xml:space="preserve"> </w:t>
      </w:r>
      <w:r w:rsidRPr="00872CBF">
        <w:rPr>
          <w:rFonts w:ascii="Simplified Arabic" w:hAnsi="Simplified Arabic" w:cs="Simplified Arabic"/>
          <w:b/>
          <w:bCs/>
          <w:sz w:val="24"/>
          <w:szCs w:val="24"/>
          <w:rtl/>
        </w:rPr>
        <w:t>محمد</w:t>
      </w:r>
      <w:r>
        <w:rPr>
          <w:rFonts w:ascii="Simplified Arabic" w:hAnsi="Simplified Arabic" w:cs="Simplified Arabic"/>
          <w:b/>
          <w:bCs/>
          <w:sz w:val="24"/>
          <w:szCs w:val="24"/>
          <w:rtl/>
        </w:rPr>
        <w:t xml:space="preserve"> مازن مرسول</w:t>
      </w:r>
      <w:r w:rsidRPr="00907E13">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مرجع سبق ذكره، </w:t>
      </w:r>
      <w:r w:rsidRPr="00907E13">
        <w:rPr>
          <w:rFonts w:ascii="Simplified Arabic" w:hAnsi="Simplified Arabic" w:cs="Simplified Arabic"/>
          <w:sz w:val="24"/>
          <w:szCs w:val="24"/>
          <w:rtl/>
        </w:rPr>
        <w:t>ص 60</w:t>
      </w:r>
    </w:p>
  </w:footnote>
  <w:footnote w:id="161">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872CBF">
        <w:rPr>
          <w:rFonts w:ascii="Simplified Arabic" w:hAnsi="Simplified Arabic" w:cs="Simplified Arabic"/>
          <w:b/>
          <w:bCs/>
          <w:sz w:val="24"/>
          <w:szCs w:val="24"/>
          <w:rtl/>
        </w:rPr>
        <w:t>خلود السباعي</w:t>
      </w:r>
      <w:r w:rsidRPr="002640FD">
        <w:rPr>
          <w:rFonts w:ascii="Simplified Arabic" w:hAnsi="Simplified Arabic" w:cs="Simplified Arabic"/>
          <w:sz w:val="24"/>
          <w:szCs w:val="24"/>
          <w:rtl/>
        </w:rPr>
        <w:t>، الجسد الأنثوي: حقل للصراع مع الذات، مجلة التغير الاجتماعي، العدد 01، المجلد 04،</w:t>
      </w:r>
      <w:r>
        <w:rPr>
          <w:rFonts w:ascii="Simplified Arabic" w:hAnsi="Simplified Arabic" w:cs="Simplified Arabic" w:hint="cs"/>
          <w:sz w:val="24"/>
          <w:szCs w:val="24"/>
          <w:rtl/>
        </w:rPr>
        <w:t xml:space="preserve"> الجزائر، </w:t>
      </w:r>
      <w:r w:rsidRPr="002640FD">
        <w:rPr>
          <w:rFonts w:ascii="Simplified Arabic" w:hAnsi="Simplified Arabic" w:cs="Simplified Arabic"/>
          <w:sz w:val="24"/>
          <w:szCs w:val="24"/>
          <w:rtl/>
        </w:rPr>
        <w:t xml:space="preserve"> 2020</w:t>
      </w:r>
      <w:r>
        <w:rPr>
          <w:rFonts w:ascii="Simplified Arabic" w:hAnsi="Simplified Arabic" w:cs="Simplified Arabic" w:hint="cs"/>
          <w:sz w:val="24"/>
          <w:szCs w:val="24"/>
          <w:rtl/>
        </w:rPr>
        <w:t xml:space="preserve"> </w:t>
      </w:r>
      <w:r w:rsidRPr="002640FD">
        <w:rPr>
          <w:rFonts w:ascii="Simplified Arabic" w:hAnsi="Simplified Arabic" w:cs="Simplified Arabic"/>
          <w:sz w:val="24"/>
          <w:szCs w:val="24"/>
          <w:rtl/>
        </w:rPr>
        <w:t>، ص 156</w:t>
      </w:r>
    </w:p>
  </w:footnote>
  <w:footnote w:id="162">
    <w:p w:rsidR="000E2235" w:rsidRPr="00D11D99" w:rsidRDefault="000E2235" w:rsidP="000E2235">
      <w:pPr>
        <w:pStyle w:val="Notedebasdepage"/>
        <w:jc w:val="both"/>
        <w:rPr>
          <w:rFonts w:ascii="Simplified Arabic" w:hAnsi="Simplified Arabic" w:cs="Simplified Arabic"/>
          <w:sz w:val="24"/>
          <w:szCs w:val="24"/>
        </w:rPr>
      </w:pPr>
      <w:r>
        <w:rPr>
          <w:rStyle w:val="Appelnotedebasdep"/>
        </w:rPr>
        <w:footnoteRef/>
      </w:r>
      <w:r>
        <w:rPr>
          <w:rFonts w:ascii="Simplified Arabic" w:hAnsi="Simplified Arabic" w:cs="Simplified Arabic" w:hint="cs"/>
          <w:b/>
          <w:bCs/>
          <w:sz w:val="24"/>
          <w:szCs w:val="24"/>
          <w:rtl/>
        </w:rPr>
        <w:t xml:space="preserve"> </w:t>
      </w:r>
      <w:r w:rsidRPr="00872CBF">
        <w:rPr>
          <w:rFonts w:ascii="Simplified Arabic" w:hAnsi="Simplified Arabic" w:cs="Simplified Arabic"/>
          <w:b/>
          <w:bCs/>
          <w:sz w:val="24"/>
          <w:szCs w:val="24"/>
          <w:rtl/>
        </w:rPr>
        <w:t>مباركة بلحسن</w:t>
      </w:r>
      <w:r w:rsidRPr="00D11D99">
        <w:rPr>
          <w:rFonts w:ascii="Simplified Arabic" w:hAnsi="Simplified Arabic" w:cs="Simplified Arabic"/>
          <w:sz w:val="24"/>
          <w:szCs w:val="24"/>
          <w:rtl/>
        </w:rPr>
        <w:t>، المرأة الحسانية وثقافة الجسد مقاربة أنثروبولوجية للجنسانية، منشورات الوطن اليوم، الجزائر، 2019، ص 94</w:t>
      </w:r>
    </w:p>
  </w:footnote>
  <w:footnote w:id="163">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872CBF">
        <w:rPr>
          <w:rFonts w:ascii="Simplified Arabic" w:hAnsi="Simplified Arabic" w:cs="Simplified Arabic"/>
          <w:b/>
          <w:bCs/>
          <w:sz w:val="24"/>
          <w:szCs w:val="24"/>
          <w:rtl/>
        </w:rPr>
        <w:t>خلود السباعي</w:t>
      </w:r>
      <w:r w:rsidRPr="00B75487">
        <w:rPr>
          <w:rFonts w:ascii="Simplified Arabic" w:hAnsi="Simplified Arabic" w:cs="Simplified Arabic"/>
          <w:sz w:val="24"/>
          <w:szCs w:val="24"/>
          <w:rtl/>
        </w:rPr>
        <w:t xml:space="preserve">، الجسد الأنثوي وهوية الجندر، </w:t>
      </w:r>
      <w:r>
        <w:rPr>
          <w:rFonts w:ascii="Simplified Arabic" w:hAnsi="Simplified Arabic" w:cs="Simplified Arabic" w:hint="cs"/>
          <w:sz w:val="24"/>
          <w:szCs w:val="24"/>
          <w:rtl/>
        </w:rPr>
        <w:t>مرجع سبق ذكره</w:t>
      </w:r>
      <w:r w:rsidRPr="00B75487">
        <w:rPr>
          <w:rFonts w:ascii="Simplified Arabic" w:hAnsi="Simplified Arabic" w:cs="Simplified Arabic"/>
          <w:sz w:val="24"/>
          <w:szCs w:val="24"/>
          <w:rtl/>
        </w:rPr>
        <w:t>، ص 32</w:t>
      </w:r>
    </w:p>
  </w:footnote>
  <w:footnote w:id="164">
    <w:p w:rsidR="000E2235" w:rsidRDefault="000E2235" w:rsidP="000E2235">
      <w:pPr>
        <w:pStyle w:val="Notedebasdepage"/>
        <w:jc w:val="both"/>
        <w:rPr>
          <w:rtl/>
          <w:lang w:bidi="ar-DZ"/>
        </w:rPr>
      </w:pPr>
      <w:r>
        <w:rPr>
          <w:rStyle w:val="Appelnotedebasdep"/>
        </w:rPr>
        <w:footnoteRef/>
      </w:r>
      <w:r>
        <w:rPr>
          <w:rFonts w:ascii="Simplified Arabic" w:hAnsi="Simplified Arabic" w:cs="Simplified Arabic" w:hint="cs"/>
          <w:b/>
          <w:bCs/>
          <w:sz w:val="24"/>
          <w:szCs w:val="24"/>
          <w:rtl/>
        </w:rPr>
        <w:t xml:space="preserve"> </w:t>
      </w:r>
      <w:r w:rsidRPr="00872CBF">
        <w:rPr>
          <w:rFonts w:ascii="Simplified Arabic" w:hAnsi="Simplified Arabic" w:cs="Simplified Arabic"/>
          <w:b/>
          <w:bCs/>
          <w:sz w:val="24"/>
          <w:szCs w:val="24"/>
          <w:rtl/>
        </w:rPr>
        <w:t>إرفنج قوفمان</w:t>
      </w:r>
      <w:r w:rsidRPr="0087691D">
        <w:rPr>
          <w:rFonts w:ascii="Simplified Arabic" w:hAnsi="Simplified Arabic" w:cs="Simplified Arabic"/>
          <w:sz w:val="24"/>
          <w:szCs w:val="24"/>
          <w:rtl/>
        </w:rPr>
        <w:t>، عرض الذات في الحياة اليومية، تر: أحمد العوفي، 2016</w:t>
      </w:r>
    </w:p>
  </w:footnote>
  <w:footnote w:id="165">
    <w:p w:rsidR="000E2235" w:rsidRDefault="000E2235" w:rsidP="000E2235">
      <w:pPr>
        <w:pStyle w:val="Notedebasdepage"/>
        <w:jc w:val="both"/>
      </w:pPr>
      <w:r>
        <w:rPr>
          <w:rStyle w:val="Appelnotedebasdep"/>
        </w:rPr>
        <w:footnoteRef/>
      </w:r>
      <w:r>
        <w:rPr>
          <w:rFonts w:ascii="Simplified Arabic" w:hAnsi="Simplified Arabic" w:cs="Simplified Arabic" w:hint="cs"/>
          <w:b/>
          <w:bCs/>
          <w:sz w:val="24"/>
          <w:szCs w:val="24"/>
          <w:rtl/>
        </w:rPr>
        <w:t xml:space="preserve"> </w:t>
      </w:r>
      <w:r w:rsidRPr="00872CBF">
        <w:rPr>
          <w:rFonts w:ascii="Simplified Arabic" w:hAnsi="Simplified Arabic" w:cs="Simplified Arabic"/>
          <w:b/>
          <w:bCs/>
          <w:sz w:val="24"/>
          <w:szCs w:val="24"/>
          <w:rtl/>
        </w:rPr>
        <w:t>عبد الغني منديب</w:t>
      </w:r>
      <w:r w:rsidRPr="006976EA">
        <w:rPr>
          <w:rFonts w:ascii="Simplified Arabic" w:hAnsi="Simplified Arabic" w:cs="Simplified Arabic"/>
          <w:sz w:val="24"/>
          <w:szCs w:val="24"/>
          <w:rtl/>
        </w:rPr>
        <w:t>، التدين والمظهر الخارجي في الوسط الطلابي المغربي: مقاربة سوسيولوجية، مجلة عمران، العدد2</w:t>
      </w:r>
      <w:r>
        <w:rPr>
          <w:rFonts w:ascii="Simplified Arabic" w:hAnsi="Simplified Arabic" w:cs="Simplified Arabic" w:hint="cs"/>
          <w:sz w:val="24"/>
          <w:szCs w:val="24"/>
          <w:rtl/>
        </w:rPr>
        <w:t xml:space="preserve">   </w:t>
      </w:r>
      <w:r w:rsidRPr="006976EA">
        <w:rPr>
          <w:rFonts w:ascii="Simplified Arabic" w:hAnsi="Simplified Arabic" w:cs="Simplified Arabic"/>
          <w:sz w:val="24"/>
          <w:szCs w:val="24"/>
          <w:rtl/>
        </w:rPr>
        <w:t>،</w:t>
      </w:r>
      <w:r>
        <w:rPr>
          <w:rFonts w:ascii="Simplified Arabic" w:hAnsi="Simplified Arabic" w:cs="Simplified Arabic" w:hint="cs"/>
          <w:sz w:val="24"/>
          <w:szCs w:val="24"/>
          <w:rtl/>
        </w:rPr>
        <w:t xml:space="preserve"> المغرب،</w:t>
      </w:r>
      <w:r w:rsidRPr="006976EA">
        <w:rPr>
          <w:rFonts w:ascii="Simplified Arabic" w:hAnsi="Simplified Arabic" w:cs="Simplified Arabic"/>
          <w:sz w:val="24"/>
          <w:szCs w:val="24"/>
          <w:rtl/>
        </w:rPr>
        <w:t xml:space="preserve"> 2012، ص 100، 101</w:t>
      </w:r>
    </w:p>
  </w:footnote>
  <w:footnote w:id="166">
    <w:p w:rsidR="000E2235" w:rsidRPr="002B71BE" w:rsidRDefault="000E2235" w:rsidP="000E2235">
      <w:pPr>
        <w:pStyle w:val="Notedebasdepage"/>
        <w:jc w:val="both"/>
        <w:rPr>
          <w:rFonts w:ascii="Simplified Arabic" w:hAnsi="Simplified Arabic" w:cs="Simplified Arabic"/>
          <w:sz w:val="24"/>
          <w:szCs w:val="24"/>
        </w:rPr>
      </w:pPr>
      <w:r>
        <w:rPr>
          <w:rStyle w:val="Appelnotedebasdep"/>
        </w:rPr>
        <w:footnoteRef/>
      </w:r>
      <w:r>
        <w:rPr>
          <w:rFonts w:ascii="Simplified Arabic" w:hAnsi="Simplified Arabic" w:cs="Simplified Arabic" w:hint="cs"/>
          <w:b/>
          <w:bCs/>
          <w:sz w:val="24"/>
          <w:szCs w:val="24"/>
          <w:rtl/>
          <w:lang w:bidi="ar-DZ"/>
        </w:rPr>
        <w:t xml:space="preserve"> </w:t>
      </w:r>
      <w:r w:rsidRPr="00872CBF">
        <w:rPr>
          <w:rFonts w:ascii="Simplified Arabic" w:hAnsi="Simplified Arabic" w:cs="Simplified Arabic"/>
          <w:b/>
          <w:bCs/>
          <w:sz w:val="24"/>
          <w:szCs w:val="24"/>
          <w:rtl/>
          <w:lang w:bidi="ar-DZ"/>
        </w:rPr>
        <w:t>عبد الرحيم عنبي</w:t>
      </w:r>
      <w:r w:rsidRPr="002B71BE">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مرجع سبق ذكره</w:t>
      </w:r>
      <w:r w:rsidRPr="002B71BE">
        <w:rPr>
          <w:rFonts w:ascii="Simplified Arabic" w:hAnsi="Simplified Arabic" w:cs="Simplified Arabic"/>
          <w:sz w:val="24"/>
          <w:szCs w:val="24"/>
          <w:rtl/>
          <w:lang w:bidi="ar-DZ"/>
        </w:rPr>
        <w:t>، ص 18</w:t>
      </w:r>
    </w:p>
  </w:footnote>
  <w:footnote w:id="167">
    <w:p w:rsidR="000E2235" w:rsidRDefault="000E2235" w:rsidP="000E2235">
      <w:pPr>
        <w:pStyle w:val="Notedebasdepage"/>
        <w:jc w:val="both"/>
        <w:rPr>
          <w:lang w:bidi="ar-DZ"/>
        </w:rPr>
      </w:pPr>
      <w:r>
        <w:rPr>
          <w:rStyle w:val="Appelnotedebasdep"/>
        </w:rPr>
        <w:footnoteRef/>
      </w:r>
      <w:r>
        <w:rPr>
          <w:rFonts w:ascii="Simplified Arabic" w:hAnsi="Simplified Arabic" w:cs="Simplified Arabic" w:hint="cs"/>
          <w:b/>
          <w:bCs/>
          <w:sz w:val="24"/>
          <w:szCs w:val="24"/>
          <w:rtl/>
          <w:lang w:bidi="ar-DZ"/>
        </w:rPr>
        <w:t xml:space="preserve"> </w:t>
      </w:r>
      <w:r w:rsidRPr="00872CBF">
        <w:rPr>
          <w:rFonts w:ascii="Simplified Arabic" w:hAnsi="Simplified Arabic" w:cs="Simplified Arabic"/>
          <w:b/>
          <w:bCs/>
          <w:sz w:val="24"/>
          <w:szCs w:val="24"/>
          <w:rtl/>
          <w:lang w:bidi="ar-DZ"/>
        </w:rPr>
        <w:t>عبد الرحيم عنبي</w:t>
      </w:r>
      <w:r w:rsidRPr="002B71BE">
        <w:rPr>
          <w:rFonts w:ascii="Simplified Arabic" w:hAnsi="Simplified Arabic" w:cs="Simplified Arabic"/>
          <w:sz w:val="24"/>
          <w:szCs w:val="24"/>
          <w:rtl/>
          <w:lang w:bidi="ar-DZ"/>
        </w:rPr>
        <w:t xml:space="preserve">، </w:t>
      </w:r>
      <w:r>
        <w:rPr>
          <w:rFonts w:ascii="Simplified Arabic" w:hAnsi="Simplified Arabic" w:cs="Simplified Arabic" w:hint="cs"/>
          <w:sz w:val="24"/>
          <w:szCs w:val="24"/>
          <w:rtl/>
          <w:lang w:bidi="ar-DZ"/>
        </w:rPr>
        <w:t>مرجع سبق ذكره</w:t>
      </w:r>
      <w:r w:rsidRPr="002B71BE">
        <w:rPr>
          <w:rFonts w:ascii="Simplified Arabic" w:hAnsi="Simplified Arabic" w:cs="Simplified Arabic"/>
          <w:sz w:val="24"/>
          <w:szCs w:val="24"/>
          <w:rtl/>
          <w:lang w:bidi="ar-DZ"/>
        </w:rPr>
        <w:t>، ص</w:t>
      </w:r>
      <w:r>
        <w:rPr>
          <w:rFonts w:ascii="Simplified Arabic" w:hAnsi="Simplified Arabic" w:cs="Simplified Arabic" w:hint="cs"/>
          <w:sz w:val="24"/>
          <w:szCs w:val="24"/>
          <w:rtl/>
          <w:lang w:bidi="ar-DZ"/>
        </w:rPr>
        <w:t xml:space="preserve"> 18 </w:t>
      </w:r>
    </w:p>
  </w:footnote>
  <w:footnote w:id="168">
    <w:p w:rsidR="000E2235" w:rsidRDefault="000E2235" w:rsidP="000E2235">
      <w:pPr>
        <w:pStyle w:val="Notedebasdepage"/>
        <w:jc w:val="both"/>
        <w:rPr>
          <w:lang w:bidi="ar-DZ"/>
        </w:rPr>
      </w:pPr>
      <w:r>
        <w:rPr>
          <w:rStyle w:val="Appelnotedebasdep"/>
        </w:rPr>
        <w:footnoteRef/>
      </w:r>
      <w:r>
        <w:rPr>
          <w:rFonts w:ascii="Simplified Arabic" w:eastAsia="Calibri" w:hAnsi="Simplified Arabic" w:cs="Simplified Arabic" w:hint="cs"/>
          <w:b/>
          <w:bCs/>
          <w:sz w:val="24"/>
          <w:szCs w:val="24"/>
          <w:rtl/>
          <w:lang w:val="fr-FR" w:bidi="ar-DZ"/>
        </w:rPr>
        <w:t xml:space="preserve"> </w:t>
      </w:r>
      <w:r w:rsidRPr="00872CBF">
        <w:rPr>
          <w:rFonts w:ascii="Simplified Arabic" w:eastAsia="Calibri" w:hAnsi="Simplified Arabic" w:cs="Simplified Arabic"/>
          <w:b/>
          <w:bCs/>
          <w:sz w:val="24"/>
          <w:szCs w:val="24"/>
          <w:rtl/>
          <w:lang w:val="fr-FR" w:bidi="ar-DZ"/>
        </w:rPr>
        <w:t xml:space="preserve">عادل </w:t>
      </w:r>
      <w:r>
        <w:rPr>
          <w:rFonts w:ascii="Simplified Arabic" w:eastAsia="Calibri" w:hAnsi="Simplified Arabic" w:cs="Simplified Arabic"/>
          <w:b/>
          <w:bCs/>
          <w:sz w:val="24"/>
          <w:szCs w:val="24"/>
          <w:rtl/>
          <w:lang w:val="fr-FR" w:bidi="ar-DZ"/>
        </w:rPr>
        <w:t>غلام علي حداد</w:t>
      </w:r>
      <w:r w:rsidRPr="00A20581">
        <w:rPr>
          <w:rFonts w:ascii="Simplified Arabic" w:eastAsia="Calibri" w:hAnsi="Simplified Arabic" w:cs="Simplified Arabic"/>
          <w:sz w:val="24"/>
          <w:szCs w:val="24"/>
          <w:rtl/>
          <w:lang w:val="fr-FR" w:bidi="ar-DZ"/>
        </w:rPr>
        <w:t>، ثقافة العري أو عري الثقافة، تر: عبد الرحمان العلوي، دار الهادي للطبا</w:t>
      </w:r>
      <w:r>
        <w:rPr>
          <w:rFonts w:ascii="Simplified Arabic" w:eastAsia="Calibri" w:hAnsi="Simplified Arabic" w:cs="Simplified Arabic"/>
          <w:sz w:val="24"/>
          <w:szCs w:val="24"/>
          <w:rtl/>
          <w:lang w:val="fr-FR" w:bidi="ar-DZ"/>
        </w:rPr>
        <w:t>عة والنشر والتوزيع، بيروت</w:t>
      </w:r>
      <w:r w:rsidRPr="00A20581">
        <w:rPr>
          <w:rFonts w:ascii="Simplified Arabic" w:eastAsia="Calibri" w:hAnsi="Simplified Arabic" w:cs="Simplified Arabic"/>
          <w:sz w:val="24"/>
          <w:szCs w:val="24"/>
          <w:rtl/>
          <w:lang w:val="fr-FR" w:bidi="ar-DZ"/>
        </w:rPr>
        <w:t>، ط1، 2001، ص48</w:t>
      </w:r>
    </w:p>
  </w:footnote>
  <w:footnote w:id="169">
    <w:p w:rsidR="000E2235" w:rsidRDefault="000E2235" w:rsidP="000E2235">
      <w:pPr>
        <w:pStyle w:val="Notedebasdepage"/>
        <w:jc w:val="both"/>
        <w:rPr>
          <w:lang w:bidi="ar-DZ"/>
        </w:rPr>
      </w:pPr>
      <w:r>
        <w:rPr>
          <w:rStyle w:val="Appelnotedebasdep"/>
        </w:rPr>
        <w:footnoteRef/>
      </w:r>
      <w:r>
        <w:rPr>
          <w:rFonts w:ascii="Simplified Arabic" w:hAnsi="Simplified Arabic" w:cs="Simplified Arabic" w:hint="cs"/>
          <w:b/>
          <w:bCs/>
          <w:sz w:val="24"/>
          <w:szCs w:val="24"/>
          <w:rtl/>
        </w:rPr>
        <w:t xml:space="preserve"> </w:t>
      </w:r>
      <w:r w:rsidRPr="00930C4D">
        <w:rPr>
          <w:rFonts w:ascii="Simplified Arabic" w:hAnsi="Simplified Arabic" w:cs="Simplified Arabic"/>
          <w:b/>
          <w:bCs/>
          <w:sz w:val="24"/>
          <w:szCs w:val="24"/>
          <w:rtl/>
        </w:rPr>
        <w:t xml:space="preserve">شيبر </w:t>
      </w:r>
      <w:r w:rsidRPr="00930C4D">
        <w:rPr>
          <w:rFonts w:ascii="Simplified Arabic" w:eastAsia="Calibri" w:hAnsi="Simplified Arabic" w:cs="Simplified Arabic"/>
          <w:b/>
          <w:bCs/>
          <w:sz w:val="24"/>
          <w:szCs w:val="24"/>
          <w:rtl/>
          <w:lang w:val="fr-FR" w:bidi="ar-DZ"/>
        </w:rPr>
        <w:t>م</w:t>
      </w:r>
      <w:r>
        <w:rPr>
          <w:rFonts w:ascii="Simplified Arabic" w:eastAsia="Calibri" w:hAnsi="Simplified Arabic" w:cs="Simplified Arabic"/>
          <w:b/>
          <w:bCs/>
          <w:sz w:val="24"/>
          <w:szCs w:val="24"/>
          <w:rtl/>
          <w:lang w:val="fr-FR" w:bidi="ar-DZ"/>
        </w:rPr>
        <w:t>ينيكه</w:t>
      </w:r>
      <w:r w:rsidRPr="00A20581">
        <w:rPr>
          <w:rFonts w:ascii="Simplified Arabic" w:eastAsia="Calibri" w:hAnsi="Simplified Arabic" w:cs="Simplified Arabic" w:hint="cs"/>
          <w:sz w:val="24"/>
          <w:szCs w:val="24"/>
          <w:rtl/>
          <w:lang w:val="fr-FR" w:bidi="ar-DZ"/>
        </w:rPr>
        <w:t xml:space="preserve">، </w:t>
      </w:r>
      <w:r>
        <w:rPr>
          <w:rFonts w:ascii="Simplified Arabic" w:eastAsia="Calibri" w:hAnsi="Simplified Arabic" w:cs="Simplified Arabic" w:hint="cs"/>
          <w:sz w:val="24"/>
          <w:szCs w:val="24"/>
          <w:rtl/>
          <w:lang w:val="fr-FR" w:bidi="ar-DZ"/>
        </w:rPr>
        <w:t>مرجع سبق ذكره</w:t>
      </w:r>
      <w:r w:rsidRPr="00A20581">
        <w:rPr>
          <w:rFonts w:ascii="Simplified Arabic" w:eastAsia="Calibri" w:hAnsi="Simplified Arabic" w:cs="Simplified Arabic"/>
          <w:sz w:val="24"/>
          <w:szCs w:val="24"/>
          <w:rtl/>
          <w:lang w:val="fr-FR" w:bidi="ar-DZ"/>
        </w:rPr>
        <w:t>،</w:t>
      </w:r>
      <w:r w:rsidRPr="00A20581">
        <w:rPr>
          <w:rFonts w:ascii="Simplified Arabic" w:eastAsia="Calibri" w:hAnsi="Simplified Arabic" w:cs="Simplified Arabic" w:hint="cs"/>
          <w:sz w:val="24"/>
          <w:szCs w:val="24"/>
          <w:rtl/>
          <w:lang w:val="fr-FR" w:bidi="ar-DZ"/>
        </w:rPr>
        <w:t xml:space="preserve"> ص</w:t>
      </w:r>
      <w:r>
        <w:rPr>
          <w:rFonts w:ascii="Simplified Arabic" w:eastAsia="Calibri" w:hAnsi="Simplified Arabic" w:cs="Simplified Arabic" w:hint="cs"/>
          <w:sz w:val="24"/>
          <w:szCs w:val="24"/>
          <w:rtl/>
          <w:lang w:val="fr-FR" w:bidi="ar-DZ"/>
        </w:rPr>
        <w:t xml:space="preserve"> 57 </w:t>
      </w:r>
    </w:p>
  </w:footnote>
  <w:footnote w:id="170">
    <w:p w:rsidR="000E2235" w:rsidRDefault="000E2235" w:rsidP="000E2235">
      <w:pPr>
        <w:pStyle w:val="Notedebasdepage"/>
        <w:jc w:val="both"/>
        <w:rPr>
          <w:rtl/>
          <w:lang w:bidi="ar-DZ"/>
        </w:rPr>
      </w:pPr>
      <w:r>
        <w:rPr>
          <w:rStyle w:val="Appelnotedebasdep"/>
        </w:rPr>
        <w:footnoteRef/>
      </w:r>
      <w:r>
        <w:rPr>
          <w:rFonts w:ascii="Simplified Arabic" w:hAnsi="Simplified Arabic" w:cs="Simplified Arabic" w:hint="cs"/>
          <w:b/>
          <w:bCs/>
          <w:sz w:val="24"/>
          <w:szCs w:val="24"/>
          <w:rtl/>
        </w:rPr>
        <w:t xml:space="preserve"> </w:t>
      </w:r>
      <w:r w:rsidRPr="00872CBF">
        <w:rPr>
          <w:rFonts w:ascii="Simplified Arabic" w:hAnsi="Simplified Arabic" w:cs="Simplified Arabic"/>
          <w:b/>
          <w:bCs/>
          <w:sz w:val="24"/>
          <w:szCs w:val="24"/>
          <w:rtl/>
        </w:rPr>
        <w:t>إرفنج قوفمان</w:t>
      </w:r>
      <w:r w:rsidRPr="0087691D">
        <w:rPr>
          <w:rFonts w:ascii="Simplified Arabic" w:hAnsi="Simplified Arabic" w:cs="Simplified Arabic"/>
          <w:sz w:val="24"/>
          <w:szCs w:val="24"/>
          <w:rtl/>
        </w:rPr>
        <w:t xml:space="preserve">، </w:t>
      </w:r>
      <w:r>
        <w:rPr>
          <w:rFonts w:ascii="Simplified Arabic" w:hAnsi="Simplified Arabic" w:cs="Simplified Arabic" w:hint="cs"/>
          <w:sz w:val="24"/>
          <w:szCs w:val="24"/>
          <w:rtl/>
        </w:rPr>
        <w:t>مرجع سبق ذكره</w:t>
      </w:r>
    </w:p>
  </w:footnote>
  <w:footnote w:id="171">
    <w:p w:rsidR="000E2235" w:rsidRPr="00D063B2" w:rsidRDefault="000E2235" w:rsidP="000E2235">
      <w:pPr>
        <w:pStyle w:val="Notedebasdepage"/>
        <w:bidi w:val="0"/>
        <w:jc w:val="both"/>
      </w:pPr>
      <w:r>
        <w:rPr>
          <w:rStyle w:val="Appelnotedebasdep"/>
        </w:rPr>
        <w:footnoteRef/>
      </w:r>
      <w:r>
        <w:rPr>
          <w:rFonts w:asciiTheme="majorBidi" w:hAnsiTheme="majorBidi" w:cstheme="majorBidi" w:hint="cs"/>
          <w:b/>
          <w:bCs/>
          <w:sz w:val="24"/>
          <w:szCs w:val="24"/>
          <w:rtl/>
        </w:rPr>
        <w:t xml:space="preserve"> </w:t>
      </w:r>
      <w:r w:rsidRPr="00872CBF">
        <w:rPr>
          <w:rFonts w:asciiTheme="majorBidi" w:hAnsiTheme="majorBidi" w:cstheme="majorBidi"/>
          <w:b/>
          <w:bCs/>
          <w:sz w:val="24"/>
          <w:szCs w:val="24"/>
        </w:rPr>
        <w:t>Jean Claude Kaufmann</w:t>
      </w:r>
      <w:r w:rsidRPr="00D52436">
        <w:rPr>
          <w:rFonts w:asciiTheme="majorBidi" w:hAnsiTheme="majorBidi" w:cstheme="majorBidi"/>
          <w:sz w:val="24"/>
          <w:szCs w:val="24"/>
        </w:rPr>
        <w:t>, corps de femmes regards</w:t>
      </w:r>
      <w:r>
        <w:rPr>
          <w:rFonts w:asciiTheme="majorBidi" w:hAnsiTheme="majorBidi" w:cstheme="majorBidi" w:hint="cs"/>
          <w:sz w:val="24"/>
          <w:szCs w:val="24"/>
          <w:rtl/>
        </w:rPr>
        <w:t xml:space="preserve"> </w:t>
      </w:r>
      <w:r w:rsidRPr="00D52436">
        <w:rPr>
          <w:rFonts w:asciiTheme="majorBidi" w:hAnsiTheme="majorBidi" w:cstheme="majorBidi"/>
          <w:sz w:val="24"/>
          <w:szCs w:val="24"/>
        </w:rPr>
        <w:t>d’hommes: sociologie des</w:t>
      </w:r>
      <w:r>
        <w:rPr>
          <w:rFonts w:asciiTheme="majorBidi" w:hAnsiTheme="majorBidi" w:cstheme="majorBidi"/>
          <w:sz w:val="24"/>
          <w:szCs w:val="24"/>
        </w:rPr>
        <w:t xml:space="preserve"> seins nus sur la plage,</w:t>
      </w:r>
      <w:r>
        <w:rPr>
          <w:rFonts w:asciiTheme="majorBidi" w:hAnsiTheme="majorBidi" w:cstheme="majorBidi" w:hint="cs"/>
          <w:sz w:val="24"/>
          <w:szCs w:val="24"/>
          <w:rtl/>
        </w:rPr>
        <w:t xml:space="preserve"> </w:t>
      </w:r>
      <w:r w:rsidRPr="00D52436">
        <w:rPr>
          <w:rFonts w:asciiTheme="majorBidi" w:hAnsiTheme="majorBidi" w:cstheme="majorBidi"/>
          <w:sz w:val="24"/>
          <w:szCs w:val="24"/>
        </w:rPr>
        <w:t>Nathan</w:t>
      </w:r>
      <w:r>
        <w:rPr>
          <w:rFonts w:asciiTheme="majorBidi" w:hAnsiTheme="majorBidi" w:cstheme="majorBidi"/>
          <w:sz w:val="24"/>
          <w:szCs w:val="24"/>
        </w:rPr>
        <w:t>, Paris</w:t>
      </w:r>
      <w:r w:rsidRPr="00D52436">
        <w:rPr>
          <w:rFonts w:asciiTheme="majorBidi" w:hAnsiTheme="majorBidi" w:cstheme="majorBidi"/>
          <w:sz w:val="24"/>
          <w:szCs w:val="24"/>
        </w:rPr>
        <w:t>, 1998, p 15</w:t>
      </w:r>
    </w:p>
  </w:footnote>
  <w:footnote w:id="172">
    <w:p w:rsidR="000E2235" w:rsidRPr="00D25227" w:rsidRDefault="000E2235" w:rsidP="000E2235">
      <w:pPr>
        <w:spacing w:after="0"/>
        <w:jc w:val="both"/>
        <w:rPr>
          <w:rFonts w:ascii="Simplified Arabic" w:eastAsia="Calibri" w:hAnsi="Simplified Arabic" w:cs="Simplified Arabic"/>
          <w:sz w:val="24"/>
          <w:szCs w:val="24"/>
          <w:lang w:bidi="ar-DZ"/>
        </w:rPr>
      </w:pPr>
      <w:r>
        <w:rPr>
          <w:rStyle w:val="Appelnotedebasdep"/>
        </w:rPr>
        <w:footnoteRef/>
      </w:r>
      <w:r>
        <w:rPr>
          <w:rFonts w:ascii="Simplified Arabic" w:eastAsia="Calibri" w:hAnsi="Simplified Arabic" w:cs="Simplified Arabic" w:hint="cs"/>
          <w:b/>
          <w:bCs/>
          <w:sz w:val="24"/>
          <w:szCs w:val="24"/>
          <w:rtl/>
          <w:lang w:bidi="ar-DZ"/>
        </w:rPr>
        <w:t xml:space="preserve"> </w:t>
      </w:r>
      <w:r w:rsidRPr="00872CBF">
        <w:rPr>
          <w:rFonts w:ascii="Simplified Arabic" w:eastAsia="Calibri" w:hAnsi="Simplified Arabic" w:cs="Simplified Arabic"/>
          <w:b/>
          <w:bCs/>
          <w:sz w:val="24"/>
          <w:szCs w:val="24"/>
          <w:rtl/>
          <w:lang w:bidi="ar-DZ"/>
        </w:rPr>
        <w:t>مينيكه شيبر</w:t>
      </w:r>
      <w:r w:rsidRPr="00C2710B">
        <w:rPr>
          <w:rFonts w:ascii="Simplified Arabic" w:eastAsia="Calibri" w:hAnsi="Simplified Arabic" w:cs="Simplified Arabic"/>
          <w:sz w:val="24"/>
          <w:szCs w:val="24"/>
          <w:rtl/>
          <w:lang w:bidi="ar-DZ"/>
        </w:rPr>
        <w:t xml:space="preserve">، </w:t>
      </w:r>
      <w:r>
        <w:rPr>
          <w:rFonts w:ascii="Simplified Arabic" w:eastAsia="Calibri" w:hAnsi="Simplified Arabic" w:cs="Simplified Arabic" w:hint="cs"/>
          <w:sz w:val="24"/>
          <w:szCs w:val="24"/>
          <w:rtl/>
          <w:lang w:bidi="ar-DZ"/>
        </w:rPr>
        <w:t>مرجع سبق ذكره،</w:t>
      </w:r>
      <w:r w:rsidRPr="00C2710B">
        <w:rPr>
          <w:rFonts w:ascii="Simplified Arabic" w:eastAsia="Calibri" w:hAnsi="Simplified Arabic" w:cs="Simplified Arabic"/>
          <w:sz w:val="24"/>
          <w:szCs w:val="24"/>
          <w:rtl/>
          <w:lang w:bidi="ar-DZ"/>
        </w:rPr>
        <w:t xml:space="preserve"> ص 43</w:t>
      </w:r>
    </w:p>
  </w:footnote>
  <w:footnote w:id="173">
    <w:p w:rsidR="000E2235" w:rsidRDefault="000E2235" w:rsidP="000E2235">
      <w:pPr>
        <w:pStyle w:val="Notedebasdepage"/>
        <w:jc w:val="both"/>
      </w:pPr>
      <w:r w:rsidRPr="00975562">
        <w:rPr>
          <w:rStyle w:val="Appelnotedebasdep"/>
          <w:rtl/>
        </w:rPr>
        <w:sym w:font="Symbol" w:char="F02A"/>
      </w:r>
      <w:r>
        <w:rPr>
          <w:rFonts w:hint="cs"/>
          <w:rtl/>
        </w:rPr>
        <w:t xml:space="preserve"> </w:t>
      </w:r>
      <w:r w:rsidRPr="00975562">
        <w:rPr>
          <w:rFonts w:ascii="Simplified Arabic" w:eastAsia="Calibri" w:hAnsi="Simplified Arabic" w:cs="Simplified Arabic" w:hint="cs"/>
          <w:b/>
          <w:bCs/>
          <w:sz w:val="24"/>
          <w:szCs w:val="24"/>
          <w:rtl/>
          <w:lang w:val="fr-FR" w:bidi="ar-DZ"/>
        </w:rPr>
        <w:t xml:space="preserve">القرفصاء </w:t>
      </w:r>
      <w:r w:rsidRPr="00A20E35">
        <w:rPr>
          <w:rFonts w:asciiTheme="majorBidi" w:eastAsia="Calibri" w:hAnsiTheme="majorBidi" w:cstheme="majorBidi"/>
          <w:b/>
          <w:bCs/>
          <w:sz w:val="24"/>
          <w:szCs w:val="24"/>
          <w:lang w:val="fr-FR" w:bidi="ar-DZ"/>
        </w:rPr>
        <w:t>squat</w:t>
      </w:r>
      <w:r w:rsidRPr="00975562">
        <w:rPr>
          <w:rFonts w:ascii="Simplified Arabic" w:eastAsia="Calibri" w:hAnsi="Simplified Arabic" w:cs="Simplified Arabic" w:hint="cs"/>
          <w:b/>
          <w:bCs/>
          <w:sz w:val="24"/>
          <w:szCs w:val="24"/>
          <w:rtl/>
          <w:lang w:val="fr-FR" w:bidi="ar-DZ"/>
        </w:rPr>
        <w:t>:</w:t>
      </w:r>
      <w:r w:rsidRPr="00975562">
        <w:rPr>
          <w:rFonts w:ascii="Simplified Arabic" w:eastAsia="Calibri" w:hAnsi="Simplified Arabic" w:cs="Simplified Arabic" w:hint="cs"/>
          <w:sz w:val="24"/>
          <w:szCs w:val="24"/>
          <w:rtl/>
          <w:lang w:val="fr-FR" w:bidi="ar-DZ"/>
        </w:rPr>
        <w:t xml:space="preserve"> إذ تكون الوضعية الصحيحة بالوقوف مع ترك مسافة بحجم الورك بين الأقدام، ثم البدء بثني الأرجل كما هو في وضعية الجلوس حتى يصبح الفخذين بشكل موازي للأرض مع بقاء الجزء العلوي من الجسم قائما قدر الإمكان، ثم العودة للوضع الأصلي مع التكرار لعدة مرات، حيث هذا التمرين يقوي عضلة الأرداف والفخذين الأمامية والخلفية ويساهم في التسمين أكثر للجسم النحيف.</w:t>
      </w:r>
    </w:p>
  </w:footnote>
  <w:footnote w:id="174">
    <w:p w:rsidR="000E2235" w:rsidRPr="0088182F" w:rsidRDefault="000E2235" w:rsidP="000E2235">
      <w:pPr>
        <w:pStyle w:val="Notedebasdepage"/>
        <w:jc w:val="both"/>
        <w:rPr>
          <w:lang w:bidi="ar-DZ"/>
        </w:rPr>
      </w:pPr>
      <w:r>
        <w:rPr>
          <w:rStyle w:val="Appelnotedebasdep"/>
        </w:rPr>
        <w:footnoteRef/>
      </w:r>
      <w:r>
        <w:rPr>
          <w:rFonts w:ascii="Simplified Arabic" w:eastAsia="Calibri" w:hAnsi="Simplified Arabic" w:cs="Simplified Arabic" w:hint="cs"/>
          <w:b/>
          <w:bCs/>
          <w:sz w:val="24"/>
          <w:szCs w:val="24"/>
          <w:rtl/>
          <w:lang w:val="fr-FR" w:bidi="ar-DZ"/>
        </w:rPr>
        <w:t xml:space="preserve"> </w:t>
      </w:r>
      <w:r w:rsidRPr="00872CBF">
        <w:rPr>
          <w:rFonts w:ascii="Simplified Arabic" w:eastAsia="Calibri" w:hAnsi="Simplified Arabic" w:cs="Simplified Arabic"/>
          <w:b/>
          <w:bCs/>
          <w:sz w:val="24"/>
          <w:szCs w:val="24"/>
          <w:rtl/>
          <w:lang w:val="fr-FR" w:bidi="ar-DZ"/>
        </w:rPr>
        <w:t>محمد</w:t>
      </w:r>
      <w:r>
        <w:rPr>
          <w:rFonts w:ascii="Simplified Arabic" w:eastAsia="Calibri" w:hAnsi="Simplified Arabic" w:cs="Simplified Arabic"/>
          <w:b/>
          <w:bCs/>
          <w:sz w:val="24"/>
          <w:szCs w:val="24"/>
          <w:rtl/>
          <w:lang w:val="fr-FR" w:bidi="ar-DZ"/>
        </w:rPr>
        <w:t xml:space="preserve"> مازن مرسول</w:t>
      </w:r>
      <w:r w:rsidRPr="0088182F">
        <w:rPr>
          <w:rFonts w:ascii="Simplified Arabic" w:eastAsia="Calibri" w:hAnsi="Simplified Arabic" w:cs="Simplified Arabic"/>
          <w:sz w:val="24"/>
          <w:szCs w:val="24"/>
          <w:rtl/>
          <w:lang w:val="fr-FR" w:bidi="ar-DZ"/>
        </w:rPr>
        <w:t xml:space="preserve">، </w:t>
      </w:r>
      <w:r>
        <w:rPr>
          <w:rFonts w:ascii="Simplified Arabic" w:eastAsia="Calibri" w:hAnsi="Simplified Arabic" w:cs="Simplified Arabic" w:hint="cs"/>
          <w:sz w:val="24"/>
          <w:szCs w:val="24"/>
          <w:rtl/>
          <w:lang w:val="fr-FR" w:bidi="ar-DZ"/>
        </w:rPr>
        <w:t>مرجع سبق ذكره</w:t>
      </w:r>
      <w:r w:rsidRPr="0088182F">
        <w:rPr>
          <w:rFonts w:ascii="Simplified Arabic" w:eastAsia="Calibri" w:hAnsi="Simplified Arabic" w:cs="Simplified Arabic"/>
          <w:sz w:val="24"/>
          <w:szCs w:val="24"/>
          <w:rtl/>
          <w:lang w:val="fr-FR" w:bidi="ar-DZ"/>
        </w:rPr>
        <w:t>،</w:t>
      </w:r>
      <w:r>
        <w:rPr>
          <w:rFonts w:ascii="Simplified Arabic" w:eastAsia="Calibri" w:hAnsi="Simplified Arabic" w:cs="Simplified Arabic" w:hint="cs"/>
          <w:sz w:val="24"/>
          <w:szCs w:val="24"/>
          <w:rtl/>
          <w:lang w:val="fr-FR" w:bidi="ar-DZ"/>
        </w:rPr>
        <w:t xml:space="preserve"> </w:t>
      </w:r>
      <w:r w:rsidRPr="0088182F">
        <w:rPr>
          <w:rFonts w:ascii="Simplified Arabic" w:eastAsia="Calibri" w:hAnsi="Simplified Arabic" w:cs="Simplified Arabic"/>
          <w:sz w:val="24"/>
          <w:szCs w:val="24"/>
          <w:rtl/>
          <w:lang w:val="fr-FR" w:bidi="ar-DZ"/>
        </w:rPr>
        <w:t>ص11</w:t>
      </w:r>
      <w:r w:rsidRPr="0088182F">
        <w:rPr>
          <w:rFonts w:ascii="Simplified Arabic" w:eastAsia="Calibri" w:hAnsi="Simplified Arabic" w:cs="Simplified Arabic" w:hint="cs"/>
          <w:sz w:val="24"/>
          <w:szCs w:val="24"/>
          <w:rtl/>
          <w:lang w:val="fr-FR" w:bidi="ar-DZ"/>
        </w:rPr>
        <w:t>، 12</w:t>
      </w:r>
    </w:p>
  </w:footnote>
  <w:footnote w:id="175">
    <w:p w:rsidR="000E2235" w:rsidRPr="00926812" w:rsidRDefault="000E2235" w:rsidP="000E2235">
      <w:pPr>
        <w:pStyle w:val="Notedebasdepage"/>
        <w:jc w:val="both"/>
        <w:rPr>
          <w:rFonts w:ascii="Simplified Arabic" w:hAnsi="Simplified Arabic" w:cs="Simplified Arabic"/>
          <w:sz w:val="24"/>
          <w:szCs w:val="24"/>
          <w:lang w:bidi="ar-DZ"/>
        </w:rPr>
      </w:pPr>
      <w:r>
        <w:rPr>
          <w:rStyle w:val="Appelnotedebasdep"/>
        </w:rPr>
        <w:footnoteRef/>
      </w:r>
      <w:r>
        <w:rPr>
          <w:rFonts w:ascii="Simplified Arabic" w:hAnsi="Simplified Arabic" w:cs="Simplified Arabic" w:hint="cs"/>
          <w:b/>
          <w:bCs/>
          <w:sz w:val="24"/>
          <w:szCs w:val="24"/>
          <w:rtl/>
          <w:lang w:bidi="ar-DZ"/>
        </w:rPr>
        <w:t xml:space="preserve"> </w:t>
      </w:r>
      <w:r w:rsidRPr="00872CBF">
        <w:rPr>
          <w:rFonts w:ascii="Simplified Arabic" w:hAnsi="Simplified Arabic" w:cs="Simplified Arabic"/>
          <w:b/>
          <w:bCs/>
          <w:sz w:val="24"/>
          <w:szCs w:val="24"/>
          <w:rtl/>
          <w:lang w:bidi="ar-DZ"/>
        </w:rPr>
        <w:t>خلود السباعي،</w:t>
      </w:r>
      <w:r w:rsidRPr="00926812">
        <w:rPr>
          <w:rFonts w:ascii="Simplified Arabic" w:hAnsi="Simplified Arabic" w:cs="Simplified Arabic"/>
          <w:sz w:val="24"/>
          <w:szCs w:val="24"/>
          <w:rtl/>
          <w:lang w:bidi="ar-DZ"/>
        </w:rPr>
        <w:t xml:space="preserve"> الجسد الأنثوي وهوية الجندر، </w:t>
      </w:r>
      <w:r>
        <w:rPr>
          <w:rFonts w:ascii="Simplified Arabic" w:hAnsi="Simplified Arabic" w:cs="Simplified Arabic" w:hint="cs"/>
          <w:sz w:val="24"/>
          <w:szCs w:val="24"/>
          <w:rtl/>
          <w:lang w:bidi="ar-DZ"/>
        </w:rPr>
        <w:t>مرجع سبق ذكره</w:t>
      </w:r>
      <w:r w:rsidRPr="00926812">
        <w:rPr>
          <w:rFonts w:ascii="Simplified Arabic" w:hAnsi="Simplified Arabic" w:cs="Simplified Arabic"/>
          <w:sz w:val="24"/>
          <w:szCs w:val="24"/>
          <w:rtl/>
          <w:lang w:bidi="ar-DZ"/>
        </w:rPr>
        <w:t>، ص 177</w:t>
      </w:r>
    </w:p>
  </w:footnote>
  <w:footnote w:id="176">
    <w:p w:rsidR="000E2235" w:rsidRPr="00926812" w:rsidRDefault="000E2235" w:rsidP="000E2235">
      <w:pPr>
        <w:pStyle w:val="Notedebasdepage"/>
        <w:jc w:val="both"/>
        <w:rPr>
          <w:rFonts w:ascii="Simplified Arabic" w:hAnsi="Simplified Arabic" w:cs="Simplified Arabic"/>
          <w:sz w:val="24"/>
          <w:szCs w:val="24"/>
          <w:lang w:bidi="ar-DZ"/>
        </w:rPr>
      </w:pPr>
      <w:r>
        <w:rPr>
          <w:rStyle w:val="Appelnotedebasdep"/>
        </w:rPr>
        <w:footnoteRef/>
      </w:r>
      <w:r>
        <w:rPr>
          <w:rFonts w:ascii="Simplified Arabic" w:hAnsi="Simplified Arabic" w:cs="Simplified Arabic" w:hint="cs"/>
          <w:sz w:val="24"/>
          <w:szCs w:val="24"/>
          <w:rtl/>
          <w:lang w:bidi="ar-DZ"/>
        </w:rPr>
        <w:t xml:space="preserve"> </w:t>
      </w:r>
      <w:r w:rsidRPr="00790C61">
        <w:rPr>
          <w:rFonts w:ascii="Simplified Arabic" w:hAnsi="Simplified Arabic" w:cs="Simplified Arabic" w:hint="cs"/>
          <w:sz w:val="24"/>
          <w:szCs w:val="24"/>
          <w:rtl/>
          <w:lang w:bidi="ar-DZ"/>
        </w:rPr>
        <w:t>المرجع نفسه</w:t>
      </w:r>
      <w:r w:rsidRPr="00926812">
        <w:rPr>
          <w:rFonts w:ascii="Simplified Arabic" w:hAnsi="Simplified Arabic" w:cs="Simplified Arabic"/>
          <w:sz w:val="24"/>
          <w:szCs w:val="24"/>
          <w:rtl/>
          <w:lang w:bidi="ar-DZ"/>
        </w:rPr>
        <w:t>، ص 182</w:t>
      </w:r>
    </w:p>
  </w:footnote>
  <w:footnote w:id="177">
    <w:p w:rsidR="000E2235" w:rsidRDefault="000E2235" w:rsidP="000E2235">
      <w:pPr>
        <w:pStyle w:val="Notedebasdepage"/>
        <w:jc w:val="both"/>
        <w:rPr>
          <w:lang w:bidi="ar-DZ"/>
        </w:rPr>
      </w:pPr>
      <w:r>
        <w:rPr>
          <w:rStyle w:val="Appelnotedebasdep"/>
        </w:rPr>
        <w:footnoteRef/>
      </w:r>
      <w:r>
        <w:rPr>
          <w:rFonts w:ascii="Simplified Arabic" w:eastAsia="Calibri" w:hAnsi="Simplified Arabic" w:cs="Simplified Arabic" w:hint="cs"/>
          <w:b/>
          <w:bCs/>
          <w:sz w:val="24"/>
          <w:szCs w:val="24"/>
          <w:rtl/>
          <w:lang w:val="fr-FR" w:bidi="ar-DZ"/>
        </w:rPr>
        <w:t xml:space="preserve"> </w:t>
      </w:r>
      <w:r w:rsidRPr="00872CBF">
        <w:rPr>
          <w:rFonts w:ascii="Simplified Arabic" w:eastAsia="Calibri" w:hAnsi="Simplified Arabic" w:cs="Simplified Arabic"/>
          <w:b/>
          <w:bCs/>
          <w:sz w:val="24"/>
          <w:szCs w:val="24"/>
          <w:rtl/>
          <w:lang w:val="fr-FR" w:bidi="ar-DZ"/>
        </w:rPr>
        <w:t xml:space="preserve">محمد مازن </w:t>
      </w:r>
      <w:r>
        <w:rPr>
          <w:rFonts w:ascii="Simplified Arabic" w:eastAsia="Calibri" w:hAnsi="Simplified Arabic" w:cs="Simplified Arabic"/>
          <w:b/>
          <w:bCs/>
          <w:sz w:val="24"/>
          <w:szCs w:val="24"/>
          <w:rtl/>
          <w:lang w:val="fr-FR" w:bidi="ar-DZ"/>
        </w:rPr>
        <w:t>مرسول</w:t>
      </w:r>
      <w:r w:rsidRPr="00D71E10">
        <w:rPr>
          <w:rFonts w:ascii="Simplified Arabic" w:eastAsia="Calibri" w:hAnsi="Simplified Arabic" w:cs="Simplified Arabic"/>
          <w:sz w:val="24"/>
          <w:szCs w:val="24"/>
          <w:rtl/>
          <w:lang w:val="fr-FR" w:bidi="ar-DZ"/>
        </w:rPr>
        <w:t xml:space="preserve">، </w:t>
      </w:r>
      <w:r>
        <w:rPr>
          <w:rFonts w:ascii="Simplified Arabic" w:eastAsia="Calibri" w:hAnsi="Simplified Arabic" w:cs="Simplified Arabic" w:hint="cs"/>
          <w:sz w:val="24"/>
          <w:szCs w:val="24"/>
          <w:rtl/>
          <w:lang w:val="fr-FR" w:bidi="ar-DZ"/>
        </w:rPr>
        <w:t>مرجع سبق ذكره،</w:t>
      </w:r>
      <w:r w:rsidRPr="00D71E10">
        <w:rPr>
          <w:rFonts w:ascii="Simplified Arabic" w:eastAsia="Calibri" w:hAnsi="Simplified Arabic" w:cs="Simplified Arabic"/>
          <w:sz w:val="24"/>
          <w:szCs w:val="24"/>
          <w:rtl/>
          <w:lang w:val="fr-FR" w:bidi="ar-DZ"/>
        </w:rPr>
        <w:t xml:space="preserve"> ص67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D55C0A"/>
    <w:multiLevelType w:val="hybridMultilevel"/>
    <w:tmpl w:val="DE7A99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D47BDC"/>
    <w:multiLevelType w:val="hybridMultilevel"/>
    <w:tmpl w:val="22A6A0D0"/>
    <w:lvl w:ilvl="0" w:tplc="76F638B0">
      <w:start w:val="1"/>
      <w:numFmt w:val="decimal"/>
      <w:lvlText w:val="%1."/>
      <w:lvlJc w:val="left"/>
      <w:pPr>
        <w:ind w:left="825" w:hanging="360"/>
      </w:pPr>
      <w:rPr>
        <w:rFonts w:hint="default"/>
      </w:rPr>
    </w:lvl>
    <w:lvl w:ilvl="1" w:tplc="040C0019" w:tentative="1">
      <w:start w:val="1"/>
      <w:numFmt w:val="lowerLetter"/>
      <w:lvlText w:val="%2."/>
      <w:lvlJc w:val="left"/>
      <w:pPr>
        <w:ind w:left="1545" w:hanging="360"/>
      </w:pPr>
    </w:lvl>
    <w:lvl w:ilvl="2" w:tplc="040C001B" w:tentative="1">
      <w:start w:val="1"/>
      <w:numFmt w:val="lowerRoman"/>
      <w:lvlText w:val="%3."/>
      <w:lvlJc w:val="right"/>
      <w:pPr>
        <w:ind w:left="2265" w:hanging="180"/>
      </w:pPr>
    </w:lvl>
    <w:lvl w:ilvl="3" w:tplc="040C000F" w:tentative="1">
      <w:start w:val="1"/>
      <w:numFmt w:val="decimal"/>
      <w:lvlText w:val="%4."/>
      <w:lvlJc w:val="left"/>
      <w:pPr>
        <w:ind w:left="2985" w:hanging="360"/>
      </w:pPr>
    </w:lvl>
    <w:lvl w:ilvl="4" w:tplc="040C0019" w:tentative="1">
      <w:start w:val="1"/>
      <w:numFmt w:val="lowerLetter"/>
      <w:lvlText w:val="%5."/>
      <w:lvlJc w:val="left"/>
      <w:pPr>
        <w:ind w:left="3705" w:hanging="360"/>
      </w:pPr>
    </w:lvl>
    <w:lvl w:ilvl="5" w:tplc="040C001B" w:tentative="1">
      <w:start w:val="1"/>
      <w:numFmt w:val="lowerRoman"/>
      <w:lvlText w:val="%6."/>
      <w:lvlJc w:val="right"/>
      <w:pPr>
        <w:ind w:left="4425" w:hanging="180"/>
      </w:pPr>
    </w:lvl>
    <w:lvl w:ilvl="6" w:tplc="040C000F" w:tentative="1">
      <w:start w:val="1"/>
      <w:numFmt w:val="decimal"/>
      <w:lvlText w:val="%7."/>
      <w:lvlJc w:val="left"/>
      <w:pPr>
        <w:ind w:left="5145" w:hanging="360"/>
      </w:pPr>
    </w:lvl>
    <w:lvl w:ilvl="7" w:tplc="040C0019" w:tentative="1">
      <w:start w:val="1"/>
      <w:numFmt w:val="lowerLetter"/>
      <w:lvlText w:val="%8."/>
      <w:lvlJc w:val="left"/>
      <w:pPr>
        <w:ind w:left="5865" w:hanging="360"/>
      </w:pPr>
    </w:lvl>
    <w:lvl w:ilvl="8" w:tplc="040C001B" w:tentative="1">
      <w:start w:val="1"/>
      <w:numFmt w:val="lowerRoman"/>
      <w:lvlText w:val="%9."/>
      <w:lvlJc w:val="right"/>
      <w:pPr>
        <w:ind w:left="6585" w:hanging="180"/>
      </w:pPr>
    </w:lvl>
  </w:abstractNum>
  <w:abstractNum w:abstractNumId="2">
    <w:nsid w:val="11A23807"/>
    <w:multiLevelType w:val="hybridMultilevel"/>
    <w:tmpl w:val="FBF467FE"/>
    <w:lvl w:ilvl="0" w:tplc="48CC1B26">
      <w:start w:val="1"/>
      <w:numFmt w:val="decimal"/>
      <w:lvlText w:val="%1."/>
      <w:lvlJc w:val="left"/>
      <w:pPr>
        <w:ind w:left="942" w:hanging="375"/>
      </w:pPr>
      <w:rPr>
        <w:rFonts w:eastAsia="Calibri" w:hint="default"/>
        <w:b w:val="0"/>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3">
    <w:nsid w:val="1C080A6C"/>
    <w:multiLevelType w:val="hybridMultilevel"/>
    <w:tmpl w:val="18028218"/>
    <w:lvl w:ilvl="0" w:tplc="515C8F2E">
      <w:start w:val="1"/>
      <w:numFmt w:val="decimal"/>
      <w:lvlText w:val="%1."/>
      <w:lvlJc w:val="left"/>
      <w:pPr>
        <w:ind w:left="720" w:hanging="360"/>
      </w:pPr>
      <w:rPr>
        <w:rFonts w:asciiTheme="minorHAnsi" w:eastAsiaTheme="minorHAnsi" w:hAnsiTheme="minorHAnsi" w:cs="Simplified Arabi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F27508A"/>
    <w:multiLevelType w:val="hybridMultilevel"/>
    <w:tmpl w:val="DE7A99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05D57BD"/>
    <w:multiLevelType w:val="hybridMultilevel"/>
    <w:tmpl w:val="18028218"/>
    <w:lvl w:ilvl="0" w:tplc="515C8F2E">
      <w:start w:val="1"/>
      <w:numFmt w:val="decimal"/>
      <w:lvlText w:val="%1."/>
      <w:lvlJc w:val="left"/>
      <w:pPr>
        <w:ind w:left="720" w:hanging="360"/>
      </w:pPr>
      <w:rPr>
        <w:rFonts w:asciiTheme="minorHAnsi" w:eastAsiaTheme="minorHAnsi" w:hAnsiTheme="minorHAnsi" w:cs="Simplified Arabi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68F0081"/>
    <w:multiLevelType w:val="hybridMultilevel"/>
    <w:tmpl w:val="AC04BB3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27AD52EE"/>
    <w:multiLevelType w:val="hybridMultilevel"/>
    <w:tmpl w:val="54301E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B25679A"/>
    <w:multiLevelType w:val="hybridMultilevel"/>
    <w:tmpl w:val="D0CEEDDA"/>
    <w:lvl w:ilvl="0" w:tplc="56EC18D4">
      <w:start w:val="1"/>
      <w:numFmt w:val="decimal"/>
      <w:lvlText w:val="%1."/>
      <w:lvlJc w:val="left"/>
      <w:pPr>
        <w:ind w:left="957" w:hanging="39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9">
    <w:nsid w:val="2B2F6663"/>
    <w:multiLevelType w:val="hybridMultilevel"/>
    <w:tmpl w:val="C172B4D6"/>
    <w:lvl w:ilvl="0" w:tplc="EEC6C9DE">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31E67F6F"/>
    <w:multiLevelType w:val="hybridMultilevel"/>
    <w:tmpl w:val="A2E23CF0"/>
    <w:lvl w:ilvl="0" w:tplc="3D7078C6">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33AA3149"/>
    <w:multiLevelType w:val="hybridMultilevel"/>
    <w:tmpl w:val="486A5912"/>
    <w:lvl w:ilvl="0" w:tplc="2C38CBA0">
      <w:numFmt w:val="bullet"/>
      <w:lvlText w:val="-"/>
      <w:lvlJc w:val="left"/>
      <w:pPr>
        <w:ind w:left="720" w:hanging="360"/>
      </w:pPr>
      <w:rPr>
        <w:rFonts w:asciiTheme="minorHAnsi" w:eastAsiaTheme="minorHAnsi" w:hAnsiTheme="minorHAnsi"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645465B"/>
    <w:multiLevelType w:val="hybridMultilevel"/>
    <w:tmpl w:val="D20A784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42090820"/>
    <w:multiLevelType w:val="hybridMultilevel"/>
    <w:tmpl w:val="047C5B3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43FB4485"/>
    <w:multiLevelType w:val="hybridMultilevel"/>
    <w:tmpl w:val="FDE49C38"/>
    <w:lvl w:ilvl="0" w:tplc="963CE47E">
      <w:start w:val="1"/>
      <w:numFmt w:val="decimal"/>
      <w:lvlText w:val="%1."/>
      <w:lvlJc w:val="left"/>
      <w:pPr>
        <w:ind w:left="720" w:hanging="360"/>
      </w:pPr>
      <w:rPr>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542273BA"/>
    <w:multiLevelType w:val="hybridMultilevel"/>
    <w:tmpl w:val="56E883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D7C23DA"/>
    <w:multiLevelType w:val="hybridMultilevel"/>
    <w:tmpl w:val="A1EA3574"/>
    <w:lvl w:ilvl="0" w:tplc="9DD4672A">
      <w:start w:val="1"/>
      <w:numFmt w:val="decimal"/>
      <w:lvlText w:val="%1."/>
      <w:lvlJc w:val="left"/>
      <w:pPr>
        <w:ind w:left="720" w:hanging="360"/>
      </w:pPr>
      <w:rPr>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63D23445"/>
    <w:multiLevelType w:val="hybridMultilevel"/>
    <w:tmpl w:val="4DCAB020"/>
    <w:lvl w:ilvl="0" w:tplc="4928ED32">
      <w:numFmt w:val="bullet"/>
      <w:lvlText w:val="-"/>
      <w:lvlJc w:val="left"/>
      <w:pPr>
        <w:ind w:left="720" w:hanging="360"/>
      </w:pPr>
      <w:rPr>
        <w:rFonts w:asciiTheme="minorHAnsi" w:eastAsiaTheme="minorHAnsi" w:hAnsiTheme="minorHAnsi"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C9C605F"/>
    <w:multiLevelType w:val="hybridMultilevel"/>
    <w:tmpl w:val="F370D0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6CF5526B"/>
    <w:multiLevelType w:val="hybridMultilevel"/>
    <w:tmpl w:val="8F6A6D5C"/>
    <w:lvl w:ilvl="0" w:tplc="8F8C9452">
      <w:numFmt w:val="bullet"/>
      <w:lvlText w:val="-"/>
      <w:lvlJc w:val="left"/>
      <w:pPr>
        <w:ind w:left="720" w:hanging="360"/>
      </w:pPr>
      <w:rPr>
        <w:rFonts w:asciiTheme="minorHAnsi" w:eastAsiaTheme="minorHAnsi" w:hAnsiTheme="minorHAnsi"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01C2F01"/>
    <w:multiLevelType w:val="hybridMultilevel"/>
    <w:tmpl w:val="3E1C3418"/>
    <w:lvl w:ilvl="0" w:tplc="20744A1A">
      <w:start w:val="4"/>
      <w:numFmt w:val="bullet"/>
      <w:lvlText w:val="-"/>
      <w:lvlJc w:val="left"/>
      <w:pPr>
        <w:ind w:left="927" w:hanging="360"/>
      </w:pPr>
      <w:rPr>
        <w:rFonts w:ascii="Simplified Arabic" w:eastAsiaTheme="minorHAnsi" w:hAnsi="Simplified Arabic" w:cs="Simplified Arabic"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21">
    <w:nsid w:val="75452D99"/>
    <w:multiLevelType w:val="hybridMultilevel"/>
    <w:tmpl w:val="F6329BD2"/>
    <w:lvl w:ilvl="0" w:tplc="3DFA274A">
      <w:start w:val="1"/>
      <w:numFmt w:val="decimal"/>
      <w:lvlText w:val="%1."/>
      <w:lvlJc w:val="left"/>
      <w:pPr>
        <w:ind w:left="720" w:hanging="360"/>
      </w:pPr>
      <w:rPr>
        <w:rFonts w:hint="default"/>
        <w:b w:val="0"/>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79575E48"/>
    <w:multiLevelType w:val="hybridMultilevel"/>
    <w:tmpl w:val="A4F4BBFC"/>
    <w:lvl w:ilvl="0" w:tplc="040C000F">
      <w:start w:val="1"/>
      <w:numFmt w:val="decimal"/>
      <w:lvlText w:val="%1."/>
      <w:lvlJc w:val="left"/>
      <w:pPr>
        <w:ind w:left="720" w:hanging="360"/>
      </w:pPr>
      <w:rPr>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7DAB5495"/>
    <w:multiLevelType w:val="hybridMultilevel"/>
    <w:tmpl w:val="05B66F0A"/>
    <w:lvl w:ilvl="0" w:tplc="5EDA621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7"/>
  </w:num>
  <w:num w:numId="3">
    <w:abstractNumId w:val="15"/>
  </w:num>
  <w:num w:numId="4">
    <w:abstractNumId w:val="7"/>
  </w:num>
  <w:num w:numId="5">
    <w:abstractNumId w:val="5"/>
  </w:num>
  <w:num w:numId="6">
    <w:abstractNumId w:val="13"/>
  </w:num>
  <w:num w:numId="7">
    <w:abstractNumId w:val="3"/>
  </w:num>
  <w:num w:numId="8">
    <w:abstractNumId w:val="4"/>
  </w:num>
  <w:num w:numId="9">
    <w:abstractNumId w:val="0"/>
  </w:num>
  <w:num w:numId="10">
    <w:abstractNumId w:val="1"/>
  </w:num>
  <w:num w:numId="11">
    <w:abstractNumId w:val="9"/>
  </w:num>
  <w:num w:numId="12">
    <w:abstractNumId w:val="20"/>
  </w:num>
  <w:num w:numId="13">
    <w:abstractNumId w:val="12"/>
  </w:num>
  <w:num w:numId="14">
    <w:abstractNumId w:val="6"/>
  </w:num>
  <w:num w:numId="15">
    <w:abstractNumId w:val="2"/>
  </w:num>
  <w:num w:numId="16">
    <w:abstractNumId w:val="19"/>
  </w:num>
  <w:num w:numId="17">
    <w:abstractNumId w:val="8"/>
  </w:num>
  <w:num w:numId="18">
    <w:abstractNumId w:val="23"/>
  </w:num>
  <w:num w:numId="19">
    <w:abstractNumId w:val="16"/>
  </w:num>
  <w:num w:numId="20">
    <w:abstractNumId w:val="22"/>
  </w:num>
  <w:num w:numId="21">
    <w:abstractNumId w:val="14"/>
  </w:num>
  <w:num w:numId="22">
    <w:abstractNumId w:val="21"/>
  </w:num>
  <w:num w:numId="23">
    <w:abstractNumId w:val="10"/>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5617"/>
    <w:rsid w:val="00000B8C"/>
    <w:rsid w:val="00065DD4"/>
    <w:rsid w:val="00077A19"/>
    <w:rsid w:val="00090894"/>
    <w:rsid w:val="000E2235"/>
    <w:rsid w:val="000E42F9"/>
    <w:rsid w:val="000E54EA"/>
    <w:rsid w:val="0010704A"/>
    <w:rsid w:val="00156B7F"/>
    <w:rsid w:val="0015736A"/>
    <w:rsid w:val="001872D2"/>
    <w:rsid w:val="001C6431"/>
    <w:rsid w:val="001D040D"/>
    <w:rsid w:val="0020591A"/>
    <w:rsid w:val="0022746B"/>
    <w:rsid w:val="002345BE"/>
    <w:rsid w:val="00243232"/>
    <w:rsid w:val="00246D93"/>
    <w:rsid w:val="002C0FA7"/>
    <w:rsid w:val="00375DF7"/>
    <w:rsid w:val="003B5617"/>
    <w:rsid w:val="003D633B"/>
    <w:rsid w:val="003F1ED3"/>
    <w:rsid w:val="004158A2"/>
    <w:rsid w:val="00423E55"/>
    <w:rsid w:val="004577F9"/>
    <w:rsid w:val="0047013F"/>
    <w:rsid w:val="004D4873"/>
    <w:rsid w:val="005604EC"/>
    <w:rsid w:val="005A68EB"/>
    <w:rsid w:val="006A5AED"/>
    <w:rsid w:val="006B56E7"/>
    <w:rsid w:val="006E1EA8"/>
    <w:rsid w:val="00734AEE"/>
    <w:rsid w:val="00780067"/>
    <w:rsid w:val="007D6EB3"/>
    <w:rsid w:val="007E5D0B"/>
    <w:rsid w:val="0087541F"/>
    <w:rsid w:val="008C45BD"/>
    <w:rsid w:val="008D700E"/>
    <w:rsid w:val="00977010"/>
    <w:rsid w:val="00992165"/>
    <w:rsid w:val="009E50F1"/>
    <w:rsid w:val="009F26DD"/>
    <w:rsid w:val="009F46BB"/>
    <w:rsid w:val="00A2420B"/>
    <w:rsid w:val="00A62C05"/>
    <w:rsid w:val="00A81B4B"/>
    <w:rsid w:val="00AC0248"/>
    <w:rsid w:val="00B03C70"/>
    <w:rsid w:val="00B22BA6"/>
    <w:rsid w:val="00B25373"/>
    <w:rsid w:val="00B72D14"/>
    <w:rsid w:val="00B76672"/>
    <w:rsid w:val="00BF0DC8"/>
    <w:rsid w:val="00C00D5B"/>
    <w:rsid w:val="00C32D1A"/>
    <w:rsid w:val="00C36747"/>
    <w:rsid w:val="00C50BDB"/>
    <w:rsid w:val="00CE55E3"/>
    <w:rsid w:val="00D04535"/>
    <w:rsid w:val="00D27E1B"/>
    <w:rsid w:val="00D66CAC"/>
    <w:rsid w:val="00E043FE"/>
    <w:rsid w:val="00E06707"/>
    <w:rsid w:val="00F12405"/>
    <w:rsid w:val="00F354E6"/>
    <w:rsid w:val="00F761BF"/>
    <w:rsid w:val="00F768B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9C385B2-D773-4DEA-B04C-111DF5689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3B561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B5617"/>
    <w:rPr>
      <w:rFonts w:ascii="Tahoma" w:hAnsi="Tahoma" w:cs="Tahoma"/>
      <w:sz w:val="16"/>
      <w:szCs w:val="16"/>
    </w:rPr>
  </w:style>
  <w:style w:type="table" w:styleId="Grilledutableau">
    <w:name w:val="Table Grid"/>
    <w:basedOn w:val="TableauNormal"/>
    <w:uiPriority w:val="59"/>
    <w:rsid w:val="00E067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34"/>
    <w:qFormat/>
    <w:rsid w:val="00F354E6"/>
    <w:pPr>
      <w:ind w:left="720"/>
      <w:contextualSpacing/>
    </w:pPr>
  </w:style>
  <w:style w:type="numbering" w:customStyle="1" w:styleId="Aucuneliste1">
    <w:name w:val="Aucune liste1"/>
    <w:next w:val="Aucuneliste"/>
    <w:uiPriority w:val="99"/>
    <w:semiHidden/>
    <w:unhideWhenUsed/>
    <w:rsid w:val="000E2235"/>
  </w:style>
  <w:style w:type="paragraph" w:styleId="Notedebasdepage">
    <w:name w:val="footnote text"/>
    <w:basedOn w:val="Normal"/>
    <w:link w:val="NotedebasdepageCar"/>
    <w:uiPriority w:val="99"/>
    <w:unhideWhenUsed/>
    <w:rsid w:val="000E2235"/>
    <w:pPr>
      <w:bidi/>
      <w:spacing w:after="0" w:line="240" w:lineRule="auto"/>
    </w:pPr>
    <w:rPr>
      <w:rFonts w:eastAsiaTheme="minorHAnsi"/>
      <w:sz w:val="20"/>
      <w:szCs w:val="20"/>
      <w:lang w:val="en-US" w:eastAsia="en-US"/>
    </w:rPr>
  </w:style>
  <w:style w:type="character" w:customStyle="1" w:styleId="NotedebasdepageCar">
    <w:name w:val="Note de bas de page Car"/>
    <w:basedOn w:val="Policepardfaut"/>
    <w:link w:val="Notedebasdepage"/>
    <w:uiPriority w:val="99"/>
    <w:rsid w:val="000E2235"/>
    <w:rPr>
      <w:rFonts w:eastAsiaTheme="minorHAnsi"/>
      <w:sz w:val="20"/>
      <w:szCs w:val="20"/>
      <w:lang w:val="en-US" w:eastAsia="en-US"/>
    </w:rPr>
  </w:style>
  <w:style w:type="character" w:styleId="Appelnotedebasdep">
    <w:name w:val="footnote reference"/>
    <w:basedOn w:val="Policepardfaut"/>
    <w:uiPriority w:val="99"/>
    <w:semiHidden/>
    <w:unhideWhenUsed/>
    <w:rsid w:val="000E2235"/>
    <w:rPr>
      <w:vertAlign w:val="superscript"/>
    </w:rPr>
  </w:style>
  <w:style w:type="paragraph" w:styleId="Notedefin">
    <w:name w:val="endnote text"/>
    <w:basedOn w:val="Normal"/>
    <w:link w:val="NotedefinCar"/>
    <w:uiPriority w:val="99"/>
    <w:semiHidden/>
    <w:unhideWhenUsed/>
    <w:rsid w:val="000E2235"/>
    <w:pPr>
      <w:bidi/>
      <w:spacing w:after="0" w:line="240" w:lineRule="auto"/>
    </w:pPr>
    <w:rPr>
      <w:rFonts w:eastAsiaTheme="minorHAnsi"/>
      <w:sz w:val="20"/>
      <w:szCs w:val="20"/>
      <w:lang w:val="en-US" w:eastAsia="en-US"/>
    </w:rPr>
  </w:style>
  <w:style w:type="character" w:customStyle="1" w:styleId="NotedefinCar">
    <w:name w:val="Note de fin Car"/>
    <w:basedOn w:val="Policepardfaut"/>
    <w:link w:val="Notedefin"/>
    <w:uiPriority w:val="99"/>
    <w:semiHidden/>
    <w:rsid w:val="000E2235"/>
    <w:rPr>
      <w:rFonts w:eastAsiaTheme="minorHAnsi"/>
      <w:sz w:val="20"/>
      <w:szCs w:val="20"/>
      <w:lang w:val="en-US" w:eastAsia="en-US"/>
    </w:rPr>
  </w:style>
  <w:style w:type="character" w:styleId="Appeldenotedefin">
    <w:name w:val="endnote reference"/>
    <w:basedOn w:val="Policepardfaut"/>
    <w:uiPriority w:val="99"/>
    <w:semiHidden/>
    <w:unhideWhenUsed/>
    <w:rsid w:val="000E2235"/>
    <w:rPr>
      <w:vertAlign w:val="superscript"/>
    </w:rPr>
  </w:style>
  <w:style w:type="paragraph" w:styleId="En-tte">
    <w:name w:val="header"/>
    <w:basedOn w:val="Normal"/>
    <w:link w:val="En-tteCar"/>
    <w:uiPriority w:val="99"/>
    <w:unhideWhenUsed/>
    <w:rsid w:val="000E2235"/>
    <w:pPr>
      <w:tabs>
        <w:tab w:val="center" w:pos="4536"/>
        <w:tab w:val="right" w:pos="9072"/>
      </w:tabs>
      <w:bidi/>
      <w:spacing w:after="0" w:line="240" w:lineRule="auto"/>
    </w:pPr>
    <w:rPr>
      <w:rFonts w:eastAsiaTheme="minorHAnsi"/>
      <w:lang w:val="en-US" w:eastAsia="en-US"/>
    </w:rPr>
  </w:style>
  <w:style w:type="character" w:customStyle="1" w:styleId="En-tteCar">
    <w:name w:val="En-tête Car"/>
    <w:basedOn w:val="Policepardfaut"/>
    <w:link w:val="En-tte"/>
    <w:uiPriority w:val="99"/>
    <w:rsid w:val="000E2235"/>
    <w:rPr>
      <w:rFonts w:eastAsiaTheme="minorHAnsi"/>
      <w:lang w:val="en-US" w:eastAsia="en-US"/>
    </w:rPr>
  </w:style>
  <w:style w:type="paragraph" w:styleId="Pieddepage">
    <w:name w:val="footer"/>
    <w:basedOn w:val="Normal"/>
    <w:link w:val="PieddepageCar"/>
    <w:uiPriority w:val="99"/>
    <w:unhideWhenUsed/>
    <w:rsid w:val="000E2235"/>
    <w:pPr>
      <w:tabs>
        <w:tab w:val="center" w:pos="4536"/>
        <w:tab w:val="right" w:pos="9072"/>
      </w:tabs>
      <w:bidi/>
      <w:spacing w:after="0" w:line="240" w:lineRule="auto"/>
    </w:pPr>
    <w:rPr>
      <w:rFonts w:eastAsiaTheme="minorHAnsi"/>
      <w:lang w:val="en-US" w:eastAsia="en-US"/>
    </w:rPr>
  </w:style>
  <w:style w:type="character" w:customStyle="1" w:styleId="PieddepageCar">
    <w:name w:val="Pied de page Car"/>
    <w:basedOn w:val="Policepardfaut"/>
    <w:link w:val="Pieddepage"/>
    <w:uiPriority w:val="99"/>
    <w:rsid w:val="000E2235"/>
    <w:rPr>
      <w:rFonts w:eastAsiaTheme="minorHAnsi"/>
      <w:lang w:val="en-US" w:eastAsia="en-US"/>
    </w:rPr>
  </w:style>
  <w:style w:type="numbering" w:customStyle="1" w:styleId="Aucuneliste2">
    <w:name w:val="Aucune liste2"/>
    <w:next w:val="Aucuneliste"/>
    <w:uiPriority w:val="99"/>
    <w:semiHidden/>
    <w:unhideWhenUsed/>
    <w:rsid w:val="000E2235"/>
  </w:style>
  <w:style w:type="character" w:customStyle="1" w:styleId="Lienhypertexte1">
    <w:name w:val="Lien hypertexte1"/>
    <w:basedOn w:val="Policepardfaut"/>
    <w:uiPriority w:val="99"/>
    <w:unhideWhenUsed/>
    <w:rsid w:val="000E2235"/>
    <w:rPr>
      <w:color w:val="0000FF"/>
      <w:u w:val="single"/>
    </w:rPr>
  </w:style>
  <w:style w:type="character" w:customStyle="1" w:styleId="Lienhypertexte2">
    <w:name w:val="Lien hypertexte2"/>
    <w:basedOn w:val="Policepardfaut"/>
    <w:uiPriority w:val="99"/>
    <w:unhideWhenUsed/>
    <w:rsid w:val="000E2235"/>
    <w:rPr>
      <w:color w:val="0000FF"/>
      <w:u w:val="single"/>
    </w:rPr>
  </w:style>
  <w:style w:type="character" w:styleId="Lienhypertexte">
    <w:name w:val="Hyperlink"/>
    <w:basedOn w:val="Policepardfaut"/>
    <w:uiPriority w:val="99"/>
    <w:semiHidden/>
    <w:unhideWhenUsed/>
    <w:rsid w:val="000E2235"/>
    <w:rPr>
      <w:color w:val="0000FF" w:themeColor="hyperlink"/>
      <w:u w:val="single"/>
    </w:rPr>
  </w:style>
  <w:style w:type="numbering" w:customStyle="1" w:styleId="Aucuneliste3">
    <w:name w:val="Aucune liste3"/>
    <w:next w:val="Aucuneliste"/>
    <w:uiPriority w:val="99"/>
    <w:semiHidden/>
    <w:unhideWhenUsed/>
    <w:rsid w:val="000E2235"/>
  </w:style>
  <w:style w:type="table" w:customStyle="1" w:styleId="Grilledetableauclaire1">
    <w:name w:val="Grille de tableau claire1"/>
    <w:basedOn w:val="TableauNormal"/>
    <w:uiPriority w:val="40"/>
    <w:rsid w:val="000E2235"/>
    <w:pPr>
      <w:spacing w:after="0" w:line="240" w:lineRule="auto"/>
    </w:pPr>
    <w:rPr>
      <w:rFonts w:eastAsiaTheme="minorHAnsi"/>
      <w:lang w:val="en-US" w:eastAsia="en-US"/>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Grilleclaire">
    <w:name w:val="Light Grid"/>
    <w:basedOn w:val="TableauNormal"/>
    <w:uiPriority w:val="62"/>
    <w:rsid w:val="005A68EB"/>
    <w:pPr>
      <w:spacing w:after="0" w:line="240" w:lineRule="auto"/>
    </w:pPr>
    <w:rPr>
      <w:rFonts w:eastAsiaTheme="minorHAnsi"/>
      <w:lang w:val="en-US" w:eastAsia="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3368697">
      <w:bodyDiv w:val="1"/>
      <w:marLeft w:val="0"/>
      <w:marRight w:val="0"/>
      <w:marTop w:val="0"/>
      <w:marBottom w:val="0"/>
      <w:divBdr>
        <w:top w:val="none" w:sz="0" w:space="0" w:color="auto"/>
        <w:left w:val="none" w:sz="0" w:space="0" w:color="auto"/>
        <w:bottom w:val="none" w:sz="0" w:space="0" w:color="auto"/>
        <w:right w:val="none" w:sz="0" w:space="0" w:color="auto"/>
      </w:divBdr>
    </w:div>
    <w:div w:id="833373506">
      <w:bodyDiv w:val="1"/>
      <w:marLeft w:val="0"/>
      <w:marRight w:val="0"/>
      <w:marTop w:val="0"/>
      <w:marBottom w:val="0"/>
      <w:divBdr>
        <w:top w:val="none" w:sz="0" w:space="0" w:color="auto"/>
        <w:left w:val="none" w:sz="0" w:space="0" w:color="auto"/>
        <w:bottom w:val="none" w:sz="0" w:space="0" w:color="auto"/>
        <w:right w:val="none" w:sz="0" w:space="0" w:color="auto"/>
      </w:divBdr>
    </w:div>
    <w:div w:id="1592616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hyperlink" Target="https://www.echoroukonline.com"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echoroukonline.com" TargetMode="External"/><Relationship Id="rId1" Type="http://schemas.openxmlformats.org/officeDocument/2006/relationships/hyperlink" Target="https://www.mominoun.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026448-5EBA-4902-AD90-335380E10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41221</Words>
  <Characters>226720</Characters>
  <Application>Microsoft Office Word</Application>
  <DocSecurity>0</DocSecurity>
  <Lines>1889</Lines>
  <Paragraphs>534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267407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14</cp:revision>
  <cp:lastPrinted>2020-07-09T11:53:00Z</cp:lastPrinted>
  <dcterms:created xsi:type="dcterms:W3CDTF">2021-01-26T23:22:00Z</dcterms:created>
  <dcterms:modified xsi:type="dcterms:W3CDTF">2022-05-25T08:23:00Z</dcterms:modified>
</cp:coreProperties>
</file>